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20DE1" w14:textId="77777777" w:rsidR="008A7604" w:rsidRPr="003623F4" w:rsidRDefault="005754BF">
      <w:pPr>
        <w:rPr>
          <w:rFonts w:ascii="Calibri" w:hAnsi="Calibri" w:cs="Calibri"/>
          <w:sz w:val="20"/>
          <w:szCs w:val="20"/>
        </w:rPr>
      </w:pPr>
      <w:r>
        <w:rPr>
          <w:rFonts w:ascii="Calibri" w:hAnsi="Calibri" w:cs="Calibri"/>
          <w:noProof/>
        </w:rPr>
        <w:drawing>
          <wp:inline distT="0" distB="0" distL="0" distR="0" wp14:anchorId="323519EE" wp14:editId="3A309255">
            <wp:extent cx="640715" cy="601345"/>
            <wp:effectExtent l="19050" t="0" r="698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srcRect/>
                    <a:stretch>
                      <a:fillRect/>
                    </a:stretch>
                  </pic:blipFill>
                  <pic:spPr bwMode="auto">
                    <a:xfrm>
                      <a:off x="0" y="0"/>
                      <a:ext cx="640715" cy="601345"/>
                    </a:xfrm>
                    <a:prstGeom prst="rect">
                      <a:avLst/>
                    </a:prstGeom>
                    <a:noFill/>
                    <a:ln w="9525">
                      <a:noFill/>
                      <a:miter lim="800000"/>
                      <a:headEnd/>
                      <a:tailEnd/>
                    </a:ln>
                  </pic:spPr>
                </pic:pic>
              </a:graphicData>
            </a:graphic>
          </wp:inline>
        </w:drawing>
      </w:r>
    </w:p>
    <w:tbl>
      <w:tblPr>
        <w:tblW w:w="8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5"/>
        <w:gridCol w:w="4961"/>
      </w:tblGrid>
      <w:tr w:rsidR="008A7604" w:rsidRPr="003623F4" w14:paraId="4E3DA4CB" w14:textId="77777777" w:rsidTr="009B3B35">
        <w:trPr>
          <w:trHeight w:val="3004"/>
          <w:jc w:val="center"/>
        </w:trPr>
        <w:tc>
          <w:tcPr>
            <w:tcW w:w="3705" w:type="dxa"/>
            <w:vAlign w:val="center"/>
          </w:tcPr>
          <w:p w14:paraId="680B4122" w14:textId="77777777" w:rsidR="008A7604" w:rsidRPr="003623F4" w:rsidRDefault="008A7604" w:rsidP="00B46D1C">
            <w:pPr>
              <w:pStyle w:val="2"/>
              <w:jc w:val="left"/>
              <w:rPr>
                <w:rFonts w:ascii="Calibri" w:hAnsi="Calibri" w:cs="Calibri"/>
                <w:sz w:val="20"/>
              </w:rPr>
            </w:pPr>
            <w:r w:rsidRPr="003623F4">
              <w:rPr>
                <w:rFonts w:ascii="Calibri" w:hAnsi="Calibri" w:cs="Calibri"/>
                <w:sz w:val="20"/>
              </w:rPr>
              <w:t>ΕΛΛΗΝΙΚΗ ΔΗΜΟΚΡΑΤΙΑ</w:t>
            </w:r>
          </w:p>
          <w:p w14:paraId="12CEB1BC" w14:textId="535B4784" w:rsidR="008A7604" w:rsidRPr="003623F4" w:rsidRDefault="00BC17D6" w:rsidP="00B46D1C">
            <w:pPr>
              <w:rPr>
                <w:rFonts w:ascii="Calibri" w:hAnsi="Calibri" w:cs="Calibri"/>
                <w:b/>
                <w:sz w:val="20"/>
                <w:szCs w:val="20"/>
              </w:rPr>
            </w:pPr>
            <w:r>
              <w:rPr>
                <w:rFonts w:ascii="Calibri" w:hAnsi="Calibri" w:cs="Calibri"/>
                <w:b/>
                <w:sz w:val="20"/>
                <w:szCs w:val="20"/>
              </w:rPr>
              <w:t xml:space="preserve">ΠΕΡΙΦΕΡΕΙΑ </w:t>
            </w:r>
            <w:r w:rsidR="00810431">
              <w:rPr>
                <w:rFonts w:ascii="Calibri" w:hAnsi="Calibri" w:cs="Calibri"/>
                <w:b/>
                <w:sz w:val="20"/>
                <w:szCs w:val="20"/>
              </w:rPr>
              <w:t>ΚΡΗΤΗΣ</w:t>
            </w:r>
          </w:p>
          <w:p w14:paraId="1E8540DB" w14:textId="30F5799C" w:rsidR="008A7604" w:rsidRPr="00AD5E2C" w:rsidRDefault="008A7604" w:rsidP="00B46D1C">
            <w:pPr>
              <w:rPr>
                <w:rFonts w:ascii="Calibri" w:hAnsi="Calibri" w:cs="Calibri"/>
                <w:b/>
                <w:sz w:val="20"/>
                <w:szCs w:val="20"/>
              </w:rPr>
            </w:pPr>
            <w:r w:rsidRPr="003623F4">
              <w:rPr>
                <w:rFonts w:ascii="Calibri" w:hAnsi="Calibri" w:cs="Calibri"/>
                <w:b/>
                <w:sz w:val="20"/>
                <w:szCs w:val="20"/>
              </w:rPr>
              <w:t xml:space="preserve">ΔΗΜΟΣ </w:t>
            </w:r>
            <w:r w:rsidR="00810431">
              <w:rPr>
                <w:rFonts w:ascii="Calibri" w:hAnsi="Calibri" w:cs="Calibri"/>
                <w:b/>
                <w:sz w:val="20"/>
                <w:szCs w:val="20"/>
              </w:rPr>
              <w:t>ΣΗΤΕΙΑΣ</w:t>
            </w:r>
          </w:p>
          <w:p w14:paraId="7915D6F0" w14:textId="19AD69B7" w:rsidR="008A7604" w:rsidRPr="003623F4" w:rsidRDefault="00810431" w:rsidP="00BC17D6">
            <w:pPr>
              <w:pStyle w:val="2"/>
              <w:jc w:val="left"/>
              <w:rPr>
                <w:rFonts w:ascii="Calibri" w:hAnsi="Calibri" w:cs="Calibri"/>
                <w:b w:val="0"/>
                <w:sz w:val="20"/>
              </w:rPr>
            </w:pPr>
            <w:r>
              <w:rPr>
                <w:rFonts w:ascii="Calibri" w:hAnsi="Calibri" w:cs="Calibri"/>
                <w:sz w:val="20"/>
              </w:rPr>
              <w:t xml:space="preserve">ΔΙΕΥΘΥΝΣΗ ΤΕΧΝΙΚΩΝ ΥΠΗΡΕΣΙΩΝ </w:t>
            </w:r>
          </w:p>
          <w:p w14:paraId="55E3BD08" w14:textId="34C7FBC9" w:rsidR="00BC17D6" w:rsidRPr="004A5837" w:rsidRDefault="008A7604" w:rsidP="00B46D1C">
            <w:pPr>
              <w:rPr>
                <w:rFonts w:ascii="Calibri" w:hAnsi="Calibri" w:cs="Calibri"/>
                <w:sz w:val="20"/>
                <w:szCs w:val="20"/>
              </w:rPr>
            </w:pPr>
            <w:r w:rsidRPr="004A5837">
              <w:rPr>
                <w:rFonts w:ascii="Calibri" w:hAnsi="Calibri" w:cs="Calibri"/>
                <w:sz w:val="20"/>
                <w:szCs w:val="20"/>
              </w:rPr>
              <w:t xml:space="preserve">Δ/νση: </w:t>
            </w:r>
            <w:r w:rsidR="004A5837" w:rsidRPr="004A5837">
              <w:rPr>
                <w:rFonts w:ascii="Calibri" w:hAnsi="Calibri" w:cs="Calibri"/>
                <w:sz w:val="20"/>
                <w:szCs w:val="20"/>
              </w:rPr>
              <w:t>Α.ΠΑΝΑΓΟΥΛΗ 1</w:t>
            </w:r>
          </w:p>
          <w:p w14:paraId="1CD7C1E3" w14:textId="5F053551" w:rsidR="008A7604" w:rsidRPr="004A5837" w:rsidRDefault="008A7604" w:rsidP="00B46D1C">
            <w:pPr>
              <w:rPr>
                <w:rFonts w:ascii="Calibri" w:hAnsi="Calibri" w:cs="Calibri"/>
                <w:sz w:val="20"/>
                <w:szCs w:val="20"/>
              </w:rPr>
            </w:pPr>
            <w:r w:rsidRPr="004A5837">
              <w:rPr>
                <w:rFonts w:ascii="Calibri" w:hAnsi="Calibri" w:cs="Calibri"/>
                <w:sz w:val="20"/>
                <w:szCs w:val="20"/>
              </w:rPr>
              <w:t>Πληροφορίες:</w:t>
            </w:r>
            <w:r w:rsidR="00322306">
              <w:rPr>
                <w:rFonts w:ascii="Calibri" w:hAnsi="Calibri" w:cs="Calibri"/>
                <w:sz w:val="20"/>
                <w:szCs w:val="20"/>
              </w:rPr>
              <w:t xml:space="preserve"> </w:t>
            </w:r>
            <w:r w:rsidR="004A5837">
              <w:rPr>
                <w:rFonts w:ascii="Calibri" w:hAnsi="Calibri" w:cs="Calibri"/>
                <w:sz w:val="20"/>
                <w:szCs w:val="20"/>
              </w:rPr>
              <w:t>Ε.</w:t>
            </w:r>
            <w:r w:rsidR="00322306">
              <w:rPr>
                <w:rFonts w:ascii="Calibri" w:hAnsi="Calibri" w:cs="Calibri"/>
                <w:sz w:val="20"/>
                <w:szCs w:val="20"/>
              </w:rPr>
              <w:t xml:space="preserve"> </w:t>
            </w:r>
            <w:r w:rsidR="004A5837">
              <w:rPr>
                <w:rFonts w:ascii="Calibri" w:hAnsi="Calibri" w:cs="Calibri"/>
                <w:sz w:val="20"/>
                <w:szCs w:val="20"/>
              </w:rPr>
              <w:t xml:space="preserve">Φουκαράκη </w:t>
            </w:r>
            <w:r w:rsidRPr="004A5837">
              <w:rPr>
                <w:rFonts w:ascii="Calibri" w:hAnsi="Calibri" w:cs="Calibri"/>
                <w:sz w:val="20"/>
                <w:szCs w:val="20"/>
              </w:rPr>
              <w:t xml:space="preserve"> </w:t>
            </w:r>
          </w:p>
          <w:p w14:paraId="1C35DD1C" w14:textId="2C471B34" w:rsidR="008A7604" w:rsidRPr="004A5837" w:rsidRDefault="008A7604" w:rsidP="009B3B35">
            <w:pPr>
              <w:rPr>
                <w:rFonts w:ascii="Calibri" w:hAnsi="Calibri" w:cs="Calibri"/>
                <w:sz w:val="20"/>
                <w:szCs w:val="20"/>
              </w:rPr>
            </w:pPr>
            <w:r w:rsidRPr="004A5837">
              <w:rPr>
                <w:rFonts w:ascii="Calibri" w:hAnsi="Calibri" w:cs="Calibri"/>
                <w:sz w:val="20"/>
                <w:szCs w:val="20"/>
              </w:rPr>
              <w:t xml:space="preserve">Τηλ: </w:t>
            </w:r>
            <w:r w:rsidR="004A5837">
              <w:rPr>
                <w:rFonts w:ascii="Calibri" w:hAnsi="Calibri" w:cs="Calibri"/>
                <w:sz w:val="20"/>
                <w:szCs w:val="20"/>
              </w:rPr>
              <w:t>2843341245</w:t>
            </w:r>
          </w:p>
          <w:p w14:paraId="59704520" w14:textId="4613540E" w:rsidR="00BC17D6" w:rsidRPr="005A7013" w:rsidRDefault="008A7604" w:rsidP="00BC17D6">
            <w:pPr>
              <w:rPr>
                <w:rFonts w:ascii="Calibri" w:hAnsi="Calibri" w:cs="Calibri"/>
                <w:sz w:val="20"/>
                <w:szCs w:val="20"/>
              </w:rPr>
            </w:pPr>
            <w:r w:rsidRPr="004A5837">
              <w:rPr>
                <w:rFonts w:ascii="Calibri" w:hAnsi="Calibri" w:cs="Calibri"/>
                <w:sz w:val="20"/>
                <w:szCs w:val="20"/>
                <w:lang w:val="en-US"/>
              </w:rPr>
              <w:t>Fax</w:t>
            </w:r>
            <w:r w:rsidRPr="005A7013">
              <w:rPr>
                <w:rFonts w:ascii="Calibri" w:hAnsi="Calibri" w:cs="Calibri"/>
                <w:sz w:val="20"/>
                <w:szCs w:val="20"/>
              </w:rPr>
              <w:t xml:space="preserve">: </w:t>
            </w:r>
            <w:r w:rsidR="004A5837" w:rsidRPr="005A7013">
              <w:rPr>
                <w:rFonts w:ascii="Calibri" w:hAnsi="Calibri" w:cs="Calibri"/>
                <w:sz w:val="20"/>
                <w:szCs w:val="20"/>
              </w:rPr>
              <w:t>2843020821</w:t>
            </w:r>
          </w:p>
          <w:p w14:paraId="4318C12E" w14:textId="3DCA39C0" w:rsidR="008A7604" w:rsidRPr="004A5837" w:rsidRDefault="008A7604" w:rsidP="00BC17D6">
            <w:pPr>
              <w:rPr>
                <w:rFonts w:ascii="Calibri" w:hAnsi="Calibri" w:cs="Calibri"/>
                <w:b/>
                <w:sz w:val="20"/>
                <w:szCs w:val="20"/>
                <w:lang w:val="en-US"/>
              </w:rPr>
            </w:pPr>
            <w:r w:rsidRPr="004A5837">
              <w:rPr>
                <w:rFonts w:ascii="Calibri" w:hAnsi="Calibri" w:cs="Calibri"/>
                <w:sz w:val="20"/>
                <w:szCs w:val="20"/>
                <w:lang w:val="en-US"/>
              </w:rPr>
              <w:t xml:space="preserve">Email: </w:t>
            </w:r>
            <w:r w:rsidR="004A5837">
              <w:rPr>
                <w:rFonts w:ascii="Calibri" w:hAnsi="Calibri" w:cs="Calibri"/>
                <w:sz w:val="20"/>
                <w:szCs w:val="20"/>
                <w:lang w:val="en-US"/>
              </w:rPr>
              <w:t>foukaraki@sitia.gr</w:t>
            </w:r>
          </w:p>
        </w:tc>
        <w:tc>
          <w:tcPr>
            <w:tcW w:w="4961" w:type="dxa"/>
          </w:tcPr>
          <w:p w14:paraId="27B7D269" w14:textId="77777777" w:rsidR="008A7604" w:rsidRPr="005A7013" w:rsidRDefault="008A7604" w:rsidP="009B3B35">
            <w:pPr>
              <w:rPr>
                <w:rFonts w:ascii="Calibri" w:hAnsi="Calibri" w:cs="Calibri"/>
                <w:b/>
                <w:sz w:val="20"/>
                <w:szCs w:val="20"/>
              </w:rPr>
            </w:pPr>
          </w:p>
          <w:p w14:paraId="520FD1AC" w14:textId="77777777" w:rsidR="008A7604" w:rsidRPr="003623F4" w:rsidRDefault="008A7604" w:rsidP="009B3B35">
            <w:pPr>
              <w:rPr>
                <w:rFonts w:ascii="Calibri" w:hAnsi="Calibri" w:cs="Calibri"/>
                <w:b/>
                <w:sz w:val="20"/>
                <w:szCs w:val="20"/>
              </w:rPr>
            </w:pPr>
            <w:r>
              <w:rPr>
                <w:rFonts w:ascii="Calibri" w:hAnsi="Calibri" w:cs="Calibri"/>
                <w:b/>
                <w:sz w:val="20"/>
                <w:szCs w:val="20"/>
              </w:rPr>
              <w:t>ΥΠΗΡΕΣΙΑ</w:t>
            </w:r>
            <w:r w:rsidRPr="003623F4">
              <w:rPr>
                <w:rFonts w:ascii="Calibri" w:hAnsi="Calibri" w:cs="Calibri"/>
                <w:b/>
                <w:sz w:val="20"/>
                <w:szCs w:val="20"/>
              </w:rPr>
              <w:t xml:space="preserve">: </w:t>
            </w:r>
          </w:p>
          <w:p w14:paraId="6E78ED94" w14:textId="6007E1F6" w:rsidR="00810431" w:rsidRDefault="008A7604" w:rsidP="00876288">
            <w:pPr>
              <w:jc w:val="both"/>
            </w:pPr>
            <w:r>
              <w:rPr>
                <w:rFonts w:ascii="Calibri" w:hAnsi="Calibri" w:cs="Calibri"/>
                <w:b/>
                <w:bCs/>
                <w:iCs/>
                <w:sz w:val="20"/>
                <w:szCs w:val="20"/>
              </w:rPr>
              <w:t>«</w:t>
            </w:r>
            <w:r w:rsidR="00876288">
              <w:rPr>
                <w:rFonts w:ascii="Calibri" w:hAnsi="Calibri" w:cs="Calibri"/>
                <w:b/>
                <w:bCs/>
                <w:iCs/>
                <w:sz w:val="20"/>
                <w:szCs w:val="20"/>
              </w:rPr>
              <w:t xml:space="preserve">Παροχή Υπηρεσιών Συμβούλου για την </w:t>
            </w:r>
            <w:r w:rsidR="00810431" w:rsidRPr="00810431">
              <w:rPr>
                <w:rFonts w:ascii="Calibri" w:hAnsi="Calibri" w:cs="Calibri"/>
                <w:b/>
                <w:bCs/>
                <w:iCs/>
                <w:sz w:val="20"/>
                <w:szCs w:val="20"/>
              </w:rPr>
              <w:t>Εκπόνηση Σχεδίου Φόρτισης Ηλεκτρικών Οχημάτων (Σ.Φ.Η.Ο.) του Δήμου Σητείας</w:t>
            </w:r>
            <w:r w:rsidR="00810431">
              <w:rPr>
                <w:rFonts w:ascii="Calibri" w:hAnsi="Calibri" w:cs="Calibri"/>
                <w:b/>
                <w:bCs/>
                <w:iCs/>
                <w:sz w:val="20"/>
                <w:szCs w:val="20"/>
              </w:rPr>
              <w:t>»</w:t>
            </w:r>
          </w:p>
          <w:p w14:paraId="04777B8E" w14:textId="77777777" w:rsidR="008A7604" w:rsidRDefault="008A7604" w:rsidP="00810431">
            <w:pPr>
              <w:rPr>
                <w:rFonts w:ascii="Calibri" w:hAnsi="Calibri" w:cs="Calibri"/>
                <w:b/>
                <w:sz w:val="20"/>
                <w:szCs w:val="20"/>
              </w:rPr>
            </w:pPr>
          </w:p>
          <w:p w14:paraId="7BFD93DD" w14:textId="77777777" w:rsidR="008E0535" w:rsidRDefault="008E0535" w:rsidP="00810431">
            <w:pPr>
              <w:rPr>
                <w:rFonts w:ascii="Calibri" w:hAnsi="Calibri" w:cs="Calibri"/>
                <w:b/>
                <w:sz w:val="20"/>
                <w:szCs w:val="20"/>
              </w:rPr>
            </w:pPr>
          </w:p>
          <w:p w14:paraId="3F23749E" w14:textId="2850B165" w:rsidR="008E0535" w:rsidRPr="003623F4" w:rsidRDefault="008E0535" w:rsidP="00810431">
            <w:pPr>
              <w:rPr>
                <w:rFonts w:ascii="Calibri" w:hAnsi="Calibri" w:cs="Calibri"/>
                <w:b/>
                <w:sz w:val="20"/>
                <w:szCs w:val="20"/>
              </w:rPr>
            </w:pPr>
            <w:r>
              <w:rPr>
                <w:rFonts w:ascii="Calibri" w:hAnsi="Calibri" w:cs="Calibri"/>
                <w:b/>
                <w:sz w:val="20"/>
                <w:szCs w:val="20"/>
              </w:rPr>
              <w:t>Αριθμός μελέτης: 24/21-05-2021</w:t>
            </w:r>
          </w:p>
        </w:tc>
      </w:tr>
      <w:tr w:rsidR="008A7604" w:rsidRPr="003623F4" w14:paraId="61D7CA3C" w14:textId="77777777" w:rsidTr="009B3B35">
        <w:trPr>
          <w:trHeight w:val="1123"/>
          <w:jc w:val="center"/>
        </w:trPr>
        <w:tc>
          <w:tcPr>
            <w:tcW w:w="3705" w:type="dxa"/>
            <w:vAlign w:val="center"/>
          </w:tcPr>
          <w:p w14:paraId="2DE7DFF5" w14:textId="77777777" w:rsidR="008A7604" w:rsidRPr="00CB3055" w:rsidRDefault="008A7604" w:rsidP="00B46D1C">
            <w:pPr>
              <w:pStyle w:val="2"/>
              <w:jc w:val="left"/>
              <w:rPr>
                <w:rFonts w:ascii="Calibri" w:hAnsi="Calibri" w:cs="Calibri"/>
                <w:sz w:val="20"/>
              </w:rPr>
            </w:pPr>
          </w:p>
        </w:tc>
        <w:tc>
          <w:tcPr>
            <w:tcW w:w="4961" w:type="dxa"/>
          </w:tcPr>
          <w:p w14:paraId="5A3DF2E3" w14:textId="77777777" w:rsidR="000A58D4" w:rsidRPr="00076ED7" w:rsidRDefault="000A58D4" w:rsidP="000A58D4">
            <w:pPr>
              <w:jc w:val="both"/>
              <w:rPr>
                <w:rFonts w:ascii="Calibri" w:hAnsi="Calibri" w:cs="Calibri"/>
                <w:b/>
                <w:sz w:val="20"/>
                <w:szCs w:val="20"/>
              </w:rPr>
            </w:pPr>
            <w:r w:rsidRPr="00076ED7">
              <w:rPr>
                <w:rFonts w:ascii="Calibri" w:hAnsi="Calibri" w:cs="Calibri"/>
                <w:b/>
                <w:sz w:val="20"/>
                <w:szCs w:val="20"/>
              </w:rPr>
              <w:t xml:space="preserve">Π/Υ: </w:t>
            </w:r>
            <w:r w:rsidRPr="000A58D4">
              <w:rPr>
                <w:rFonts w:ascii="Calibri" w:hAnsi="Calibri" w:cs="Calibri"/>
                <w:b/>
                <w:sz w:val="20"/>
                <w:szCs w:val="20"/>
              </w:rPr>
              <w:t>39.680,00</w:t>
            </w:r>
            <w:r w:rsidRPr="00076ED7">
              <w:rPr>
                <w:rFonts w:ascii="Calibri" w:hAnsi="Calibri" w:cs="Calibri"/>
                <w:b/>
                <w:sz w:val="20"/>
                <w:szCs w:val="20"/>
              </w:rPr>
              <w:t xml:space="preserve"> € συμπεριλαμβανομένου ΦΠΑ 24% (Ποσό χωρίς ΦΠΑ: </w:t>
            </w:r>
            <w:r>
              <w:rPr>
                <w:rFonts w:ascii="Calibri" w:hAnsi="Calibri" w:cs="Calibri"/>
                <w:b/>
                <w:sz w:val="20"/>
                <w:szCs w:val="20"/>
              </w:rPr>
              <w:t>32.000,00</w:t>
            </w:r>
            <w:r w:rsidRPr="00076ED7">
              <w:rPr>
                <w:rFonts w:ascii="Calibri" w:hAnsi="Calibri" w:cs="Calibri"/>
                <w:b/>
                <w:sz w:val="20"/>
                <w:szCs w:val="20"/>
              </w:rPr>
              <w:t xml:space="preserve"> €, ΦΠΑ: </w:t>
            </w:r>
            <w:r w:rsidRPr="000A58D4">
              <w:rPr>
                <w:rFonts w:ascii="Calibri" w:hAnsi="Calibri" w:cs="Calibri"/>
                <w:b/>
                <w:sz w:val="20"/>
                <w:szCs w:val="20"/>
              </w:rPr>
              <w:t>7.680,00</w:t>
            </w:r>
            <w:r w:rsidRPr="00076ED7">
              <w:rPr>
                <w:rFonts w:ascii="Calibri" w:hAnsi="Calibri" w:cs="Calibri"/>
                <w:b/>
                <w:sz w:val="20"/>
                <w:szCs w:val="20"/>
              </w:rPr>
              <w:t xml:space="preserve"> €) </w:t>
            </w:r>
          </w:p>
          <w:p w14:paraId="159BD412" w14:textId="77777777" w:rsidR="000A58D4" w:rsidRPr="00076ED7" w:rsidRDefault="000A58D4" w:rsidP="000A58D4">
            <w:pPr>
              <w:jc w:val="both"/>
              <w:rPr>
                <w:rFonts w:ascii="Calibri" w:hAnsi="Calibri" w:cs="Calibri"/>
                <w:b/>
                <w:sz w:val="20"/>
                <w:szCs w:val="20"/>
              </w:rPr>
            </w:pPr>
            <w:r w:rsidRPr="00076ED7">
              <w:rPr>
                <w:rFonts w:ascii="Calibri" w:hAnsi="Calibri" w:cs="Calibri"/>
                <w:b/>
                <w:sz w:val="20"/>
                <w:szCs w:val="20"/>
              </w:rPr>
              <w:t>Π/Υ ΕΤΟΥΣ: 2021</w:t>
            </w:r>
          </w:p>
          <w:p w14:paraId="24A667BC" w14:textId="1EE6544A" w:rsidR="005E2DAC" w:rsidRPr="009340C5" w:rsidRDefault="008A7604" w:rsidP="005E2DAC">
            <w:pPr>
              <w:jc w:val="both"/>
              <w:rPr>
                <w:rFonts w:ascii="Calibri" w:hAnsi="Calibri" w:cs="Calibri"/>
                <w:b/>
                <w:sz w:val="20"/>
                <w:szCs w:val="20"/>
              </w:rPr>
            </w:pPr>
            <w:r w:rsidRPr="009340C5">
              <w:rPr>
                <w:rFonts w:ascii="Calibri" w:hAnsi="Calibri" w:cs="Calibri"/>
                <w:b/>
                <w:sz w:val="20"/>
                <w:szCs w:val="20"/>
              </w:rPr>
              <w:t>ΚΑ</w:t>
            </w:r>
            <w:r w:rsidR="005E2DAC" w:rsidRPr="009340C5">
              <w:rPr>
                <w:rFonts w:ascii="Calibri" w:hAnsi="Calibri" w:cs="Calibri"/>
                <w:b/>
                <w:sz w:val="20"/>
                <w:szCs w:val="20"/>
              </w:rPr>
              <w:t>: 20-6117.002</w:t>
            </w:r>
          </w:p>
          <w:p w14:paraId="54AA4CC4" w14:textId="0BDA29C2" w:rsidR="008A7604" w:rsidRPr="0009688B" w:rsidRDefault="008A7604" w:rsidP="00526A41">
            <w:pPr>
              <w:jc w:val="both"/>
              <w:rPr>
                <w:rFonts w:ascii="Calibri" w:hAnsi="Calibri" w:cs="Calibri"/>
                <w:b/>
                <w:sz w:val="20"/>
                <w:szCs w:val="20"/>
              </w:rPr>
            </w:pPr>
          </w:p>
          <w:p w14:paraId="244FCE9A" w14:textId="77777777" w:rsidR="008A7604" w:rsidRPr="00526A41" w:rsidRDefault="008A7604" w:rsidP="00526A41">
            <w:pPr>
              <w:jc w:val="both"/>
              <w:rPr>
                <w:rFonts w:ascii="Calibri" w:hAnsi="Calibri" w:cs="Calibri"/>
                <w:b/>
                <w:sz w:val="20"/>
                <w:szCs w:val="20"/>
              </w:rPr>
            </w:pPr>
          </w:p>
          <w:p w14:paraId="0427E18D" w14:textId="268513F1" w:rsidR="005E2DAC" w:rsidRPr="00461FA5" w:rsidRDefault="008A7604" w:rsidP="005E2DAC">
            <w:pPr>
              <w:jc w:val="both"/>
              <w:rPr>
                <w:rFonts w:ascii="Calibri" w:hAnsi="Calibri" w:cs="Calibri"/>
                <w:b/>
                <w:sz w:val="20"/>
                <w:szCs w:val="20"/>
              </w:rPr>
            </w:pPr>
            <w:r w:rsidRPr="0015437D">
              <w:rPr>
                <w:rFonts w:ascii="Calibri" w:hAnsi="Calibri" w:cs="Calibri"/>
                <w:b/>
                <w:sz w:val="20"/>
                <w:szCs w:val="20"/>
              </w:rPr>
              <w:t>ΧΡΗΜΑΤΟΔΟΤΗΣΗ:</w:t>
            </w:r>
            <w:r w:rsidR="005E2DAC">
              <w:rPr>
                <w:rFonts w:ascii="Calibri" w:hAnsi="Calibri" w:cs="Calibri"/>
                <w:b/>
                <w:sz w:val="20"/>
                <w:szCs w:val="20"/>
              </w:rPr>
              <w:t xml:space="preserve"> </w:t>
            </w:r>
            <w:r w:rsidR="009340C5">
              <w:rPr>
                <w:rFonts w:ascii="Calibri" w:hAnsi="Calibri" w:cs="Calibri"/>
                <w:b/>
                <w:sz w:val="20"/>
                <w:szCs w:val="20"/>
              </w:rPr>
              <w:t xml:space="preserve">ΠΡΑΣΙΝΟ ΤΑΜΕΙΟ </w:t>
            </w:r>
          </w:p>
          <w:p w14:paraId="24B5A3CB" w14:textId="333B4737" w:rsidR="008A7604" w:rsidRPr="0015437D" w:rsidRDefault="008A7604" w:rsidP="00526A41">
            <w:pPr>
              <w:jc w:val="both"/>
              <w:rPr>
                <w:rFonts w:ascii="Calibri" w:hAnsi="Calibri" w:cs="Calibri"/>
                <w:b/>
                <w:sz w:val="20"/>
                <w:szCs w:val="20"/>
              </w:rPr>
            </w:pPr>
          </w:p>
          <w:p w14:paraId="67595EE9" w14:textId="77777777" w:rsidR="008A7604" w:rsidRPr="0015437D" w:rsidRDefault="008A7604" w:rsidP="00526A41">
            <w:pPr>
              <w:jc w:val="both"/>
              <w:rPr>
                <w:rFonts w:ascii="Calibri" w:hAnsi="Calibri" w:cs="Calibri"/>
                <w:b/>
                <w:bCs/>
                <w:iCs/>
                <w:sz w:val="20"/>
                <w:szCs w:val="20"/>
              </w:rPr>
            </w:pPr>
          </w:p>
          <w:p w14:paraId="6A9B0B60" w14:textId="77777777" w:rsidR="008A7604" w:rsidRPr="0015437D" w:rsidRDefault="008A7604" w:rsidP="00526A41">
            <w:pPr>
              <w:jc w:val="both"/>
              <w:rPr>
                <w:rFonts w:ascii="Calibri" w:hAnsi="Calibri" w:cs="Calibri"/>
                <w:sz w:val="20"/>
                <w:szCs w:val="20"/>
              </w:rPr>
            </w:pPr>
            <w:r w:rsidRPr="0015437D">
              <w:rPr>
                <w:rFonts w:ascii="Calibri" w:hAnsi="Calibri" w:cs="Calibri"/>
                <w:b/>
                <w:bCs/>
                <w:iCs/>
                <w:sz w:val="20"/>
                <w:szCs w:val="20"/>
                <w:lang w:val="en-US"/>
              </w:rPr>
              <w:t>CPV</w:t>
            </w:r>
            <w:r w:rsidRPr="0015437D">
              <w:rPr>
                <w:rFonts w:ascii="Calibri" w:hAnsi="Calibri" w:cs="Calibri"/>
                <w:b/>
                <w:bCs/>
                <w:iCs/>
                <w:sz w:val="20"/>
                <w:szCs w:val="20"/>
              </w:rPr>
              <w:t xml:space="preserve">: </w:t>
            </w:r>
            <w:r w:rsidRPr="0015437D">
              <w:rPr>
                <w:rFonts w:ascii="Calibri" w:hAnsi="Calibri" w:cs="Calibri"/>
                <w:sz w:val="20"/>
                <w:szCs w:val="20"/>
              </w:rPr>
              <w:t xml:space="preserve">79415200-8: Υπηρεσίες παροχής συμβουλών σε θέματα σχεδιασμού  </w:t>
            </w:r>
          </w:p>
          <w:p w14:paraId="59104FF2" w14:textId="77777777" w:rsidR="008A7604" w:rsidRPr="00CB3055" w:rsidRDefault="008A7604" w:rsidP="00526A41">
            <w:pPr>
              <w:spacing w:after="200" w:line="276" w:lineRule="auto"/>
              <w:rPr>
                <w:rFonts w:ascii="Calibri" w:hAnsi="Calibri" w:cs="Calibri"/>
                <w:sz w:val="20"/>
                <w:szCs w:val="20"/>
                <w:lang w:eastAsia="en-US"/>
              </w:rPr>
            </w:pPr>
          </w:p>
        </w:tc>
      </w:tr>
    </w:tbl>
    <w:p w14:paraId="2E76390A" w14:textId="77777777" w:rsidR="008A7604" w:rsidRPr="003623F4" w:rsidRDefault="008A7604" w:rsidP="00C5120A">
      <w:pPr>
        <w:jc w:val="both"/>
        <w:rPr>
          <w:rFonts w:ascii="Calibri" w:hAnsi="Calibri" w:cs="Calibri"/>
          <w:b/>
          <w:sz w:val="20"/>
          <w:szCs w:val="20"/>
        </w:rPr>
      </w:pPr>
    </w:p>
    <w:p w14:paraId="0876F4ED" w14:textId="77777777" w:rsidR="008A7604" w:rsidRPr="003623F4" w:rsidRDefault="008A7604" w:rsidP="00C5120A">
      <w:pPr>
        <w:jc w:val="both"/>
        <w:rPr>
          <w:rFonts w:ascii="Calibri" w:hAnsi="Calibri" w:cs="Calibri"/>
          <w:b/>
          <w:sz w:val="20"/>
          <w:szCs w:val="20"/>
        </w:rPr>
      </w:pPr>
    </w:p>
    <w:p w14:paraId="569ED5BA" w14:textId="77777777" w:rsidR="008A7604" w:rsidRPr="003623F4" w:rsidRDefault="008A7604" w:rsidP="00C5120A">
      <w:pPr>
        <w:jc w:val="both"/>
        <w:rPr>
          <w:rFonts w:ascii="Calibri" w:hAnsi="Calibri" w:cs="Calibri"/>
          <w:b/>
          <w:sz w:val="20"/>
          <w:szCs w:val="20"/>
        </w:rPr>
      </w:pPr>
    </w:p>
    <w:p w14:paraId="267A322A" w14:textId="77777777" w:rsidR="008A7604" w:rsidRPr="003623F4" w:rsidRDefault="008A7604" w:rsidP="00C5120A">
      <w:pPr>
        <w:jc w:val="both"/>
        <w:rPr>
          <w:rFonts w:ascii="Calibri" w:hAnsi="Calibri" w:cs="Calibri"/>
          <w:b/>
          <w:sz w:val="20"/>
          <w:szCs w:val="20"/>
        </w:rPr>
      </w:pPr>
    </w:p>
    <w:p w14:paraId="413C17EE" w14:textId="1EFF2B87" w:rsidR="008A7604" w:rsidRPr="003623F4" w:rsidRDefault="00876288" w:rsidP="00876288">
      <w:pPr>
        <w:pStyle w:val="1"/>
        <w:pBdr>
          <w:top w:val="single" w:sz="4" w:space="1" w:color="auto"/>
          <w:left w:val="single" w:sz="4" w:space="4" w:color="auto"/>
          <w:bottom w:val="single" w:sz="4" w:space="17" w:color="auto"/>
          <w:right w:val="single" w:sz="4" w:space="4" w:color="auto"/>
        </w:pBdr>
        <w:shd w:val="pct10" w:color="000000" w:fill="FFFFFF"/>
        <w:rPr>
          <w:rFonts w:ascii="Calibri" w:hAnsi="Calibri" w:cs="Calibri"/>
          <w:b w:val="0"/>
          <w:sz w:val="20"/>
        </w:rPr>
      </w:pPr>
      <w:r>
        <w:rPr>
          <w:rFonts w:ascii="Calibri" w:hAnsi="Calibri" w:cs="Calibri"/>
          <w:sz w:val="22"/>
          <w:szCs w:val="22"/>
        </w:rPr>
        <w:t xml:space="preserve">Παροχή υπηρεσιών Συμβούλου για την </w:t>
      </w:r>
      <w:r w:rsidR="00810431">
        <w:rPr>
          <w:rFonts w:ascii="Calibri" w:hAnsi="Calibri" w:cs="Calibri"/>
          <w:sz w:val="22"/>
          <w:szCs w:val="22"/>
        </w:rPr>
        <w:t xml:space="preserve">Εκπόνηση </w:t>
      </w:r>
      <w:r w:rsidR="008A7604">
        <w:rPr>
          <w:rFonts w:ascii="Calibri" w:hAnsi="Calibri" w:cs="Calibri"/>
          <w:sz w:val="22"/>
          <w:szCs w:val="22"/>
        </w:rPr>
        <w:t>Σχ</w:t>
      </w:r>
      <w:r w:rsidR="00810431">
        <w:rPr>
          <w:rFonts w:ascii="Calibri" w:hAnsi="Calibri" w:cs="Calibri"/>
          <w:sz w:val="22"/>
          <w:szCs w:val="22"/>
        </w:rPr>
        <w:t>εδίου</w:t>
      </w:r>
      <w:r w:rsidR="008A7604">
        <w:rPr>
          <w:rFonts w:ascii="Calibri" w:hAnsi="Calibri" w:cs="Calibri"/>
          <w:sz w:val="22"/>
          <w:szCs w:val="22"/>
        </w:rPr>
        <w:t xml:space="preserve"> Φόρτισης Ηλεκτρικών Οχημάτων </w:t>
      </w:r>
      <w:r w:rsidR="00810431">
        <w:rPr>
          <w:rFonts w:ascii="Calibri" w:hAnsi="Calibri" w:cs="Calibri"/>
          <w:sz w:val="22"/>
          <w:szCs w:val="22"/>
        </w:rPr>
        <w:t xml:space="preserve">(Σ.Φ.Η.Ο.) του Δήμου Σητείας </w:t>
      </w:r>
    </w:p>
    <w:p w14:paraId="396ECD78" w14:textId="77777777" w:rsidR="008A7604" w:rsidRPr="003623F4" w:rsidRDefault="008A7604">
      <w:pPr>
        <w:jc w:val="both"/>
        <w:rPr>
          <w:rFonts w:ascii="Calibri" w:hAnsi="Calibri" w:cs="Calibri"/>
          <w:b/>
          <w:sz w:val="20"/>
          <w:szCs w:val="20"/>
        </w:rPr>
      </w:pPr>
    </w:p>
    <w:p w14:paraId="6ACD3D6C" w14:textId="77777777" w:rsidR="008A7604" w:rsidRPr="003623F4" w:rsidRDefault="008A7604">
      <w:pPr>
        <w:jc w:val="both"/>
        <w:rPr>
          <w:rFonts w:ascii="Calibri" w:hAnsi="Calibri" w:cs="Calibri"/>
          <w:b/>
          <w:sz w:val="20"/>
          <w:szCs w:val="20"/>
        </w:rPr>
      </w:pPr>
    </w:p>
    <w:p w14:paraId="5EBA475A" w14:textId="77777777" w:rsidR="008A7604" w:rsidRPr="003623F4" w:rsidRDefault="008A7604">
      <w:pPr>
        <w:jc w:val="both"/>
        <w:rPr>
          <w:rFonts w:ascii="Calibri" w:hAnsi="Calibri" w:cs="Calibri"/>
          <w:b/>
          <w:sz w:val="20"/>
          <w:szCs w:val="20"/>
        </w:rPr>
      </w:pPr>
    </w:p>
    <w:p w14:paraId="2B502FEC" w14:textId="77777777" w:rsidR="008A7604" w:rsidRPr="003623F4" w:rsidRDefault="008A7604">
      <w:pPr>
        <w:jc w:val="both"/>
        <w:rPr>
          <w:rFonts w:ascii="Calibri" w:hAnsi="Calibri" w:cs="Calibri"/>
          <w:b/>
          <w:sz w:val="20"/>
          <w:szCs w:val="20"/>
        </w:rPr>
      </w:pPr>
    </w:p>
    <w:p w14:paraId="3E4B3D9C" w14:textId="77777777" w:rsidR="008A7604" w:rsidRPr="003623F4" w:rsidRDefault="008A7604">
      <w:pPr>
        <w:jc w:val="both"/>
        <w:rPr>
          <w:rFonts w:ascii="Calibri" w:hAnsi="Calibri" w:cs="Calibri"/>
          <w:b/>
          <w:sz w:val="22"/>
          <w:szCs w:val="22"/>
        </w:rPr>
      </w:pPr>
    </w:p>
    <w:p w14:paraId="67877172" w14:textId="77777777" w:rsidR="008A7604" w:rsidRPr="003623F4" w:rsidRDefault="008A7604">
      <w:pPr>
        <w:jc w:val="both"/>
        <w:rPr>
          <w:rFonts w:ascii="Calibri" w:hAnsi="Calibri" w:cs="Calibri"/>
          <w:b/>
          <w:sz w:val="22"/>
          <w:szCs w:val="22"/>
        </w:rPr>
      </w:pPr>
      <w:r w:rsidRPr="003623F4">
        <w:rPr>
          <w:rFonts w:ascii="Calibri" w:hAnsi="Calibri" w:cs="Calibri"/>
          <w:b/>
          <w:sz w:val="22"/>
          <w:szCs w:val="22"/>
          <w:u w:val="single"/>
        </w:rPr>
        <w:t>ΠΕΡΙΕΧΟΜΕΝΑ</w:t>
      </w:r>
    </w:p>
    <w:p w14:paraId="52181235" w14:textId="77777777" w:rsidR="008A7604" w:rsidRPr="003623F4" w:rsidRDefault="008A7604">
      <w:pPr>
        <w:jc w:val="both"/>
        <w:rPr>
          <w:rFonts w:ascii="Calibri" w:hAnsi="Calibri" w:cs="Calibri"/>
          <w:sz w:val="22"/>
          <w:szCs w:val="22"/>
        </w:rPr>
      </w:pPr>
    </w:p>
    <w:p w14:paraId="007F5566" w14:textId="77777777" w:rsidR="008A7604" w:rsidRPr="003623F4" w:rsidRDefault="008A7604">
      <w:pPr>
        <w:numPr>
          <w:ilvl w:val="0"/>
          <w:numId w:val="1"/>
        </w:numPr>
        <w:jc w:val="both"/>
        <w:rPr>
          <w:rFonts w:ascii="Calibri" w:hAnsi="Calibri" w:cs="Calibri"/>
          <w:sz w:val="22"/>
          <w:szCs w:val="22"/>
        </w:rPr>
      </w:pPr>
      <w:r w:rsidRPr="003623F4">
        <w:rPr>
          <w:rFonts w:ascii="Calibri" w:hAnsi="Calibri" w:cs="Calibri"/>
          <w:sz w:val="22"/>
          <w:szCs w:val="22"/>
        </w:rPr>
        <w:t>Τεχνική περιγραφή</w:t>
      </w:r>
    </w:p>
    <w:p w14:paraId="2FFBCAE0" w14:textId="77777777" w:rsidR="008A7604" w:rsidRPr="003623F4" w:rsidRDefault="008A7604">
      <w:pPr>
        <w:numPr>
          <w:ilvl w:val="0"/>
          <w:numId w:val="2"/>
        </w:numPr>
        <w:jc w:val="both"/>
        <w:rPr>
          <w:rFonts w:ascii="Calibri" w:hAnsi="Calibri" w:cs="Calibri"/>
          <w:sz w:val="22"/>
          <w:szCs w:val="22"/>
        </w:rPr>
      </w:pPr>
      <w:r w:rsidRPr="003623F4">
        <w:rPr>
          <w:rFonts w:ascii="Calibri" w:hAnsi="Calibri" w:cs="Calibri"/>
          <w:sz w:val="22"/>
          <w:szCs w:val="22"/>
        </w:rPr>
        <w:t xml:space="preserve">Ενδεικτικός Προϋπολογισμός </w:t>
      </w:r>
    </w:p>
    <w:p w14:paraId="69A2BC47" w14:textId="77777777" w:rsidR="008A7604" w:rsidRPr="003623F4" w:rsidRDefault="008A7604">
      <w:pPr>
        <w:numPr>
          <w:ilvl w:val="0"/>
          <w:numId w:val="2"/>
        </w:numPr>
        <w:jc w:val="both"/>
        <w:rPr>
          <w:rFonts w:ascii="Calibri" w:hAnsi="Calibri" w:cs="Calibri"/>
          <w:sz w:val="22"/>
          <w:szCs w:val="22"/>
        </w:rPr>
      </w:pPr>
      <w:r w:rsidRPr="003623F4">
        <w:rPr>
          <w:rFonts w:ascii="Calibri" w:hAnsi="Calibri" w:cs="Calibri"/>
          <w:sz w:val="22"/>
          <w:szCs w:val="22"/>
        </w:rPr>
        <w:t>Τιμολόγιο</w:t>
      </w:r>
    </w:p>
    <w:p w14:paraId="231DF162" w14:textId="77777777" w:rsidR="008A7604" w:rsidRPr="003623F4" w:rsidRDefault="008A7604">
      <w:pPr>
        <w:numPr>
          <w:ilvl w:val="0"/>
          <w:numId w:val="2"/>
        </w:numPr>
        <w:jc w:val="both"/>
        <w:rPr>
          <w:rFonts w:ascii="Calibri" w:hAnsi="Calibri" w:cs="Calibri"/>
          <w:sz w:val="22"/>
          <w:szCs w:val="22"/>
        </w:rPr>
      </w:pPr>
      <w:r w:rsidRPr="003623F4">
        <w:rPr>
          <w:rFonts w:ascii="Calibri" w:hAnsi="Calibri" w:cs="Calibri"/>
          <w:sz w:val="22"/>
          <w:szCs w:val="22"/>
        </w:rPr>
        <w:t xml:space="preserve">Συγγραφή υποχρεώσεων </w:t>
      </w:r>
    </w:p>
    <w:p w14:paraId="4EC208E1" w14:textId="77777777" w:rsidR="008A7604" w:rsidRPr="003623F4" w:rsidRDefault="008A7604" w:rsidP="00AF4A3B">
      <w:pPr>
        <w:jc w:val="both"/>
        <w:rPr>
          <w:rFonts w:ascii="Calibri" w:hAnsi="Calibri" w:cs="Calibri"/>
          <w:sz w:val="22"/>
          <w:szCs w:val="22"/>
        </w:rPr>
      </w:pPr>
    </w:p>
    <w:p w14:paraId="04DB7622" w14:textId="77777777" w:rsidR="008A7604" w:rsidRPr="003623F4" w:rsidRDefault="008A7604" w:rsidP="00AF4A3B">
      <w:pPr>
        <w:jc w:val="both"/>
        <w:rPr>
          <w:rFonts w:ascii="Calibri" w:hAnsi="Calibri" w:cs="Calibri"/>
          <w:sz w:val="20"/>
          <w:szCs w:val="20"/>
        </w:rPr>
      </w:pPr>
    </w:p>
    <w:p w14:paraId="724FBA62" w14:textId="77777777" w:rsidR="008A7604" w:rsidRPr="003623F4" w:rsidRDefault="008A7604">
      <w:pPr>
        <w:jc w:val="both"/>
        <w:rPr>
          <w:rFonts w:ascii="Calibri" w:hAnsi="Calibri" w:cs="Calibri"/>
          <w:b/>
          <w:sz w:val="20"/>
          <w:szCs w:val="20"/>
        </w:rPr>
      </w:pPr>
    </w:p>
    <w:p w14:paraId="77AE3F1A" w14:textId="77777777" w:rsidR="008A7604" w:rsidRPr="003623F4" w:rsidRDefault="008A7604">
      <w:pPr>
        <w:jc w:val="both"/>
        <w:rPr>
          <w:rFonts w:ascii="Calibri" w:hAnsi="Calibri" w:cs="Calibri"/>
          <w:b/>
          <w:sz w:val="20"/>
          <w:szCs w:val="20"/>
        </w:rPr>
      </w:pPr>
    </w:p>
    <w:p w14:paraId="72B7D23C" w14:textId="77777777" w:rsidR="008A7604" w:rsidRDefault="008A7604">
      <w:pPr>
        <w:jc w:val="both"/>
        <w:rPr>
          <w:rFonts w:ascii="Calibri" w:hAnsi="Calibri" w:cs="Calibri"/>
          <w:b/>
          <w:sz w:val="20"/>
          <w:szCs w:val="20"/>
          <w:lang w:val="en-US"/>
        </w:rPr>
      </w:pPr>
    </w:p>
    <w:p w14:paraId="11094980" w14:textId="77777777" w:rsidR="00BC17D6" w:rsidRPr="008F7084" w:rsidRDefault="00BC17D6">
      <w:pPr>
        <w:jc w:val="both"/>
        <w:rPr>
          <w:rFonts w:ascii="Calibri" w:hAnsi="Calibri" w:cs="Calibri"/>
          <w:b/>
          <w:sz w:val="20"/>
          <w:szCs w:val="20"/>
          <w:lang w:val="en-US"/>
        </w:rPr>
      </w:pPr>
    </w:p>
    <w:p w14:paraId="2C557729" w14:textId="6A4A1440" w:rsidR="008A7604" w:rsidRDefault="008A7604">
      <w:pPr>
        <w:jc w:val="both"/>
        <w:rPr>
          <w:rFonts w:ascii="Calibri" w:hAnsi="Calibri" w:cs="Calibri"/>
          <w:b/>
          <w:sz w:val="20"/>
          <w:szCs w:val="20"/>
        </w:rPr>
      </w:pPr>
    </w:p>
    <w:p w14:paraId="36F7BBC2" w14:textId="77777777" w:rsidR="00C40065" w:rsidRPr="003623F4" w:rsidRDefault="00C40065">
      <w:pPr>
        <w:jc w:val="both"/>
        <w:rPr>
          <w:rFonts w:ascii="Calibri" w:hAnsi="Calibri" w:cs="Calibri"/>
          <w:b/>
          <w:sz w:val="20"/>
          <w:szCs w:val="20"/>
        </w:rPr>
      </w:pPr>
    </w:p>
    <w:p w14:paraId="65C93A8E" w14:textId="77777777" w:rsidR="008A7604" w:rsidRPr="003623F4" w:rsidRDefault="008A7604">
      <w:pPr>
        <w:jc w:val="both"/>
        <w:rPr>
          <w:rFonts w:ascii="Calibri" w:hAnsi="Calibri" w:cs="Calibri"/>
          <w:b/>
          <w:sz w:val="20"/>
          <w:szCs w:val="20"/>
        </w:rPr>
      </w:pPr>
    </w:p>
    <w:p w14:paraId="73D8518B" w14:textId="77777777" w:rsidR="008A7604" w:rsidRPr="003623F4" w:rsidRDefault="005754BF">
      <w:pPr>
        <w:jc w:val="both"/>
        <w:rPr>
          <w:rFonts w:ascii="Calibri" w:hAnsi="Calibri" w:cs="Calibri"/>
          <w:noProof/>
        </w:rPr>
      </w:pPr>
      <w:r>
        <w:rPr>
          <w:rFonts w:ascii="Calibri" w:hAnsi="Calibri" w:cs="Calibri"/>
          <w:noProof/>
        </w:rPr>
        <w:lastRenderedPageBreak/>
        <w:drawing>
          <wp:inline distT="0" distB="0" distL="0" distR="0" wp14:anchorId="746A9CAB" wp14:editId="39094B80">
            <wp:extent cx="626110" cy="601345"/>
            <wp:effectExtent l="19050" t="0" r="254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srcRect/>
                    <a:stretch>
                      <a:fillRect/>
                    </a:stretch>
                  </pic:blipFill>
                  <pic:spPr bwMode="auto">
                    <a:xfrm>
                      <a:off x="0" y="0"/>
                      <a:ext cx="626110" cy="601345"/>
                    </a:xfrm>
                    <a:prstGeom prst="rect">
                      <a:avLst/>
                    </a:prstGeom>
                    <a:noFill/>
                    <a:ln w="9525">
                      <a:noFill/>
                      <a:miter lim="800000"/>
                      <a:headEnd/>
                      <a:tailEnd/>
                    </a:ln>
                  </pic:spPr>
                </pic:pic>
              </a:graphicData>
            </a:graphic>
          </wp:inline>
        </w:drawing>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0"/>
        <w:gridCol w:w="4961"/>
      </w:tblGrid>
      <w:tr w:rsidR="008A7604" w:rsidRPr="003623F4" w14:paraId="20334D6E" w14:textId="77777777" w:rsidTr="000C76D1">
        <w:trPr>
          <w:trHeight w:val="2258"/>
        </w:trPr>
        <w:tc>
          <w:tcPr>
            <w:tcW w:w="3970" w:type="dxa"/>
            <w:vAlign w:val="center"/>
          </w:tcPr>
          <w:p w14:paraId="75A99B68" w14:textId="77777777" w:rsidR="00810431" w:rsidRPr="003623F4" w:rsidRDefault="00810431" w:rsidP="00810431">
            <w:pPr>
              <w:pStyle w:val="2"/>
              <w:jc w:val="left"/>
              <w:rPr>
                <w:rFonts w:ascii="Calibri" w:hAnsi="Calibri" w:cs="Calibri"/>
                <w:sz w:val="20"/>
              </w:rPr>
            </w:pPr>
            <w:r w:rsidRPr="003623F4">
              <w:rPr>
                <w:rFonts w:ascii="Calibri" w:hAnsi="Calibri" w:cs="Calibri"/>
                <w:sz w:val="20"/>
              </w:rPr>
              <w:t>ΕΛΛΗΝΙΚΗ ΔΗΜΟΚΡΑΤΙΑ</w:t>
            </w:r>
          </w:p>
          <w:p w14:paraId="06BBD747" w14:textId="77777777" w:rsidR="00810431" w:rsidRPr="003623F4" w:rsidRDefault="00810431" w:rsidP="00810431">
            <w:pPr>
              <w:rPr>
                <w:rFonts w:ascii="Calibri" w:hAnsi="Calibri" w:cs="Calibri"/>
                <w:b/>
                <w:sz w:val="20"/>
                <w:szCs w:val="20"/>
              </w:rPr>
            </w:pPr>
            <w:r>
              <w:rPr>
                <w:rFonts w:ascii="Calibri" w:hAnsi="Calibri" w:cs="Calibri"/>
                <w:b/>
                <w:sz w:val="20"/>
                <w:szCs w:val="20"/>
              </w:rPr>
              <w:t>ΠΕΡΙΦΕΡΕΙΑ ΚΡΗΤΗΣ</w:t>
            </w:r>
          </w:p>
          <w:p w14:paraId="6F3E60E2" w14:textId="77777777" w:rsidR="00810431" w:rsidRPr="00AD5E2C" w:rsidRDefault="00810431" w:rsidP="00810431">
            <w:pPr>
              <w:rPr>
                <w:rFonts w:ascii="Calibri" w:hAnsi="Calibri" w:cs="Calibri"/>
                <w:b/>
                <w:sz w:val="20"/>
                <w:szCs w:val="20"/>
              </w:rPr>
            </w:pPr>
            <w:r w:rsidRPr="003623F4">
              <w:rPr>
                <w:rFonts w:ascii="Calibri" w:hAnsi="Calibri" w:cs="Calibri"/>
                <w:b/>
                <w:sz w:val="20"/>
                <w:szCs w:val="20"/>
              </w:rPr>
              <w:t xml:space="preserve">ΔΗΜΟΣ </w:t>
            </w:r>
            <w:r>
              <w:rPr>
                <w:rFonts w:ascii="Calibri" w:hAnsi="Calibri" w:cs="Calibri"/>
                <w:b/>
                <w:sz w:val="20"/>
                <w:szCs w:val="20"/>
              </w:rPr>
              <w:t>ΣΗΤΕΙΑΣ</w:t>
            </w:r>
          </w:p>
          <w:p w14:paraId="4717B0BE" w14:textId="77777777" w:rsidR="00810431" w:rsidRPr="003623F4" w:rsidRDefault="00810431" w:rsidP="00810431">
            <w:pPr>
              <w:pStyle w:val="2"/>
              <w:jc w:val="left"/>
              <w:rPr>
                <w:rFonts w:ascii="Calibri" w:hAnsi="Calibri" w:cs="Calibri"/>
                <w:b w:val="0"/>
                <w:sz w:val="20"/>
              </w:rPr>
            </w:pPr>
            <w:r>
              <w:rPr>
                <w:rFonts w:ascii="Calibri" w:hAnsi="Calibri" w:cs="Calibri"/>
                <w:sz w:val="20"/>
              </w:rPr>
              <w:t xml:space="preserve">ΔΙΕΥΘΥΝΣΗ ΤΕΧΝΙΚΩΝ ΥΠΗΡΕΣΙΩΝ </w:t>
            </w:r>
          </w:p>
          <w:p w14:paraId="72E43F90" w14:textId="7BBD8D18" w:rsidR="00810431" w:rsidRPr="00322306" w:rsidRDefault="00810431" w:rsidP="00810431">
            <w:pPr>
              <w:rPr>
                <w:rFonts w:ascii="Calibri" w:hAnsi="Calibri" w:cs="Calibri"/>
                <w:sz w:val="20"/>
                <w:szCs w:val="20"/>
              </w:rPr>
            </w:pPr>
            <w:r w:rsidRPr="00322306">
              <w:rPr>
                <w:rFonts w:ascii="Calibri" w:hAnsi="Calibri" w:cs="Calibri"/>
                <w:sz w:val="20"/>
                <w:szCs w:val="20"/>
              </w:rPr>
              <w:t xml:space="preserve">Δ/νση: </w:t>
            </w:r>
            <w:r w:rsidR="004A5837" w:rsidRPr="00322306">
              <w:rPr>
                <w:rFonts w:ascii="Calibri" w:hAnsi="Calibri" w:cs="Calibri"/>
                <w:sz w:val="20"/>
                <w:szCs w:val="20"/>
              </w:rPr>
              <w:t>Α.ΠΑΝΑΓΟΥΛΗ 1</w:t>
            </w:r>
          </w:p>
          <w:p w14:paraId="39676FA6" w14:textId="31EC0AD2" w:rsidR="00810431" w:rsidRPr="00322306" w:rsidRDefault="00810431" w:rsidP="00810431">
            <w:pPr>
              <w:rPr>
                <w:rFonts w:ascii="Calibri" w:hAnsi="Calibri" w:cs="Calibri"/>
                <w:sz w:val="20"/>
                <w:szCs w:val="20"/>
              </w:rPr>
            </w:pPr>
            <w:r w:rsidRPr="00322306">
              <w:rPr>
                <w:rFonts w:ascii="Calibri" w:hAnsi="Calibri" w:cs="Calibri"/>
                <w:sz w:val="20"/>
                <w:szCs w:val="20"/>
              </w:rPr>
              <w:t xml:space="preserve">Πληροφορίες: </w:t>
            </w:r>
            <w:r w:rsidR="004A5837" w:rsidRPr="00322306">
              <w:rPr>
                <w:rFonts w:ascii="Calibri" w:hAnsi="Calibri" w:cs="Calibri"/>
                <w:sz w:val="20"/>
                <w:szCs w:val="20"/>
              </w:rPr>
              <w:t>Ε.ΦΟΥΚΑΡΑΚΗ</w:t>
            </w:r>
          </w:p>
          <w:p w14:paraId="5033025A" w14:textId="1F782283" w:rsidR="00810431" w:rsidRPr="00322306" w:rsidRDefault="00810431" w:rsidP="00810431">
            <w:pPr>
              <w:rPr>
                <w:rFonts w:ascii="Calibri" w:hAnsi="Calibri" w:cs="Calibri"/>
                <w:sz w:val="20"/>
                <w:szCs w:val="20"/>
              </w:rPr>
            </w:pPr>
            <w:r w:rsidRPr="00322306">
              <w:rPr>
                <w:rFonts w:ascii="Calibri" w:hAnsi="Calibri" w:cs="Calibri"/>
                <w:sz w:val="20"/>
                <w:szCs w:val="20"/>
              </w:rPr>
              <w:t xml:space="preserve">Τηλ: </w:t>
            </w:r>
            <w:r w:rsidR="004A5837" w:rsidRPr="00322306">
              <w:rPr>
                <w:rFonts w:ascii="Calibri" w:hAnsi="Calibri" w:cs="Calibri"/>
                <w:sz w:val="20"/>
                <w:szCs w:val="20"/>
              </w:rPr>
              <w:t>2843341245</w:t>
            </w:r>
          </w:p>
          <w:p w14:paraId="4FEE28BC" w14:textId="08942C95" w:rsidR="00810431" w:rsidRPr="00322306" w:rsidRDefault="00810431" w:rsidP="00810431">
            <w:pPr>
              <w:rPr>
                <w:rFonts w:ascii="Calibri" w:hAnsi="Calibri" w:cs="Calibri"/>
                <w:sz w:val="20"/>
                <w:szCs w:val="20"/>
              </w:rPr>
            </w:pPr>
            <w:r w:rsidRPr="00322306">
              <w:rPr>
                <w:rFonts w:ascii="Calibri" w:hAnsi="Calibri" w:cs="Calibri"/>
                <w:sz w:val="20"/>
                <w:szCs w:val="20"/>
                <w:lang w:val="en-US"/>
              </w:rPr>
              <w:t>Fax</w:t>
            </w:r>
            <w:r w:rsidRPr="00322306">
              <w:rPr>
                <w:rFonts w:ascii="Calibri" w:hAnsi="Calibri" w:cs="Calibri"/>
                <w:sz w:val="20"/>
                <w:szCs w:val="20"/>
              </w:rPr>
              <w:t xml:space="preserve">: </w:t>
            </w:r>
            <w:r w:rsidR="004A5837" w:rsidRPr="00322306">
              <w:rPr>
                <w:rFonts w:ascii="Calibri" w:hAnsi="Calibri" w:cs="Calibri"/>
                <w:sz w:val="20"/>
                <w:szCs w:val="20"/>
              </w:rPr>
              <w:t>2843020821</w:t>
            </w:r>
          </w:p>
          <w:p w14:paraId="78D3FFC0" w14:textId="2986761C" w:rsidR="008A7604" w:rsidRPr="004A5837" w:rsidRDefault="00810431" w:rsidP="00810431">
            <w:pPr>
              <w:rPr>
                <w:rFonts w:ascii="Calibri" w:hAnsi="Calibri" w:cs="Calibri"/>
                <w:b/>
                <w:sz w:val="20"/>
                <w:szCs w:val="20"/>
                <w:lang w:val="en-US"/>
              </w:rPr>
            </w:pPr>
            <w:proofErr w:type="spellStart"/>
            <w:proofErr w:type="gramStart"/>
            <w:r w:rsidRPr="00322306">
              <w:rPr>
                <w:rFonts w:ascii="Calibri" w:hAnsi="Calibri" w:cs="Calibri"/>
                <w:sz w:val="20"/>
                <w:szCs w:val="20"/>
                <w:lang w:val="en-US"/>
              </w:rPr>
              <w:t>Email:</w:t>
            </w:r>
            <w:r w:rsidR="004A5837" w:rsidRPr="00322306">
              <w:rPr>
                <w:rFonts w:ascii="Calibri" w:hAnsi="Calibri" w:cs="Calibri"/>
                <w:sz w:val="20"/>
                <w:szCs w:val="20"/>
                <w:lang w:val="en-US"/>
              </w:rPr>
              <w:t>foukaraki@sitia.gr</w:t>
            </w:r>
            <w:proofErr w:type="spellEnd"/>
            <w:proofErr w:type="gramEnd"/>
          </w:p>
        </w:tc>
        <w:tc>
          <w:tcPr>
            <w:tcW w:w="4961" w:type="dxa"/>
          </w:tcPr>
          <w:p w14:paraId="100A5872" w14:textId="77777777" w:rsidR="00810431" w:rsidRPr="003623F4" w:rsidRDefault="00810431" w:rsidP="00810431">
            <w:pPr>
              <w:rPr>
                <w:rFonts w:ascii="Calibri" w:hAnsi="Calibri" w:cs="Calibri"/>
                <w:b/>
                <w:sz w:val="20"/>
                <w:szCs w:val="20"/>
              </w:rPr>
            </w:pPr>
            <w:r>
              <w:rPr>
                <w:rFonts w:ascii="Calibri" w:hAnsi="Calibri" w:cs="Calibri"/>
                <w:b/>
                <w:sz w:val="20"/>
                <w:szCs w:val="20"/>
              </w:rPr>
              <w:t>ΥΠΗΡΕΣΙΑ</w:t>
            </w:r>
            <w:r w:rsidRPr="003623F4">
              <w:rPr>
                <w:rFonts w:ascii="Calibri" w:hAnsi="Calibri" w:cs="Calibri"/>
                <w:b/>
                <w:sz w:val="20"/>
                <w:szCs w:val="20"/>
              </w:rPr>
              <w:t xml:space="preserve">: </w:t>
            </w:r>
          </w:p>
          <w:p w14:paraId="3E35A293" w14:textId="77777777" w:rsidR="00876288" w:rsidRDefault="00876288" w:rsidP="00876288">
            <w:pPr>
              <w:jc w:val="both"/>
            </w:pPr>
            <w:r>
              <w:rPr>
                <w:rFonts w:ascii="Calibri" w:hAnsi="Calibri" w:cs="Calibri"/>
                <w:b/>
                <w:bCs/>
                <w:iCs/>
                <w:sz w:val="20"/>
                <w:szCs w:val="20"/>
              </w:rPr>
              <w:t xml:space="preserve">«Παροχή Υπηρεσιών Συμβούλου για την </w:t>
            </w:r>
            <w:r w:rsidRPr="00810431">
              <w:rPr>
                <w:rFonts w:ascii="Calibri" w:hAnsi="Calibri" w:cs="Calibri"/>
                <w:b/>
                <w:bCs/>
                <w:iCs/>
                <w:sz w:val="20"/>
                <w:szCs w:val="20"/>
              </w:rPr>
              <w:t>Εκπόνηση Σχεδίου Φόρτισης Ηλεκτρικών Οχημάτων (Σ.Φ.Η.Ο.) του Δήμου Σητείας</w:t>
            </w:r>
            <w:r>
              <w:rPr>
                <w:rFonts w:ascii="Calibri" w:hAnsi="Calibri" w:cs="Calibri"/>
                <w:b/>
                <w:bCs/>
                <w:iCs/>
                <w:sz w:val="20"/>
                <w:szCs w:val="20"/>
              </w:rPr>
              <w:t>»</w:t>
            </w:r>
          </w:p>
          <w:p w14:paraId="5CE32A0D" w14:textId="77777777" w:rsidR="008A7604" w:rsidRPr="009333B3" w:rsidRDefault="008A7604" w:rsidP="005100A5">
            <w:pPr>
              <w:rPr>
                <w:rFonts w:ascii="Calibri" w:hAnsi="Calibri" w:cs="Calibri"/>
                <w:b/>
                <w:bCs/>
                <w:iCs/>
                <w:sz w:val="20"/>
                <w:szCs w:val="20"/>
              </w:rPr>
            </w:pPr>
          </w:p>
          <w:p w14:paraId="11D1298A" w14:textId="77777777" w:rsidR="008A7604" w:rsidRPr="003623F4" w:rsidRDefault="008A7604" w:rsidP="005100A5">
            <w:pPr>
              <w:rPr>
                <w:rFonts w:ascii="Calibri" w:hAnsi="Calibri" w:cs="Calibri"/>
                <w:b/>
                <w:sz w:val="20"/>
                <w:szCs w:val="20"/>
              </w:rPr>
            </w:pPr>
          </w:p>
        </w:tc>
      </w:tr>
      <w:tr w:rsidR="008A7604" w:rsidRPr="003623F4" w14:paraId="1D91F862" w14:textId="77777777" w:rsidTr="003B09F2">
        <w:trPr>
          <w:trHeight w:val="1123"/>
        </w:trPr>
        <w:tc>
          <w:tcPr>
            <w:tcW w:w="3970" w:type="dxa"/>
            <w:vAlign w:val="center"/>
          </w:tcPr>
          <w:p w14:paraId="6B2E3493" w14:textId="77777777" w:rsidR="008A7604" w:rsidRPr="003623F4" w:rsidRDefault="008A7604" w:rsidP="005100A5">
            <w:pPr>
              <w:pStyle w:val="2"/>
              <w:jc w:val="left"/>
              <w:rPr>
                <w:rFonts w:ascii="Calibri" w:hAnsi="Calibri" w:cs="Calibri"/>
                <w:sz w:val="20"/>
              </w:rPr>
            </w:pPr>
          </w:p>
        </w:tc>
        <w:tc>
          <w:tcPr>
            <w:tcW w:w="4961" w:type="dxa"/>
          </w:tcPr>
          <w:p w14:paraId="66A3CD68" w14:textId="4C171F26" w:rsidR="008A7604" w:rsidRPr="00076ED7" w:rsidRDefault="008A7604" w:rsidP="00526A41">
            <w:pPr>
              <w:jc w:val="both"/>
              <w:rPr>
                <w:rFonts w:ascii="Calibri" w:hAnsi="Calibri" w:cs="Calibri"/>
                <w:b/>
                <w:sz w:val="20"/>
                <w:szCs w:val="20"/>
              </w:rPr>
            </w:pPr>
            <w:r w:rsidRPr="00076ED7">
              <w:rPr>
                <w:rFonts w:ascii="Calibri" w:hAnsi="Calibri" w:cs="Calibri"/>
                <w:b/>
                <w:sz w:val="20"/>
                <w:szCs w:val="20"/>
              </w:rPr>
              <w:t xml:space="preserve">Π/Υ: </w:t>
            </w:r>
            <w:r w:rsidR="00A351BB" w:rsidRPr="000A58D4">
              <w:rPr>
                <w:rFonts w:ascii="Calibri" w:hAnsi="Calibri" w:cs="Calibri"/>
                <w:b/>
                <w:sz w:val="20"/>
                <w:szCs w:val="20"/>
              </w:rPr>
              <w:t>39.680,00</w:t>
            </w:r>
            <w:r w:rsidRPr="00076ED7">
              <w:rPr>
                <w:rFonts w:ascii="Calibri" w:hAnsi="Calibri" w:cs="Calibri"/>
                <w:b/>
                <w:sz w:val="20"/>
                <w:szCs w:val="20"/>
              </w:rPr>
              <w:t xml:space="preserve"> € συμπεριλαμβανομένου ΦΠΑ 24% (Ποσό χωρίς ΦΠΑ: </w:t>
            </w:r>
            <w:r w:rsidR="00A351BB">
              <w:rPr>
                <w:rFonts w:ascii="Calibri" w:hAnsi="Calibri" w:cs="Calibri"/>
                <w:b/>
                <w:sz w:val="20"/>
                <w:szCs w:val="20"/>
              </w:rPr>
              <w:t>32.000,00</w:t>
            </w:r>
            <w:r w:rsidRPr="00076ED7">
              <w:rPr>
                <w:rFonts w:ascii="Calibri" w:hAnsi="Calibri" w:cs="Calibri"/>
                <w:b/>
                <w:sz w:val="20"/>
                <w:szCs w:val="20"/>
              </w:rPr>
              <w:t xml:space="preserve"> €, ΦΠΑ: </w:t>
            </w:r>
            <w:r w:rsidR="00A351BB" w:rsidRPr="000A58D4">
              <w:rPr>
                <w:rFonts w:ascii="Calibri" w:hAnsi="Calibri" w:cs="Calibri"/>
                <w:b/>
                <w:sz w:val="20"/>
                <w:szCs w:val="20"/>
              </w:rPr>
              <w:t>7.680,00</w:t>
            </w:r>
            <w:r w:rsidRPr="00076ED7">
              <w:rPr>
                <w:rFonts w:ascii="Calibri" w:hAnsi="Calibri" w:cs="Calibri"/>
                <w:b/>
                <w:sz w:val="20"/>
                <w:szCs w:val="20"/>
              </w:rPr>
              <w:t xml:space="preserve"> €) </w:t>
            </w:r>
          </w:p>
          <w:p w14:paraId="350BFF1A" w14:textId="2E12C248" w:rsidR="008A7604" w:rsidRPr="00076ED7" w:rsidRDefault="008A7604" w:rsidP="00526A41">
            <w:pPr>
              <w:jc w:val="both"/>
              <w:rPr>
                <w:rFonts w:ascii="Calibri" w:hAnsi="Calibri" w:cs="Calibri"/>
                <w:b/>
                <w:sz w:val="20"/>
                <w:szCs w:val="20"/>
              </w:rPr>
            </w:pPr>
            <w:r w:rsidRPr="00076ED7">
              <w:rPr>
                <w:rFonts w:ascii="Calibri" w:hAnsi="Calibri" w:cs="Calibri"/>
                <w:b/>
                <w:sz w:val="20"/>
                <w:szCs w:val="20"/>
              </w:rPr>
              <w:t>Π/Υ ΕΤΟΥΣ: 2021</w:t>
            </w:r>
          </w:p>
          <w:p w14:paraId="2B10ABEA" w14:textId="1FB7AC63" w:rsidR="008A7604" w:rsidRPr="009340C5" w:rsidRDefault="008A7604" w:rsidP="00526A41">
            <w:pPr>
              <w:jc w:val="both"/>
              <w:rPr>
                <w:rFonts w:ascii="Calibri" w:hAnsi="Calibri" w:cs="Calibri"/>
                <w:b/>
                <w:sz w:val="20"/>
                <w:szCs w:val="20"/>
              </w:rPr>
            </w:pPr>
            <w:r w:rsidRPr="009340C5">
              <w:rPr>
                <w:rFonts w:ascii="Calibri" w:hAnsi="Calibri" w:cs="Calibri"/>
                <w:b/>
                <w:sz w:val="20"/>
                <w:szCs w:val="20"/>
              </w:rPr>
              <w:t>ΚΑ</w:t>
            </w:r>
            <w:r w:rsidR="00A351BB" w:rsidRPr="009340C5">
              <w:rPr>
                <w:rFonts w:ascii="Calibri" w:hAnsi="Calibri" w:cs="Calibri"/>
                <w:b/>
                <w:sz w:val="20"/>
                <w:szCs w:val="20"/>
              </w:rPr>
              <w:t>:</w:t>
            </w:r>
            <w:r w:rsidRPr="009340C5">
              <w:rPr>
                <w:rFonts w:ascii="Calibri" w:hAnsi="Calibri" w:cs="Calibri"/>
                <w:b/>
                <w:sz w:val="20"/>
                <w:szCs w:val="20"/>
              </w:rPr>
              <w:t xml:space="preserve"> </w:t>
            </w:r>
            <w:r w:rsidR="00815F87" w:rsidRPr="009340C5">
              <w:rPr>
                <w:rFonts w:ascii="Calibri" w:hAnsi="Calibri" w:cs="Calibri"/>
                <w:b/>
                <w:sz w:val="20"/>
                <w:szCs w:val="20"/>
              </w:rPr>
              <w:t>20-6117.002</w:t>
            </w:r>
          </w:p>
          <w:p w14:paraId="399FFB89" w14:textId="4ED619CC" w:rsidR="008A7604" w:rsidRPr="00461FA5" w:rsidRDefault="008A7604" w:rsidP="005C6CD8">
            <w:pPr>
              <w:jc w:val="both"/>
              <w:rPr>
                <w:rFonts w:ascii="Calibri" w:hAnsi="Calibri" w:cs="Calibri"/>
                <w:b/>
                <w:sz w:val="20"/>
                <w:szCs w:val="20"/>
              </w:rPr>
            </w:pPr>
            <w:r w:rsidRPr="00461FA5">
              <w:rPr>
                <w:rFonts w:ascii="Calibri" w:hAnsi="Calibri" w:cs="Calibri"/>
                <w:b/>
                <w:sz w:val="20"/>
                <w:szCs w:val="20"/>
              </w:rPr>
              <w:t xml:space="preserve">ΧΡΗΜΑΤΟΔΟΤΗΣΗ:  </w:t>
            </w:r>
            <w:r w:rsidR="009340C5">
              <w:rPr>
                <w:rFonts w:ascii="Calibri" w:hAnsi="Calibri" w:cs="Calibri"/>
                <w:b/>
                <w:sz w:val="20"/>
                <w:szCs w:val="20"/>
              </w:rPr>
              <w:t>ΠΡΑΣΙΝΟ ΤΑΜΕΙΟ</w:t>
            </w:r>
          </w:p>
          <w:p w14:paraId="49819434" w14:textId="77777777" w:rsidR="008A7604" w:rsidRPr="00461FA5" w:rsidRDefault="008A7604" w:rsidP="005C6CD8">
            <w:pPr>
              <w:jc w:val="both"/>
              <w:rPr>
                <w:rFonts w:ascii="Calibri" w:hAnsi="Calibri" w:cs="Calibri"/>
                <w:b/>
                <w:bCs/>
                <w:iCs/>
                <w:sz w:val="20"/>
                <w:szCs w:val="20"/>
              </w:rPr>
            </w:pPr>
          </w:p>
          <w:p w14:paraId="0B1F7C24" w14:textId="77777777" w:rsidR="008A7604" w:rsidRPr="00461FA5" w:rsidRDefault="008A7604" w:rsidP="005C6CD8">
            <w:pPr>
              <w:jc w:val="both"/>
              <w:rPr>
                <w:rFonts w:ascii="Calibri" w:hAnsi="Calibri" w:cs="Calibri"/>
                <w:sz w:val="20"/>
                <w:szCs w:val="20"/>
              </w:rPr>
            </w:pPr>
            <w:r w:rsidRPr="00FE17CB">
              <w:rPr>
                <w:rFonts w:ascii="Calibri" w:hAnsi="Calibri" w:cs="Calibri"/>
                <w:b/>
                <w:bCs/>
                <w:iCs/>
                <w:sz w:val="20"/>
                <w:szCs w:val="20"/>
                <w:lang w:val="en-US"/>
              </w:rPr>
              <w:t>CPV</w:t>
            </w:r>
            <w:r w:rsidRPr="00FE17CB">
              <w:rPr>
                <w:rFonts w:ascii="Calibri" w:hAnsi="Calibri" w:cs="Calibri"/>
                <w:b/>
                <w:bCs/>
                <w:iCs/>
                <w:sz w:val="20"/>
                <w:szCs w:val="20"/>
              </w:rPr>
              <w:t xml:space="preserve">: </w:t>
            </w:r>
            <w:r w:rsidRPr="00FE17CB">
              <w:rPr>
                <w:rFonts w:ascii="Calibri" w:hAnsi="Calibri" w:cs="Calibri"/>
                <w:sz w:val="20"/>
                <w:szCs w:val="20"/>
              </w:rPr>
              <w:t>79415200-8: Υπηρεσίες παροχής συμβουλών σε θέματα σχεδιασμού</w:t>
            </w:r>
            <w:r w:rsidRPr="00461FA5">
              <w:rPr>
                <w:rFonts w:ascii="Calibri" w:hAnsi="Calibri" w:cs="Calibri"/>
                <w:sz w:val="20"/>
                <w:szCs w:val="20"/>
              </w:rPr>
              <w:t xml:space="preserve">  </w:t>
            </w:r>
          </w:p>
          <w:p w14:paraId="51EA1E1C" w14:textId="77777777" w:rsidR="008A7604" w:rsidRPr="003623F4" w:rsidRDefault="008A7604" w:rsidP="005C6CD8">
            <w:pPr>
              <w:jc w:val="both"/>
              <w:rPr>
                <w:rFonts w:ascii="Calibri" w:hAnsi="Calibri" w:cs="Calibri"/>
                <w:b/>
                <w:sz w:val="20"/>
                <w:szCs w:val="20"/>
              </w:rPr>
            </w:pPr>
          </w:p>
        </w:tc>
      </w:tr>
    </w:tbl>
    <w:p w14:paraId="03F283C6" w14:textId="77777777" w:rsidR="008A7604" w:rsidRPr="003623F4" w:rsidRDefault="008A7604" w:rsidP="003B09F2">
      <w:pPr>
        <w:ind w:left="-142"/>
        <w:jc w:val="both"/>
        <w:rPr>
          <w:rFonts w:ascii="Calibri" w:hAnsi="Calibri" w:cs="Calibri"/>
          <w:noProof/>
        </w:rPr>
      </w:pPr>
    </w:p>
    <w:p w14:paraId="09B5F0F0" w14:textId="77777777" w:rsidR="008A7604" w:rsidRPr="003623F4" w:rsidRDefault="008A7604" w:rsidP="009C5054">
      <w:pPr>
        <w:spacing w:after="200"/>
        <w:jc w:val="both"/>
        <w:rPr>
          <w:rFonts w:ascii="Calibri" w:hAnsi="Calibri" w:cs="Calibri"/>
          <w:sz w:val="20"/>
          <w:szCs w:val="20"/>
          <w:lang w:eastAsia="en-US"/>
        </w:rPr>
      </w:pPr>
    </w:p>
    <w:p w14:paraId="3A219A83" w14:textId="77777777" w:rsidR="008A7604" w:rsidRPr="003623F4" w:rsidRDefault="008A7604" w:rsidP="00AD5E2C">
      <w:pPr>
        <w:pStyle w:val="1"/>
        <w:pBdr>
          <w:top w:val="single" w:sz="4" w:space="1" w:color="auto"/>
          <w:left w:val="single" w:sz="4" w:space="4" w:color="auto"/>
          <w:bottom w:val="single" w:sz="4" w:space="0" w:color="auto"/>
          <w:right w:val="single" w:sz="4" w:space="4" w:color="auto"/>
        </w:pBdr>
        <w:shd w:val="pct10" w:color="000000" w:fill="FFFFFF"/>
        <w:spacing w:line="276" w:lineRule="auto"/>
        <w:rPr>
          <w:rFonts w:ascii="Calibri" w:hAnsi="Calibri" w:cs="Calibri"/>
          <w:sz w:val="20"/>
          <w:u w:val="none"/>
        </w:rPr>
      </w:pPr>
      <w:r w:rsidRPr="003623F4">
        <w:rPr>
          <w:rFonts w:ascii="Calibri" w:hAnsi="Calibri" w:cs="Calibri"/>
          <w:sz w:val="20"/>
          <w:u w:val="none"/>
        </w:rPr>
        <w:t>Τεχνική Περιγραφή</w:t>
      </w:r>
    </w:p>
    <w:p w14:paraId="36316CD5" w14:textId="77777777" w:rsidR="008A7604" w:rsidRPr="00E84FE2" w:rsidRDefault="008A7604" w:rsidP="004F7884">
      <w:pPr>
        <w:spacing w:after="200"/>
        <w:jc w:val="both"/>
        <w:rPr>
          <w:rFonts w:ascii="Calibri" w:hAnsi="Calibri" w:cs="Calibri"/>
          <w:sz w:val="20"/>
          <w:szCs w:val="20"/>
          <w:lang w:eastAsia="en-US"/>
        </w:rPr>
      </w:pPr>
    </w:p>
    <w:p w14:paraId="2128E7AB" w14:textId="77777777" w:rsidR="00D63201" w:rsidRPr="00D63201" w:rsidRDefault="00D63201" w:rsidP="00D63201">
      <w:pPr>
        <w:spacing w:after="120"/>
        <w:jc w:val="both"/>
        <w:rPr>
          <w:rFonts w:ascii="Calibri" w:hAnsi="Calibri"/>
          <w:b/>
          <w:sz w:val="22"/>
          <w:szCs w:val="22"/>
        </w:rPr>
      </w:pPr>
      <w:r w:rsidRPr="00E84FE2">
        <w:rPr>
          <w:rFonts w:ascii="Calibri" w:hAnsi="Calibri"/>
          <w:b/>
          <w:sz w:val="22"/>
          <w:szCs w:val="22"/>
        </w:rPr>
        <w:t>0</w:t>
      </w:r>
      <w:r w:rsidRPr="00D63201">
        <w:rPr>
          <w:rFonts w:ascii="Calibri" w:hAnsi="Calibri"/>
          <w:b/>
          <w:sz w:val="22"/>
          <w:szCs w:val="22"/>
        </w:rPr>
        <w:t>. ΕΙΣΑΓΩΓΗ</w:t>
      </w:r>
    </w:p>
    <w:p w14:paraId="394C5F1E" w14:textId="3E5CD99C" w:rsidR="00D63201" w:rsidRPr="00D63201" w:rsidRDefault="00D63201" w:rsidP="001633BE">
      <w:pPr>
        <w:spacing w:line="300" w:lineRule="atLeast"/>
        <w:jc w:val="both"/>
        <w:rPr>
          <w:rFonts w:ascii="Calibri" w:hAnsi="Calibri"/>
          <w:bCs/>
          <w:sz w:val="20"/>
          <w:szCs w:val="20"/>
        </w:rPr>
      </w:pPr>
      <w:r w:rsidRPr="00D63201">
        <w:rPr>
          <w:rFonts w:ascii="Calibri" w:hAnsi="Calibri"/>
          <w:bCs/>
          <w:sz w:val="20"/>
          <w:szCs w:val="20"/>
        </w:rPr>
        <w:t>Στο πλαίσιο της στρατηγικής ενίσχυσης της ηλεκτροκίνησης στον Ελληνικό χώρο, προωθείται δέσμη μέτρων για την ενίσχυση και υποστήριξη της απόκτησης ηλεκτροκίνητων οχημάτων. Ένα από τα απαραίτητα μέτρα προς αυτή την κατεύθυνση είναι η δημιουργία από</w:t>
      </w:r>
      <w:r w:rsidR="00FE1857">
        <w:rPr>
          <w:rFonts w:ascii="Calibri" w:hAnsi="Calibri"/>
          <w:bCs/>
          <w:sz w:val="20"/>
          <w:szCs w:val="20"/>
        </w:rPr>
        <w:t xml:space="preserve"> μέρους</w:t>
      </w:r>
      <w:r w:rsidRPr="00D63201">
        <w:rPr>
          <w:rFonts w:ascii="Calibri" w:hAnsi="Calibri"/>
          <w:bCs/>
          <w:sz w:val="20"/>
          <w:szCs w:val="20"/>
        </w:rPr>
        <w:t xml:space="preserve"> των ΟΤΑ, Σχεδίων Φόρτισης Ηλεκτρ</w:t>
      </w:r>
      <w:r w:rsidR="00FE1857">
        <w:rPr>
          <w:rFonts w:ascii="Calibri" w:hAnsi="Calibri"/>
          <w:bCs/>
          <w:sz w:val="20"/>
          <w:szCs w:val="20"/>
        </w:rPr>
        <w:t>ικών Ο</w:t>
      </w:r>
      <w:r w:rsidRPr="00D63201">
        <w:rPr>
          <w:rFonts w:ascii="Calibri" w:hAnsi="Calibri"/>
          <w:bCs/>
          <w:sz w:val="20"/>
          <w:szCs w:val="20"/>
        </w:rPr>
        <w:t>χημάτων (Σ.Φ.Η.Ο.)</w:t>
      </w:r>
    </w:p>
    <w:p w14:paraId="41E9CD20" w14:textId="77777777" w:rsidR="00D63201" w:rsidRPr="00D63201" w:rsidRDefault="00D63201" w:rsidP="001633BE">
      <w:pPr>
        <w:spacing w:line="300" w:lineRule="atLeast"/>
        <w:jc w:val="both"/>
        <w:rPr>
          <w:rFonts w:ascii="Calibri" w:hAnsi="Calibri"/>
          <w:bCs/>
          <w:sz w:val="20"/>
          <w:szCs w:val="20"/>
        </w:rPr>
      </w:pPr>
      <w:r w:rsidRPr="00D63201">
        <w:rPr>
          <w:rFonts w:ascii="Calibri" w:hAnsi="Calibri"/>
          <w:bCs/>
          <w:sz w:val="20"/>
          <w:szCs w:val="20"/>
        </w:rPr>
        <w:t>Το «Σχέδιο Φόρτισης Ηλεκτρικών Οχημάτων (Σ.Φ.Η.Ο.)» εκπονείται υποχρεωτικά από την έναρξη ισχύος του ν. 4710/2020 (Α΄142) έως και την προθεσμία που τίθεται στην παρ. 1, του άρθρου 17 του ιδίου νόμου, όσον αφορά τους δήμους των μητροπολιτικών κέντρων, τους μεγάλους και μεσαίους ηπειρωτικούς δήμους, τους δήμους πρωτευουσών περιφερειακών ενοτήτων, καθώς και τους μεγάλους και μεσαίους νησιωτικούς δήμους, σύμφωνα με το άρθρο 2Α του ν. 3852/2010 (Α’ 87).</w:t>
      </w:r>
    </w:p>
    <w:p w14:paraId="416F2C8D" w14:textId="27A50A1F" w:rsidR="00D63201" w:rsidRPr="00D63201" w:rsidRDefault="00D63201" w:rsidP="001633BE">
      <w:pPr>
        <w:spacing w:line="300" w:lineRule="atLeast"/>
        <w:jc w:val="both"/>
        <w:rPr>
          <w:rFonts w:ascii="Calibri" w:hAnsi="Calibri"/>
          <w:bCs/>
          <w:sz w:val="20"/>
          <w:szCs w:val="20"/>
        </w:rPr>
      </w:pPr>
      <w:r w:rsidRPr="00D63201">
        <w:rPr>
          <w:rFonts w:ascii="Calibri" w:hAnsi="Calibri"/>
          <w:bCs/>
          <w:sz w:val="20"/>
          <w:szCs w:val="20"/>
        </w:rPr>
        <w:t xml:space="preserve">Στο προσωπικό του δήμου δεν υπάρχουν τα κατάλληλα άτομα με τις ειδικότητες και τις ειδικές γνώσεις που ορίζονται από τις </w:t>
      </w:r>
      <w:r w:rsidRPr="009340C5">
        <w:rPr>
          <w:rFonts w:ascii="Calibri" w:hAnsi="Calibri"/>
          <w:bCs/>
          <w:sz w:val="20"/>
          <w:szCs w:val="20"/>
        </w:rPr>
        <w:t>τεχνικές οδηγίες</w:t>
      </w:r>
      <w:r w:rsidR="00815F87" w:rsidRPr="009340C5">
        <w:rPr>
          <w:rFonts w:ascii="Calibri" w:hAnsi="Calibri"/>
          <w:bCs/>
          <w:sz w:val="20"/>
          <w:szCs w:val="20"/>
        </w:rPr>
        <w:t xml:space="preserve"> για τα ΣΦΗΟ </w:t>
      </w:r>
      <w:r w:rsidRPr="009340C5">
        <w:rPr>
          <w:rFonts w:ascii="Calibri" w:hAnsi="Calibri"/>
          <w:bCs/>
          <w:sz w:val="20"/>
          <w:szCs w:val="20"/>
        </w:rPr>
        <w:t>του ΥΠΕΝ (Α.Π.: ΥΠΕΝ/ΔΜΕΑΑΠ/93764/396</w:t>
      </w:r>
      <w:r w:rsidR="00815F87" w:rsidRPr="009340C5">
        <w:t xml:space="preserve"> </w:t>
      </w:r>
      <w:r w:rsidR="00815F87" w:rsidRPr="009340C5">
        <w:rPr>
          <w:rFonts w:asciiTheme="minorHAnsi" w:hAnsiTheme="minorHAnsi" w:cstheme="minorHAnsi"/>
          <w:sz w:val="20"/>
          <w:szCs w:val="20"/>
        </w:rPr>
        <w:t>ΦΕΚ 4380/Β/05.10.2020</w:t>
      </w:r>
      <w:r w:rsidRPr="009340C5">
        <w:rPr>
          <w:rFonts w:asciiTheme="minorHAnsi" w:hAnsiTheme="minorHAnsi" w:cstheme="minorHAnsi"/>
          <w:bCs/>
          <w:sz w:val="22"/>
          <w:szCs w:val="22"/>
        </w:rPr>
        <w:t>)</w:t>
      </w:r>
      <w:r w:rsidRPr="009340C5">
        <w:rPr>
          <w:rFonts w:ascii="Calibri" w:hAnsi="Calibri"/>
          <w:bCs/>
          <w:sz w:val="20"/>
          <w:szCs w:val="20"/>
        </w:rPr>
        <w:t>,</w:t>
      </w:r>
      <w:r w:rsidRPr="00D63201">
        <w:rPr>
          <w:rFonts w:ascii="Calibri" w:hAnsi="Calibri"/>
          <w:bCs/>
          <w:sz w:val="20"/>
          <w:szCs w:val="20"/>
        </w:rPr>
        <w:t xml:space="preserve"> τα οποία να γνωρίζουν και να ασχολούνται με συναφή ζητήματα αστικής κινητικότητας, χωροθέτησης θέσεων στάθμευσης ηλεκτρικών φορτιστών, ανάλυση της υφιστάμενης κατάστασης, προώθησης της διασύνδεσης της κινητικότητας με ζητήματα έξυπνης πόλης κ.ο.κ.</w:t>
      </w:r>
    </w:p>
    <w:p w14:paraId="610CF496" w14:textId="77777777" w:rsidR="00D63201" w:rsidRPr="00D63201" w:rsidRDefault="00D63201" w:rsidP="004F7884">
      <w:pPr>
        <w:spacing w:after="200"/>
        <w:jc w:val="both"/>
        <w:rPr>
          <w:rFonts w:ascii="Calibri" w:hAnsi="Calibri" w:cs="Calibri"/>
          <w:sz w:val="20"/>
          <w:szCs w:val="20"/>
          <w:lang w:eastAsia="en-US"/>
        </w:rPr>
      </w:pPr>
    </w:p>
    <w:p w14:paraId="491016C0" w14:textId="77777777" w:rsidR="008A7604" w:rsidRPr="003623F4" w:rsidRDefault="008A7604" w:rsidP="00B06C33">
      <w:pPr>
        <w:numPr>
          <w:ilvl w:val="0"/>
          <w:numId w:val="5"/>
        </w:numPr>
        <w:tabs>
          <w:tab w:val="clear" w:pos="720"/>
          <w:tab w:val="num" w:pos="567"/>
        </w:tabs>
        <w:autoSpaceDE w:val="0"/>
        <w:autoSpaceDN w:val="0"/>
        <w:adjustRightInd w:val="0"/>
        <w:spacing w:afterLines="60" w:after="144" w:line="280" w:lineRule="atLeast"/>
        <w:ind w:left="567" w:hanging="567"/>
        <w:jc w:val="both"/>
        <w:rPr>
          <w:rFonts w:ascii="Calibri" w:hAnsi="Calibri" w:cs="Calibri"/>
          <w:b/>
          <w:color w:val="000000"/>
          <w:sz w:val="22"/>
          <w:szCs w:val="22"/>
        </w:rPr>
      </w:pPr>
      <w:r w:rsidRPr="003623F4">
        <w:rPr>
          <w:rFonts w:ascii="Calibri" w:hAnsi="Calibri" w:cs="Calibri"/>
          <w:b/>
          <w:color w:val="000000"/>
          <w:sz w:val="22"/>
          <w:szCs w:val="22"/>
        </w:rPr>
        <w:t>ΓΕΝΙΚΟ ΠΛΑΙΣΙΟ - ΣΚΟΠΙΜΟΤΗΤΑ</w:t>
      </w:r>
    </w:p>
    <w:p w14:paraId="0945B20C" w14:textId="77777777" w:rsidR="008A7604" w:rsidRPr="004D52AE" w:rsidRDefault="008A7604" w:rsidP="001633BE">
      <w:pPr>
        <w:spacing w:before="177" w:after="177" w:line="300" w:lineRule="atLeast"/>
        <w:jc w:val="both"/>
        <w:textAlignment w:val="baseline"/>
        <w:rPr>
          <w:rFonts w:ascii="Calibri" w:hAnsi="Calibri" w:cs="Calibri"/>
          <w:sz w:val="20"/>
          <w:szCs w:val="20"/>
          <w:lang w:eastAsia="en-US"/>
        </w:rPr>
      </w:pPr>
      <w:r>
        <w:rPr>
          <w:rFonts w:ascii="Calibri" w:hAnsi="Calibri" w:cs="Calibri"/>
          <w:sz w:val="20"/>
          <w:szCs w:val="20"/>
          <w:lang w:eastAsia="en-US"/>
        </w:rPr>
        <w:t>Κύριοι στόχοι</w:t>
      </w:r>
      <w:r w:rsidRPr="00077B7F">
        <w:rPr>
          <w:rFonts w:ascii="Calibri" w:hAnsi="Calibri" w:cs="Calibri"/>
          <w:sz w:val="20"/>
          <w:szCs w:val="20"/>
          <w:lang w:eastAsia="en-US"/>
        </w:rPr>
        <w:t xml:space="preserve"> </w:t>
      </w:r>
      <w:r>
        <w:rPr>
          <w:rFonts w:ascii="Calibri" w:hAnsi="Calibri" w:cs="Calibri"/>
          <w:sz w:val="20"/>
          <w:szCs w:val="20"/>
          <w:lang w:eastAsia="en-US"/>
        </w:rPr>
        <w:t>της ανάπτυξης της ηλεκτροκίνησης</w:t>
      </w:r>
      <w:r w:rsidRPr="00077B7F">
        <w:rPr>
          <w:rFonts w:ascii="Calibri" w:hAnsi="Calibri" w:cs="Calibri"/>
          <w:sz w:val="20"/>
          <w:szCs w:val="20"/>
          <w:lang w:eastAsia="en-US"/>
        </w:rPr>
        <w:t xml:space="preserve"> είναι:</w:t>
      </w:r>
      <w:r>
        <w:rPr>
          <w:rFonts w:ascii="Calibri" w:hAnsi="Calibri" w:cs="Calibri"/>
          <w:sz w:val="20"/>
          <w:szCs w:val="20"/>
          <w:lang w:eastAsia="en-US"/>
        </w:rPr>
        <w:t xml:space="preserve"> α)</w:t>
      </w:r>
      <w:r w:rsidRPr="00077B7F">
        <w:rPr>
          <w:rFonts w:ascii="Calibri" w:hAnsi="Calibri" w:cs="Calibri"/>
          <w:sz w:val="20"/>
          <w:szCs w:val="20"/>
          <w:lang w:eastAsia="en-US"/>
        </w:rPr>
        <w:t xml:space="preserve"> η επέκταση της χρήσης των οχημάτων χαμηλών και μηδενικών εκπομπών,</w:t>
      </w:r>
      <w:r>
        <w:rPr>
          <w:rFonts w:ascii="Calibri" w:hAnsi="Calibri" w:cs="Calibri"/>
          <w:sz w:val="20"/>
          <w:szCs w:val="20"/>
          <w:lang w:eastAsia="en-US"/>
        </w:rPr>
        <w:t xml:space="preserve"> </w:t>
      </w:r>
      <w:r w:rsidRPr="00077B7F">
        <w:rPr>
          <w:rFonts w:ascii="Calibri" w:hAnsi="Calibri" w:cs="Calibri"/>
          <w:sz w:val="20"/>
          <w:szCs w:val="20"/>
          <w:lang w:eastAsia="en-US"/>
        </w:rPr>
        <w:t>β) η ανάπτυξη υποδομών επαναφόρτι</w:t>
      </w:r>
      <w:r>
        <w:rPr>
          <w:rFonts w:ascii="Calibri" w:hAnsi="Calibri" w:cs="Calibri"/>
          <w:sz w:val="20"/>
          <w:szCs w:val="20"/>
          <w:lang w:eastAsia="en-US"/>
        </w:rPr>
        <w:t xml:space="preserve">σης, ιδίως δημοσίως προσβάσιμων και </w:t>
      </w:r>
      <w:r w:rsidRPr="00077B7F">
        <w:rPr>
          <w:rFonts w:ascii="Calibri" w:hAnsi="Calibri" w:cs="Calibri"/>
          <w:sz w:val="20"/>
          <w:szCs w:val="20"/>
          <w:lang w:eastAsia="en-US"/>
        </w:rPr>
        <w:t>γ) η διαμόρφωση ρυθμιστικού πλαισίου για την αγορά ηλεκτροκίνησης.</w:t>
      </w:r>
      <w:r w:rsidRPr="004D52AE">
        <w:rPr>
          <w:rFonts w:ascii="Calibri" w:hAnsi="Calibri" w:cs="Calibri"/>
          <w:sz w:val="20"/>
          <w:szCs w:val="20"/>
          <w:lang w:eastAsia="en-US"/>
        </w:rPr>
        <w:t xml:space="preserve"> </w:t>
      </w:r>
      <w:r>
        <w:rPr>
          <w:rFonts w:ascii="Calibri" w:hAnsi="Calibri" w:cs="Calibri"/>
          <w:sz w:val="20"/>
          <w:szCs w:val="20"/>
          <w:lang w:eastAsia="en-US"/>
        </w:rPr>
        <w:t>Στα πλαίσια αυτά, και με βάση το Νόμο 4710/2020, ω</w:t>
      </w:r>
      <w:r w:rsidRPr="00BD0AD8">
        <w:rPr>
          <w:rFonts w:ascii="Calibri" w:hAnsi="Calibri" w:cs="Calibri"/>
          <w:sz w:val="20"/>
          <w:szCs w:val="20"/>
          <w:lang w:eastAsia="en-US"/>
        </w:rPr>
        <w:t>ς</w:t>
      </w:r>
      <w:r>
        <w:rPr>
          <w:rFonts w:ascii="Calibri" w:hAnsi="Calibri" w:cs="Calibri"/>
          <w:sz w:val="20"/>
          <w:szCs w:val="20"/>
          <w:lang w:eastAsia="en-US"/>
        </w:rPr>
        <w:t xml:space="preserve"> </w:t>
      </w:r>
      <w:r w:rsidRPr="00BD0AD8">
        <w:rPr>
          <w:rFonts w:ascii="Calibri" w:hAnsi="Calibri" w:cs="Calibri"/>
          <w:sz w:val="20"/>
          <w:szCs w:val="20"/>
          <w:lang w:eastAsia="en-US"/>
        </w:rPr>
        <w:t>«Σχέδιο Φόρτισης Ηλεκτρικών Οχημάτων (Σ.Φ.Η.Ο.)»</w:t>
      </w:r>
      <w:r>
        <w:rPr>
          <w:rFonts w:ascii="Calibri" w:hAnsi="Calibri" w:cs="Calibri"/>
          <w:sz w:val="20"/>
          <w:szCs w:val="20"/>
          <w:lang w:eastAsia="en-US"/>
        </w:rPr>
        <w:t xml:space="preserve"> </w:t>
      </w:r>
      <w:r w:rsidRPr="00BD0AD8">
        <w:rPr>
          <w:rFonts w:ascii="Calibri" w:hAnsi="Calibri" w:cs="Calibri"/>
          <w:sz w:val="20"/>
          <w:szCs w:val="20"/>
          <w:lang w:eastAsia="en-US"/>
        </w:rPr>
        <w:t>ορίζεται το</w:t>
      </w:r>
      <w:r>
        <w:rPr>
          <w:rFonts w:ascii="Calibri" w:hAnsi="Calibri" w:cs="Calibri"/>
          <w:sz w:val="20"/>
          <w:szCs w:val="20"/>
          <w:lang w:eastAsia="en-US"/>
        </w:rPr>
        <w:t xml:space="preserve"> </w:t>
      </w:r>
      <w:r w:rsidRPr="00BD0AD8">
        <w:rPr>
          <w:rFonts w:ascii="Calibri" w:hAnsi="Calibri" w:cs="Calibri"/>
          <w:sz w:val="20"/>
          <w:szCs w:val="20"/>
          <w:lang w:eastAsia="en-US"/>
        </w:rPr>
        <w:t xml:space="preserve">πρόγραμμα χωροθέτησης δημοσίως προσβάσιμων σημείων επαναφόρτισης </w:t>
      </w:r>
      <w:r w:rsidRPr="00B57817">
        <w:rPr>
          <w:rFonts w:ascii="Calibri" w:hAnsi="Calibri" w:cs="Calibri"/>
          <w:sz w:val="20"/>
          <w:szCs w:val="20"/>
          <w:lang w:eastAsia="en-US"/>
        </w:rPr>
        <w:t>ηλεκτρικών</w:t>
      </w:r>
      <w:r w:rsidRPr="00BD0AD8">
        <w:rPr>
          <w:rFonts w:ascii="Calibri" w:hAnsi="Calibri" w:cs="Calibri"/>
          <w:sz w:val="20"/>
          <w:szCs w:val="20"/>
          <w:lang w:eastAsia="en-US"/>
        </w:rPr>
        <w:t xml:space="preserve"> οχημάτων (Η/Ο) κανονικής ή υψηλής ισχύος </w:t>
      </w:r>
      <w:r w:rsidRPr="00BD0AD8">
        <w:rPr>
          <w:rFonts w:ascii="Calibri" w:hAnsi="Calibri" w:cs="Calibri"/>
          <w:sz w:val="20"/>
          <w:szCs w:val="20"/>
          <w:lang w:eastAsia="en-US"/>
        </w:rPr>
        <w:lastRenderedPageBreak/>
        <w:t>και θέσεων στάθμευσης Η/Ο, που εκπονείται από τους δήμους, εντός των διοικητικών τους ορίων, για την προώθηση της ηλεκτροκίνησης.</w:t>
      </w:r>
      <w:r w:rsidRPr="003B36A3">
        <w:rPr>
          <w:rFonts w:ascii="Calibri" w:hAnsi="Calibri" w:cs="Calibri"/>
          <w:sz w:val="20"/>
          <w:szCs w:val="20"/>
          <w:lang w:eastAsia="en-US"/>
        </w:rPr>
        <w:t xml:space="preserve"> </w:t>
      </w:r>
    </w:p>
    <w:p w14:paraId="51CC3838" w14:textId="77777777" w:rsidR="008A7604" w:rsidRDefault="008A7604" w:rsidP="001633BE">
      <w:pPr>
        <w:spacing w:before="177" w:after="177" w:line="300" w:lineRule="atLeast"/>
        <w:jc w:val="both"/>
        <w:textAlignment w:val="baseline"/>
        <w:rPr>
          <w:rFonts w:ascii="Calibri" w:hAnsi="Calibri" w:cs="Calibri"/>
          <w:sz w:val="20"/>
          <w:szCs w:val="20"/>
          <w:lang w:eastAsia="en-US"/>
        </w:rPr>
      </w:pPr>
      <w:r w:rsidRPr="0047266A">
        <w:rPr>
          <w:rFonts w:ascii="Calibri" w:hAnsi="Calibri" w:cs="Calibri"/>
          <w:sz w:val="20"/>
          <w:szCs w:val="20"/>
          <w:lang w:eastAsia="en-US"/>
        </w:rPr>
        <w:t xml:space="preserve">Σύμφωνα με τις </w:t>
      </w:r>
      <w:r w:rsidRPr="0032206E">
        <w:rPr>
          <w:rFonts w:ascii="Calibri" w:hAnsi="Calibri" w:cs="Calibri"/>
          <w:b/>
          <w:sz w:val="20"/>
          <w:szCs w:val="20"/>
          <w:lang w:eastAsia="en-US"/>
        </w:rPr>
        <w:t>Τεχνικές Οδηγίες</w:t>
      </w:r>
      <w:r w:rsidRPr="0047266A">
        <w:rPr>
          <w:rFonts w:ascii="Calibri" w:hAnsi="Calibri" w:cs="Calibri"/>
          <w:sz w:val="20"/>
          <w:szCs w:val="20"/>
          <w:lang w:eastAsia="en-US"/>
        </w:rPr>
        <w:t xml:space="preserve"> για τα Σχέδια Φόρτισης Ηλεκτρικών Οχημάτων, το κάθε Σ.Φ.Η.Ο. περιέχει υποχρεωτικά κατ’ ελάχιστον τα εξής:</w:t>
      </w:r>
    </w:p>
    <w:p w14:paraId="2295AF96" w14:textId="77777777" w:rsidR="008A7604" w:rsidRDefault="008A7604" w:rsidP="001633BE">
      <w:pPr>
        <w:spacing w:before="177" w:after="177" w:line="300" w:lineRule="atLeast"/>
        <w:jc w:val="both"/>
        <w:textAlignment w:val="baseline"/>
        <w:rPr>
          <w:rFonts w:ascii="Calibri" w:hAnsi="Calibri" w:cs="Calibri"/>
          <w:sz w:val="20"/>
          <w:szCs w:val="20"/>
          <w:lang w:eastAsia="en-US"/>
        </w:rPr>
      </w:pPr>
      <w:r w:rsidRPr="00077B7F">
        <w:rPr>
          <w:rFonts w:ascii="Calibri" w:hAnsi="Calibri" w:cs="Calibri"/>
          <w:sz w:val="20"/>
          <w:szCs w:val="20"/>
          <w:lang w:eastAsia="en-US"/>
        </w:rPr>
        <w:t>α) τη χωροθέτηση θέσεων στάθμευσης και σημείων επαναφόρτισης Η/Ο εντός των διοικητικών ορίων του Φορέα Εκπόνησης, στους χώρους στάσης και στάθμευσης του</w:t>
      </w:r>
      <w:r>
        <w:rPr>
          <w:rFonts w:ascii="Calibri" w:hAnsi="Calibri" w:cs="Calibri"/>
          <w:sz w:val="20"/>
          <w:szCs w:val="20"/>
          <w:lang w:eastAsia="en-US"/>
        </w:rPr>
        <w:t xml:space="preserve"> άρθρου 34 του ν. 2696/1999 (Α’ </w:t>
      </w:r>
      <w:r w:rsidRPr="00077B7F">
        <w:rPr>
          <w:rFonts w:ascii="Calibri" w:hAnsi="Calibri" w:cs="Calibri"/>
          <w:sz w:val="20"/>
          <w:szCs w:val="20"/>
          <w:lang w:eastAsia="en-US"/>
        </w:rPr>
        <w:t xml:space="preserve">57), καθώς και σε ελεγχόμενους από τους δήμους χώρους στάθμευσης και δημοτικούς χώρους στάθμευσης, ώστε να προβλέπεται υποχρεωτικά η χωροθέτηση ενός (1) κατ’ ελάχιστον σημείου επαναφόρτισης Η/Ο ανά χιλίους (1.000) κατοίκους του δήμου, και ειδικότερα σε: </w:t>
      </w:r>
    </w:p>
    <w:p w14:paraId="637DCEE7" w14:textId="77777777" w:rsidR="008A7604" w:rsidRDefault="008A7604" w:rsidP="001633BE">
      <w:pPr>
        <w:spacing w:line="300" w:lineRule="atLeast"/>
        <w:jc w:val="both"/>
        <w:textAlignment w:val="baseline"/>
        <w:rPr>
          <w:rFonts w:ascii="Calibri" w:hAnsi="Calibri" w:cs="Calibri"/>
          <w:sz w:val="20"/>
          <w:szCs w:val="20"/>
          <w:lang w:eastAsia="en-US"/>
        </w:rPr>
      </w:pPr>
      <w:r>
        <w:rPr>
          <w:rFonts w:ascii="Calibri" w:hAnsi="Calibri" w:cs="Calibri"/>
          <w:sz w:val="20"/>
          <w:szCs w:val="20"/>
          <w:lang w:eastAsia="en-US"/>
        </w:rPr>
        <w:t xml:space="preserve">       </w:t>
      </w:r>
      <w:r w:rsidRPr="00077B7F">
        <w:rPr>
          <w:rFonts w:ascii="Calibri" w:hAnsi="Calibri" w:cs="Calibri"/>
          <w:sz w:val="20"/>
          <w:szCs w:val="20"/>
          <w:lang w:eastAsia="en-US"/>
        </w:rPr>
        <w:t xml:space="preserve">αα) υφιστάμενους υπαίθριους δημοτικούς χώρους στάθμευσης, </w:t>
      </w:r>
    </w:p>
    <w:p w14:paraId="6C7763B5" w14:textId="77777777" w:rsidR="008A7604" w:rsidRDefault="008A7604" w:rsidP="001633BE">
      <w:pPr>
        <w:spacing w:line="300" w:lineRule="atLeast"/>
        <w:jc w:val="both"/>
        <w:textAlignment w:val="baseline"/>
        <w:rPr>
          <w:rFonts w:ascii="Calibri" w:hAnsi="Calibri" w:cs="Calibri"/>
          <w:sz w:val="20"/>
          <w:szCs w:val="20"/>
          <w:lang w:eastAsia="en-US"/>
        </w:rPr>
      </w:pPr>
      <w:r>
        <w:rPr>
          <w:rFonts w:ascii="Calibri" w:hAnsi="Calibri" w:cs="Calibri"/>
          <w:sz w:val="20"/>
          <w:szCs w:val="20"/>
          <w:lang w:eastAsia="en-US"/>
        </w:rPr>
        <w:t xml:space="preserve">       </w:t>
      </w:r>
      <w:r w:rsidRPr="00077B7F">
        <w:rPr>
          <w:rFonts w:ascii="Calibri" w:hAnsi="Calibri" w:cs="Calibri"/>
          <w:sz w:val="20"/>
          <w:szCs w:val="20"/>
          <w:lang w:eastAsia="en-US"/>
        </w:rPr>
        <w:t xml:space="preserve">αβ) υφιστάμενους στεγασμένους δημοτικούς χώρους στάθμευσης, </w:t>
      </w:r>
    </w:p>
    <w:p w14:paraId="3B391742" w14:textId="77777777" w:rsidR="008A7604" w:rsidRDefault="008A7604" w:rsidP="001633BE">
      <w:pPr>
        <w:spacing w:line="300" w:lineRule="atLeast"/>
        <w:jc w:val="both"/>
        <w:textAlignment w:val="baseline"/>
        <w:rPr>
          <w:rFonts w:ascii="Calibri" w:hAnsi="Calibri" w:cs="Calibri"/>
          <w:sz w:val="20"/>
          <w:szCs w:val="20"/>
          <w:lang w:eastAsia="en-US"/>
        </w:rPr>
      </w:pPr>
      <w:r>
        <w:rPr>
          <w:rFonts w:ascii="Calibri" w:hAnsi="Calibri" w:cs="Calibri"/>
          <w:sz w:val="20"/>
          <w:szCs w:val="20"/>
          <w:lang w:eastAsia="en-US"/>
        </w:rPr>
        <w:t xml:space="preserve">       </w:t>
      </w:r>
      <w:r w:rsidRPr="00077B7F">
        <w:rPr>
          <w:rFonts w:ascii="Calibri" w:hAnsi="Calibri" w:cs="Calibri"/>
          <w:sz w:val="20"/>
          <w:szCs w:val="20"/>
          <w:lang w:eastAsia="en-US"/>
        </w:rPr>
        <w:t xml:space="preserve">αγ) υφιστάμενες παρόδιες θέσεις στάθμευσης, ελεύθερες και ελεγχόμενης στάθμευσης, ιδίως στα </w:t>
      </w:r>
      <w:r>
        <w:rPr>
          <w:rFonts w:ascii="Calibri" w:hAnsi="Calibri" w:cs="Calibri"/>
          <w:sz w:val="20"/>
          <w:szCs w:val="20"/>
          <w:lang w:eastAsia="en-US"/>
        </w:rPr>
        <w:t xml:space="preserve"> </w:t>
      </w:r>
      <w:r w:rsidRPr="00077B7F">
        <w:rPr>
          <w:rFonts w:ascii="Calibri" w:hAnsi="Calibri" w:cs="Calibri"/>
          <w:sz w:val="20"/>
          <w:szCs w:val="20"/>
          <w:lang w:eastAsia="en-US"/>
        </w:rPr>
        <w:t xml:space="preserve">πολεοδομικά κέντρα των δήμων και σε περιοχές αυξημένης επίσκεψης και σε πυκνοδομημένες αστικές περιοχές, </w:t>
      </w:r>
    </w:p>
    <w:p w14:paraId="183E063C" w14:textId="77777777" w:rsidR="008A7604" w:rsidRDefault="008A7604" w:rsidP="001633BE">
      <w:pPr>
        <w:spacing w:line="300" w:lineRule="atLeast"/>
        <w:jc w:val="both"/>
        <w:textAlignment w:val="baseline"/>
        <w:rPr>
          <w:rFonts w:ascii="Calibri" w:hAnsi="Calibri" w:cs="Calibri"/>
          <w:sz w:val="20"/>
          <w:szCs w:val="20"/>
          <w:lang w:eastAsia="en-US"/>
        </w:rPr>
      </w:pPr>
      <w:r>
        <w:rPr>
          <w:rFonts w:ascii="Calibri" w:hAnsi="Calibri" w:cs="Calibri"/>
          <w:sz w:val="20"/>
          <w:szCs w:val="20"/>
          <w:lang w:eastAsia="en-US"/>
        </w:rPr>
        <w:t xml:space="preserve">       </w:t>
      </w:r>
      <w:r w:rsidRPr="00077B7F">
        <w:rPr>
          <w:rFonts w:ascii="Calibri" w:hAnsi="Calibri" w:cs="Calibri"/>
          <w:sz w:val="20"/>
          <w:szCs w:val="20"/>
          <w:lang w:eastAsia="en-US"/>
        </w:rPr>
        <w:t xml:space="preserve">αδ) νέους υπαίθριους/στεγασμένους χώρους στάθμευσης ή παρόδιες θέσεις στάθμευσης που χωροθετούνται με σκοπό την εγκατάσταση σημείων επαναφόρτισης Η/Ο. </w:t>
      </w:r>
    </w:p>
    <w:p w14:paraId="1E81FBAC" w14:textId="77777777" w:rsidR="008A7604" w:rsidRDefault="008A7604" w:rsidP="001633BE">
      <w:pPr>
        <w:spacing w:before="177" w:after="177" w:line="300" w:lineRule="atLeast"/>
        <w:jc w:val="both"/>
        <w:textAlignment w:val="baseline"/>
        <w:rPr>
          <w:rFonts w:ascii="Calibri" w:hAnsi="Calibri" w:cs="Calibri"/>
          <w:sz w:val="20"/>
          <w:szCs w:val="20"/>
          <w:lang w:eastAsia="en-US"/>
        </w:rPr>
      </w:pPr>
      <w:r w:rsidRPr="00077B7F">
        <w:rPr>
          <w:rFonts w:ascii="Calibri" w:hAnsi="Calibri" w:cs="Calibri"/>
          <w:sz w:val="20"/>
          <w:szCs w:val="20"/>
          <w:lang w:eastAsia="en-US"/>
        </w:rPr>
        <w:t xml:space="preserve">β) τη χωροθέτηση θέσεων στάθμευσης και σημείων επαναφόρτισης Η/Ο σε τερματικούς σταθμούς και σε επιλεγμένα σημεία των δημοτικών και αστικών συγκοινωνιών, ώστε να καθίσταται δυνατή η ανωτέρω εγκατάσταση των σημείων επαναφόρτισης Η/Ο υψηλής ισχύος για την εξυπηρέτηση δημοτικών και αστικών λεωφορείων και συγχρόνως να διασφαλίζεται η ελάχιστη απαιτούμενη αναμονή επαναφόρτισης για την ομαλή λειτουργία των λεωφορειακών γραμμών προς εξυπηρέτηση του επιβατικού κοινού, </w:t>
      </w:r>
    </w:p>
    <w:p w14:paraId="7BA0C115" w14:textId="77777777" w:rsidR="008A7604" w:rsidRDefault="008A7604" w:rsidP="001633BE">
      <w:pPr>
        <w:spacing w:before="177" w:after="177" w:line="300" w:lineRule="atLeast"/>
        <w:jc w:val="both"/>
        <w:textAlignment w:val="baseline"/>
        <w:rPr>
          <w:rFonts w:ascii="Calibri" w:hAnsi="Calibri" w:cs="Calibri"/>
          <w:sz w:val="20"/>
          <w:szCs w:val="20"/>
          <w:lang w:eastAsia="en-US"/>
        </w:rPr>
      </w:pPr>
      <w:r w:rsidRPr="00077B7F">
        <w:rPr>
          <w:rFonts w:ascii="Calibri" w:hAnsi="Calibri" w:cs="Calibri"/>
          <w:sz w:val="20"/>
          <w:szCs w:val="20"/>
          <w:lang w:eastAsia="en-US"/>
        </w:rPr>
        <w:t xml:space="preserve">γ) τη χωροθέτηση θέσεων στάθμευσης και σημείων επαναφόρτισης Η/Ο για την εξυπηρέτηση τουριστικών λεωφορείων, ώστε οι προβλεπόμενες θέσεις στάθμευσης τουριστικών λεωφορείων να εξοπλίζονται με σημεία επαναφόρτισης Η/Ο σε ποσοστό δέκα τοις εκατό (10%) τουλάχιστον επί του συνόλου των υφιστάμενων θέσεων ή ενός (1) κατ’ ελάχιστον σημείου επαναφόρτισης Η/Ο, </w:t>
      </w:r>
    </w:p>
    <w:p w14:paraId="611C4D65" w14:textId="77777777" w:rsidR="008A7604" w:rsidRDefault="008A7604" w:rsidP="001633BE">
      <w:pPr>
        <w:spacing w:before="177" w:after="177" w:line="300" w:lineRule="atLeast"/>
        <w:jc w:val="both"/>
        <w:textAlignment w:val="baseline"/>
        <w:rPr>
          <w:rFonts w:ascii="Calibri" w:hAnsi="Calibri" w:cs="Calibri"/>
          <w:sz w:val="20"/>
          <w:szCs w:val="20"/>
          <w:lang w:eastAsia="en-US"/>
        </w:rPr>
      </w:pPr>
      <w:r w:rsidRPr="00077B7F">
        <w:rPr>
          <w:rFonts w:ascii="Calibri" w:hAnsi="Calibri" w:cs="Calibri"/>
          <w:sz w:val="20"/>
          <w:szCs w:val="20"/>
          <w:lang w:eastAsia="en-US"/>
        </w:rPr>
        <w:t xml:space="preserve">δ) τη χωροθέτηση θέσεων στάθμευσης και σημείων επαναφόρτισης Η/Ο για την εξυπηρέτηση Η/Ο τροφοδοσίας, ώστε οι προβλεπόμενες θέσεις στάθμευσης οχημάτων τροφοδοσίας να εξοπλίζονται με σημεία επαναφόρτισης Η/Ο για το δέκα τοις εκατό (10%) τουλάχιστον του συνόλου των υφιστάμενων θέσεων ή ενός (1) κατ‘ ελάχιστον σημείου επαναφόρτισης Η/Ο. Στις ανωτέρω θέσεις επιτρέπεται και η στάθμευση και η επαναφόρτιση Η/Ο που δεν εξυπηρετούν ανάγκες τροφοδοσίας μετά από τη λήξη του ωραρίου τροφοδοσίας και έως την επόμενη έναρξη. Σε εμπορικές περιοχές και ιστορικά κέντρα πόλεων, χωροθετούνται παρόδιες θέσεις στάθμευσης - επαναφόρτισης για ηλεκτρικά ποδήλατα και μοτοποδήλατα τροφοδοσίας τα οποία επιτρέπεται να κινούνται πέραν των ωραρίων τροφοδοσίας που ισχύουν για τα υπόλοιπα οχήματα. </w:t>
      </w:r>
    </w:p>
    <w:p w14:paraId="15D204D2" w14:textId="77777777" w:rsidR="008A7604" w:rsidRDefault="008A7604" w:rsidP="001633BE">
      <w:pPr>
        <w:spacing w:before="177" w:after="177" w:line="300" w:lineRule="atLeast"/>
        <w:jc w:val="both"/>
        <w:textAlignment w:val="baseline"/>
        <w:rPr>
          <w:rFonts w:ascii="Calibri" w:hAnsi="Calibri" w:cs="Calibri"/>
          <w:sz w:val="20"/>
          <w:szCs w:val="20"/>
          <w:lang w:eastAsia="en-US"/>
        </w:rPr>
      </w:pPr>
      <w:r w:rsidRPr="00077B7F">
        <w:rPr>
          <w:rFonts w:ascii="Calibri" w:hAnsi="Calibri" w:cs="Calibri"/>
          <w:sz w:val="20"/>
          <w:szCs w:val="20"/>
          <w:lang w:eastAsia="en-US"/>
        </w:rPr>
        <w:t xml:space="preserve">ε) τη χωροθέτηση σημείων επαναφόρτισης Η/Ο σε υφιστάμενα και νόμιμα καθορισμένα σημεία στάσης ή στάθμευσης (πιάτσες) Ε.Δ.Χ.-ΤΑΞΙ, και συγκεκριμένα μία (1) θέση Η/Ο ανά πέντε (5) θέσεις στάθμευσης, όπως αυτή περιγράφεται στο άρθρο 18 του ν. 4710/2020. Στα σημεία επαναφόρτισης Η/Ο που ορίζονται με την παρούσα απαγορεύεται να φορτίζονται Η/Ο, εκτός από Ε.Δ.Χ.- ΤΑΞΙ. </w:t>
      </w:r>
    </w:p>
    <w:p w14:paraId="350F99B2" w14:textId="77777777" w:rsidR="008A7604" w:rsidRDefault="008A7604" w:rsidP="001633BE">
      <w:pPr>
        <w:spacing w:before="177" w:after="177" w:line="300" w:lineRule="atLeast"/>
        <w:jc w:val="both"/>
        <w:textAlignment w:val="baseline"/>
        <w:rPr>
          <w:rFonts w:ascii="Calibri" w:hAnsi="Calibri" w:cs="Calibri"/>
          <w:sz w:val="20"/>
          <w:szCs w:val="20"/>
          <w:lang w:eastAsia="en-US"/>
        </w:rPr>
      </w:pPr>
      <w:r w:rsidRPr="00077B7F">
        <w:rPr>
          <w:rFonts w:ascii="Calibri" w:hAnsi="Calibri" w:cs="Calibri"/>
          <w:sz w:val="20"/>
          <w:szCs w:val="20"/>
          <w:lang w:eastAsia="en-US"/>
        </w:rPr>
        <w:t>στ) τη χωροθέτηση σημείων επαναφόρτισης Η/Ο σε χώρους στάθμευσης οχημάτων ΑμεΑ, όπως αυτή περιγράφεται στο άρθρο 19 του ν. 4710/2020.</w:t>
      </w:r>
    </w:p>
    <w:p w14:paraId="32881E5A" w14:textId="77777777" w:rsidR="008A7604" w:rsidRDefault="008A7604" w:rsidP="001633BE">
      <w:pPr>
        <w:spacing w:before="177" w:after="177" w:line="300" w:lineRule="atLeast"/>
        <w:jc w:val="both"/>
        <w:textAlignment w:val="baseline"/>
        <w:rPr>
          <w:rFonts w:ascii="Calibri" w:hAnsi="Calibri" w:cs="Calibri"/>
          <w:sz w:val="20"/>
          <w:szCs w:val="20"/>
          <w:lang w:eastAsia="en-US"/>
        </w:rPr>
      </w:pPr>
      <w:r w:rsidRPr="00077B7F">
        <w:rPr>
          <w:rFonts w:ascii="Calibri" w:hAnsi="Calibri" w:cs="Calibri"/>
          <w:sz w:val="20"/>
          <w:szCs w:val="20"/>
          <w:lang w:eastAsia="en-US"/>
        </w:rPr>
        <w:t xml:space="preserve">Πέραν των ανωτέρω, στο Σ.Φ.Η.Ο. δύναται να περιλαμβάνεται (ενδεικτικά) και η χωροθέτηση δημοσίως προσβάσιμων θέσεων στάθμευσης και σημείων επαναφόρτισης Η/Ο σε δημοτικές εγκαταστάσεις, πέραν των υποχρεωτικά προβλεπόμενων βάσει της κείμενης νομοθεσίας, και η χωροθέτηση θέσεων στάθμευσης </w:t>
      </w:r>
      <w:r w:rsidRPr="00077B7F">
        <w:rPr>
          <w:rFonts w:ascii="Calibri" w:hAnsi="Calibri" w:cs="Calibri"/>
          <w:sz w:val="20"/>
          <w:szCs w:val="20"/>
          <w:lang w:eastAsia="en-US"/>
        </w:rPr>
        <w:lastRenderedPageBreak/>
        <w:t xml:space="preserve">και σημείων επαναφόρτισης Η/Ο για την εξυπηρέτηση του κοινού σε τερματικούς σταθμούς και σε επιλεγμένα σημεία του δικτύου δημοτικών ή αστικών συγκοινωνιών. </w:t>
      </w:r>
    </w:p>
    <w:p w14:paraId="67B31A01" w14:textId="77777777" w:rsidR="008A7604" w:rsidRDefault="008A7604" w:rsidP="001633BE">
      <w:pPr>
        <w:spacing w:before="177" w:after="177" w:line="300" w:lineRule="atLeast"/>
        <w:jc w:val="both"/>
        <w:textAlignment w:val="baseline"/>
        <w:rPr>
          <w:rFonts w:ascii="Calibri" w:hAnsi="Calibri" w:cs="Calibri"/>
          <w:sz w:val="20"/>
          <w:szCs w:val="20"/>
          <w:lang w:eastAsia="en-US"/>
        </w:rPr>
      </w:pPr>
      <w:r w:rsidRPr="00077B7F">
        <w:rPr>
          <w:rFonts w:ascii="Calibri" w:hAnsi="Calibri" w:cs="Calibri"/>
          <w:sz w:val="20"/>
          <w:szCs w:val="20"/>
          <w:lang w:eastAsia="en-US"/>
        </w:rPr>
        <w:t xml:space="preserve">Εφόσον στην Περιοχή Παρέμβασης υπάρχουν περιοχές ευθύνης άλλων νομικών προσώπων ή οντοτήτων πλην του Φορέα Εκπόνησης, ο Φορέας Εκπόνησης μπορεί να απευθύνει πρόσκληση στα νομικά αυτά πρόσωπα ή οντότητες να υποβάλουν εντός του χρονικού πλαισίου που αυτός θα θέσει, δεσμευτική πρόταση για χωροθέτηση δημοσίως προσβάσιμων θέσεων στάθμευσης και σημείων επαναφόρτισης Η/Ο στους χώρους αρμοδιότητας αυτών εντός της Περιοχής Παρέμβασης, ώστε να συμπεριληφθούν στο υπό εκπόνηση Σ.Φ.Η.Ο.. </w:t>
      </w:r>
    </w:p>
    <w:p w14:paraId="5CF974D3" w14:textId="77777777" w:rsidR="008A7604" w:rsidRDefault="008A7604" w:rsidP="001633BE">
      <w:pPr>
        <w:spacing w:before="177" w:after="177" w:line="300" w:lineRule="atLeast"/>
        <w:jc w:val="both"/>
        <w:textAlignment w:val="baseline"/>
        <w:rPr>
          <w:rFonts w:ascii="Calibri" w:hAnsi="Calibri" w:cs="Calibri"/>
          <w:sz w:val="20"/>
          <w:szCs w:val="20"/>
          <w:lang w:eastAsia="en-US"/>
        </w:rPr>
      </w:pPr>
      <w:r w:rsidRPr="00077B7F">
        <w:rPr>
          <w:rFonts w:ascii="Calibri" w:hAnsi="Calibri" w:cs="Calibri"/>
          <w:sz w:val="20"/>
          <w:szCs w:val="20"/>
          <w:lang w:eastAsia="en-US"/>
        </w:rPr>
        <w:t>Δημοσίως προσβάσιμα σημεία επαναφόρτισης Η/Ο που έχουν ήδη εγκατασταθεί εντός της Περιοχής Παρέμβασης έως την εκπόνηση του Σ.Φ.Η.Ο. και δημοσίως προσβάσιμα σημεία επαναφόρτισης Η/Ο που βρίσκονται εκτός της αρμοδιότητας του Φορέα Εκπόνησης αλλά εντός της Περιοχής Παρέμβασης, όπως αυτή ορίζεται στο άρθρο 4 της παρούσης, λαμβάνονται υπόψη και συμπεριλαμβάνονται στο Σ.Φ.Η.Ο. με διακριτή ένδειξη</w:t>
      </w:r>
      <w:r>
        <w:rPr>
          <w:rFonts w:ascii="Calibri" w:hAnsi="Calibri" w:cs="Calibri"/>
          <w:sz w:val="20"/>
          <w:szCs w:val="20"/>
          <w:lang w:eastAsia="en-US"/>
        </w:rPr>
        <w:t>.</w:t>
      </w:r>
    </w:p>
    <w:p w14:paraId="5259E4B1" w14:textId="77777777" w:rsidR="001633BE" w:rsidRPr="006B4B86" w:rsidRDefault="001633BE" w:rsidP="001633BE">
      <w:pPr>
        <w:spacing w:before="177" w:after="177" w:line="300" w:lineRule="atLeast"/>
        <w:jc w:val="both"/>
        <w:textAlignment w:val="baseline"/>
        <w:rPr>
          <w:rFonts w:ascii="Calibri" w:hAnsi="Calibri" w:cs="Calibri"/>
          <w:sz w:val="20"/>
          <w:szCs w:val="20"/>
          <w:lang w:eastAsia="en-US"/>
        </w:rPr>
      </w:pPr>
    </w:p>
    <w:p w14:paraId="6903A209" w14:textId="77777777" w:rsidR="008A7604" w:rsidRPr="001633BE" w:rsidRDefault="008A7604" w:rsidP="00B06C33">
      <w:pPr>
        <w:numPr>
          <w:ilvl w:val="0"/>
          <w:numId w:val="5"/>
        </w:numPr>
        <w:tabs>
          <w:tab w:val="clear" w:pos="720"/>
          <w:tab w:val="num" w:pos="567"/>
        </w:tabs>
        <w:autoSpaceDE w:val="0"/>
        <w:autoSpaceDN w:val="0"/>
        <w:adjustRightInd w:val="0"/>
        <w:spacing w:afterLines="60" w:after="144" w:line="280" w:lineRule="atLeast"/>
        <w:ind w:left="567" w:hanging="567"/>
        <w:jc w:val="both"/>
        <w:rPr>
          <w:rFonts w:ascii="Calibri" w:hAnsi="Calibri" w:cs="Calibri"/>
          <w:b/>
          <w:color w:val="000000"/>
          <w:sz w:val="28"/>
          <w:szCs w:val="28"/>
        </w:rPr>
      </w:pPr>
      <w:r w:rsidRPr="001633BE">
        <w:rPr>
          <w:rFonts w:ascii="Calibri" w:hAnsi="Calibri" w:cs="Calibri"/>
          <w:b/>
          <w:color w:val="000000"/>
          <w:sz w:val="28"/>
          <w:szCs w:val="28"/>
        </w:rPr>
        <w:t>ΠΑΡΑΔΟΤΕΑ</w:t>
      </w:r>
    </w:p>
    <w:p w14:paraId="4808B518" w14:textId="77777777" w:rsidR="00D31A24" w:rsidRPr="009340C5" w:rsidRDefault="00D31A24" w:rsidP="00D31A24">
      <w:pPr>
        <w:autoSpaceDE w:val="0"/>
        <w:autoSpaceDN w:val="0"/>
        <w:adjustRightInd w:val="0"/>
        <w:spacing w:after="12"/>
        <w:rPr>
          <w:rFonts w:asciiTheme="minorHAnsi" w:hAnsiTheme="minorHAnsi" w:cstheme="minorHAnsi"/>
          <w:bCs/>
          <w:iCs/>
          <w:color w:val="000000"/>
          <w:sz w:val="22"/>
          <w:szCs w:val="22"/>
        </w:rPr>
      </w:pPr>
      <w:r w:rsidRPr="009340C5">
        <w:rPr>
          <w:rFonts w:asciiTheme="minorHAnsi" w:hAnsiTheme="minorHAnsi" w:cstheme="minorHAnsi"/>
          <w:bCs/>
          <w:iCs/>
          <w:color w:val="000000"/>
          <w:sz w:val="22"/>
          <w:szCs w:val="22"/>
        </w:rPr>
        <w:t xml:space="preserve">Σε αυτή την ενότητα περιγράφεται τη μεθοδολογία σύμφωνα με την οποία εκπονείται το </w:t>
      </w:r>
      <w:r w:rsidRPr="009340C5">
        <w:rPr>
          <w:rFonts w:asciiTheme="minorHAnsi" w:hAnsiTheme="minorHAnsi" w:cstheme="minorHAnsi"/>
          <w:bCs/>
          <w:iCs/>
          <w:sz w:val="22"/>
          <w:szCs w:val="22"/>
        </w:rPr>
        <w:t xml:space="preserve">Σχέδιο Φόρτισης Ηλεκτρικών Οχημάτων (Σ.Φ.Η.Ο.) </w:t>
      </w:r>
      <w:r w:rsidRPr="009340C5">
        <w:rPr>
          <w:rFonts w:asciiTheme="minorHAnsi" w:hAnsiTheme="minorHAnsi" w:cstheme="minorHAnsi"/>
          <w:bCs/>
          <w:iCs/>
          <w:color w:val="000000"/>
          <w:sz w:val="22"/>
          <w:szCs w:val="22"/>
        </w:rPr>
        <w:t xml:space="preserve"> </w:t>
      </w:r>
    </w:p>
    <w:p w14:paraId="11182746" w14:textId="77777777" w:rsidR="00D31A24" w:rsidRPr="009340C5" w:rsidRDefault="00D31A24" w:rsidP="00D31A24">
      <w:pPr>
        <w:autoSpaceDE w:val="0"/>
        <w:autoSpaceDN w:val="0"/>
        <w:adjustRightInd w:val="0"/>
        <w:spacing w:after="12"/>
        <w:rPr>
          <w:rFonts w:asciiTheme="minorHAnsi" w:hAnsiTheme="minorHAnsi" w:cstheme="minorHAnsi"/>
          <w:iCs/>
          <w:color w:val="000000"/>
          <w:sz w:val="22"/>
          <w:szCs w:val="22"/>
        </w:rPr>
      </w:pPr>
      <w:r w:rsidRPr="009340C5">
        <w:rPr>
          <w:rFonts w:asciiTheme="minorHAnsi" w:hAnsiTheme="minorHAnsi" w:cstheme="minorHAnsi"/>
          <w:iCs/>
          <w:color w:val="000000"/>
          <w:sz w:val="22"/>
          <w:szCs w:val="22"/>
        </w:rPr>
        <w:t>Συγκεκριμένα περιλαμβάνει αναλυτικά τα περιεχόμενα των παραδοτέων :</w:t>
      </w:r>
    </w:p>
    <w:p w14:paraId="326E2EDD" w14:textId="77777777" w:rsidR="00D31A24" w:rsidRPr="009340C5" w:rsidRDefault="00D31A24" w:rsidP="00996640">
      <w:pPr>
        <w:autoSpaceDE w:val="0"/>
        <w:autoSpaceDN w:val="0"/>
        <w:adjustRightInd w:val="0"/>
        <w:spacing w:after="12"/>
        <w:jc w:val="both"/>
        <w:rPr>
          <w:rFonts w:ascii="Calibri" w:hAnsi="Calibri" w:cs="Calibri"/>
          <w:bCs/>
          <w:iCs/>
          <w:color w:val="000000"/>
          <w:sz w:val="20"/>
          <w:szCs w:val="20"/>
        </w:rPr>
      </w:pPr>
    </w:p>
    <w:p w14:paraId="4B9BC190" w14:textId="77777777" w:rsidR="00C30DBB" w:rsidRPr="009340C5" w:rsidRDefault="00C30DBB" w:rsidP="00996640">
      <w:pPr>
        <w:autoSpaceDE w:val="0"/>
        <w:autoSpaceDN w:val="0"/>
        <w:adjustRightInd w:val="0"/>
        <w:spacing w:after="12"/>
        <w:jc w:val="both"/>
        <w:rPr>
          <w:rFonts w:ascii="Calibri" w:hAnsi="Calibri" w:cs="Calibri"/>
          <w:b/>
          <w:iCs/>
          <w:color w:val="000000"/>
          <w:sz w:val="20"/>
          <w:szCs w:val="20"/>
        </w:rPr>
      </w:pPr>
    </w:p>
    <w:p w14:paraId="4B6C15E0" w14:textId="03A47B1F" w:rsidR="008A7604" w:rsidRPr="009866D6" w:rsidRDefault="008A7604" w:rsidP="00996640">
      <w:pPr>
        <w:autoSpaceDE w:val="0"/>
        <w:autoSpaceDN w:val="0"/>
        <w:adjustRightInd w:val="0"/>
        <w:spacing w:after="12"/>
        <w:jc w:val="both"/>
        <w:rPr>
          <w:rFonts w:ascii="Calibri" w:hAnsi="Calibri" w:cs="Calibri"/>
          <w:iCs/>
          <w:color w:val="000000"/>
          <w:sz w:val="20"/>
          <w:szCs w:val="20"/>
        </w:rPr>
      </w:pPr>
      <w:r w:rsidRPr="009340C5">
        <w:rPr>
          <w:rFonts w:ascii="Calibri" w:hAnsi="Calibri" w:cs="Calibri"/>
          <w:b/>
          <w:iCs/>
          <w:color w:val="000000"/>
          <w:sz w:val="20"/>
          <w:szCs w:val="20"/>
        </w:rPr>
        <w:t xml:space="preserve"> Παραδοτέο Π.1</w:t>
      </w:r>
      <w:r w:rsidRPr="009340C5">
        <w:rPr>
          <w:rFonts w:ascii="Calibri" w:hAnsi="Calibri" w:cs="Calibri"/>
          <w:iCs/>
          <w:color w:val="000000"/>
          <w:sz w:val="20"/>
          <w:szCs w:val="20"/>
        </w:rPr>
        <w:t>, περιλαμβάνει δύο υποφακέλους:</w:t>
      </w:r>
    </w:p>
    <w:p w14:paraId="0C900DB7" w14:textId="77777777" w:rsidR="008A7604" w:rsidRPr="009866D6" w:rsidRDefault="008A7604" w:rsidP="00996640">
      <w:pPr>
        <w:autoSpaceDE w:val="0"/>
        <w:autoSpaceDN w:val="0"/>
        <w:adjustRightInd w:val="0"/>
        <w:spacing w:after="12"/>
        <w:jc w:val="both"/>
        <w:rPr>
          <w:rFonts w:ascii="Calibri" w:hAnsi="Calibri" w:cs="Calibri"/>
          <w:b/>
          <w:iCs/>
          <w:color w:val="000000"/>
          <w:sz w:val="20"/>
          <w:szCs w:val="20"/>
        </w:rPr>
      </w:pPr>
    </w:p>
    <w:p w14:paraId="0D6AE912" w14:textId="77777777" w:rsidR="008A7604" w:rsidRPr="00BD560C" w:rsidRDefault="008A7604" w:rsidP="00B06C33">
      <w:pPr>
        <w:numPr>
          <w:ilvl w:val="0"/>
          <w:numId w:val="8"/>
        </w:numPr>
        <w:autoSpaceDE w:val="0"/>
        <w:autoSpaceDN w:val="0"/>
        <w:adjustRightInd w:val="0"/>
        <w:spacing w:after="12"/>
        <w:jc w:val="both"/>
        <w:rPr>
          <w:rFonts w:ascii="Calibri" w:hAnsi="Calibri" w:cs="Calibri"/>
          <w:iCs/>
          <w:color w:val="000000"/>
          <w:sz w:val="20"/>
          <w:szCs w:val="20"/>
        </w:rPr>
      </w:pPr>
      <w:r w:rsidRPr="0032206E">
        <w:rPr>
          <w:rFonts w:ascii="Calibri" w:hAnsi="Calibri" w:cs="Calibri"/>
          <w:b/>
          <w:iCs/>
          <w:color w:val="000000"/>
          <w:sz w:val="20"/>
          <w:szCs w:val="20"/>
        </w:rPr>
        <w:t>Π1α:</w:t>
      </w:r>
      <w:r w:rsidRPr="00DB48DA">
        <w:rPr>
          <w:rFonts w:ascii="Calibri" w:hAnsi="Calibri" w:cs="Calibri"/>
          <w:iCs/>
          <w:color w:val="000000"/>
          <w:sz w:val="20"/>
          <w:szCs w:val="20"/>
        </w:rPr>
        <w:t xml:space="preserve"> </w:t>
      </w:r>
      <w:r w:rsidRPr="00955B77">
        <w:rPr>
          <w:rFonts w:ascii="Calibri" w:hAnsi="Calibri" w:cs="Calibri"/>
          <w:b/>
          <w:iCs/>
          <w:color w:val="000000"/>
          <w:sz w:val="20"/>
          <w:szCs w:val="20"/>
        </w:rPr>
        <w:t>Ανάλυση Υφιστάμενης Κατάστασης – Χαρτογράφηση της Περιοχής Παρέμβασης</w:t>
      </w:r>
    </w:p>
    <w:p w14:paraId="597C04DF" w14:textId="77777777" w:rsidR="008A7604" w:rsidRPr="00955B77" w:rsidRDefault="008A7604" w:rsidP="00BD560C">
      <w:pPr>
        <w:autoSpaceDE w:val="0"/>
        <w:autoSpaceDN w:val="0"/>
        <w:adjustRightInd w:val="0"/>
        <w:spacing w:after="12"/>
        <w:ind w:left="360"/>
        <w:jc w:val="both"/>
        <w:rPr>
          <w:rFonts w:ascii="Calibri" w:hAnsi="Calibri" w:cs="Calibri"/>
          <w:iCs/>
          <w:color w:val="000000"/>
          <w:sz w:val="20"/>
          <w:szCs w:val="20"/>
        </w:rPr>
      </w:pPr>
    </w:p>
    <w:p w14:paraId="05D3B4BC" w14:textId="77777777" w:rsidR="008A7604" w:rsidRPr="009866D6"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2451B">
        <w:rPr>
          <w:rFonts w:ascii="Calibri" w:hAnsi="Calibri" w:cs="Calibri"/>
          <w:b/>
          <w:i/>
          <w:iCs/>
          <w:color w:val="000000"/>
          <w:sz w:val="20"/>
          <w:szCs w:val="20"/>
        </w:rPr>
        <w:t>Ανάλυση Υφιστάμενης Κατάστασης</w:t>
      </w:r>
      <w:r w:rsidRPr="00955B77">
        <w:rPr>
          <w:rFonts w:ascii="Calibri" w:hAnsi="Calibri" w:cs="Calibri"/>
          <w:iCs/>
          <w:color w:val="000000"/>
          <w:sz w:val="20"/>
          <w:szCs w:val="20"/>
        </w:rPr>
        <w:t>:</w:t>
      </w:r>
    </w:p>
    <w:p w14:paraId="340EE20D" w14:textId="77777777" w:rsidR="008A7604" w:rsidRPr="001633BE" w:rsidRDefault="008A7604" w:rsidP="001633BE">
      <w:pPr>
        <w:autoSpaceDE w:val="0"/>
        <w:autoSpaceDN w:val="0"/>
        <w:adjustRightInd w:val="0"/>
        <w:spacing w:after="12" w:line="300" w:lineRule="exact"/>
        <w:jc w:val="both"/>
        <w:rPr>
          <w:rFonts w:ascii="Calibri" w:hAnsi="Calibri" w:cs="Calibri"/>
          <w:iCs/>
          <w:color w:val="000000"/>
          <w:sz w:val="20"/>
          <w:szCs w:val="20"/>
          <w:u w:val="single"/>
        </w:rPr>
      </w:pPr>
      <w:r w:rsidRPr="001633BE">
        <w:rPr>
          <w:rFonts w:ascii="Calibri" w:hAnsi="Calibri" w:cs="Calibri"/>
          <w:iCs/>
          <w:color w:val="000000"/>
          <w:sz w:val="20"/>
          <w:szCs w:val="20"/>
          <w:u w:val="single"/>
        </w:rPr>
        <w:t xml:space="preserve">Αφορά στην δημιουργία τεύχους στο οποίο συμπεριλαμβάνονται η παρουσίαση της περιοχής παρέμβασης και η συλλογή διαθέσιμων στοιχείων και περιλαμβάνει κατ’ ελάχιστον τα κάτωθι: </w:t>
      </w:r>
    </w:p>
    <w:p w14:paraId="3A02ECB5" w14:textId="7B8614EA" w:rsidR="008A7604" w:rsidRPr="009866D6"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633BE">
        <w:rPr>
          <w:rFonts w:ascii="Calibri" w:hAnsi="Calibri" w:cs="Calibri"/>
          <w:b/>
          <w:iCs/>
          <w:color w:val="000000"/>
          <w:sz w:val="20"/>
          <w:szCs w:val="20"/>
        </w:rPr>
        <w:t>α)</w:t>
      </w:r>
      <w:r w:rsidRPr="00955B77">
        <w:rPr>
          <w:rFonts w:ascii="Calibri" w:hAnsi="Calibri" w:cs="Calibri"/>
          <w:iCs/>
          <w:color w:val="000000"/>
          <w:sz w:val="20"/>
          <w:szCs w:val="20"/>
        </w:rPr>
        <w:t xml:space="preserve"> Συλλογή και καταγραφή των υφιστάμενων ή εκπονούμενων στρατηγικών σχεδίων του οικείου Δήμου, όπως </w:t>
      </w:r>
      <w:r w:rsidR="00C40065">
        <w:rPr>
          <w:rFonts w:ascii="Calibri" w:hAnsi="Calibri" w:cs="Calibri"/>
          <w:iCs/>
          <w:color w:val="000000"/>
          <w:sz w:val="20"/>
          <w:szCs w:val="20"/>
        </w:rPr>
        <w:t xml:space="preserve">π.χ: </w:t>
      </w:r>
      <w:r w:rsidRPr="00955B77">
        <w:rPr>
          <w:rFonts w:ascii="Calibri" w:hAnsi="Calibri" w:cs="Calibri"/>
          <w:iCs/>
          <w:color w:val="000000"/>
          <w:sz w:val="20"/>
          <w:szCs w:val="20"/>
        </w:rPr>
        <w:t>τα Σχέδια Βιώσιμης Αστικής Κινητικότητας</w:t>
      </w:r>
      <w:r>
        <w:rPr>
          <w:rFonts w:ascii="Calibri" w:hAnsi="Calibri" w:cs="Calibri"/>
          <w:iCs/>
          <w:color w:val="000000"/>
          <w:sz w:val="20"/>
          <w:szCs w:val="20"/>
        </w:rPr>
        <w:t xml:space="preserve"> </w:t>
      </w:r>
      <w:r w:rsidRPr="00955B77">
        <w:rPr>
          <w:rFonts w:ascii="Calibri" w:hAnsi="Calibri" w:cs="Calibri"/>
          <w:iCs/>
          <w:color w:val="000000"/>
          <w:sz w:val="20"/>
          <w:szCs w:val="20"/>
        </w:rPr>
        <w:t xml:space="preserve">- Σ.Β.Α.Κ., </w:t>
      </w:r>
      <w:r>
        <w:rPr>
          <w:rFonts w:ascii="Calibri" w:hAnsi="Calibri" w:cs="Calibri"/>
          <w:iCs/>
          <w:color w:val="000000"/>
          <w:sz w:val="20"/>
          <w:szCs w:val="20"/>
        </w:rPr>
        <w:t xml:space="preserve">τις </w:t>
      </w:r>
      <w:r w:rsidRPr="00955B77">
        <w:rPr>
          <w:rFonts w:ascii="Calibri" w:hAnsi="Calibri" w:cs="Calibri"/>
          <w:iCs/>
          <w:color w:val="000000"/>
          <w:sz w:val="20"/>
          <w:szCs w:val="20"/>
        </w:rPr>
        <w:t>Ολοκληρωμένες Χωρικές Επενδύσεις</w:t>
      </w:r>
      <w:r>
        <w:rPr>
          <w:rFonts w:ascii="Calibri" w:hAnsi="Calibri" w:cs="Calibri"/>
          <w:iCs/>
          <w:color w:val="000000"/>
          <w:sz w:val="20"/>
          <w:szCs w:val="20"/>
        </w:rPr>
        <w:t xml:space="preserve"> </w:t>
      </w:r>
      <w:r w:rsidRPr="00955B77">
        <w:rPr>
          <w:rFonts w:ascii="Calibri" w:hAnsi="Calibri" w:cs="Calibri"/>
          <w:iCs/>
          <w:color w:val="000000"/>
          <w:sz w:val="20"/>
          <w:szCs w:val="20"/>
        </w:rPr>
        <w:t>- Ο.Χ.Ε.</w:t>
      </w:r>
      <w:r w:rsidRPr="00B57817">
        <w:rPr>
          <w:rFonts w:ascii="Calibri" w:hAnsi="Calibri" w:cs="Calibri"/>
          <w:iCs/>
          <w:color w:val="000000"/>
          <w:sz w:val="20"/>
          <w:szCs w:val="20"/>
        </w:rPr>
        <w:t xml:space="preserve">, </w:t>
      </w:r>
      <w:r>
        <w:rPr>
          <w:rFonts w:ascii="Calibri" w:hAnsi="Calibri" w:cs="Calibri"/>
          <w:iCs/>
          <w:color w:val="000000"/>
          <w:sz w:val="20"/>
          <w:szCs w:val="20"/>
        </w:rPr>
        <w:t>τα</w:t>
      </w:r>
      <w:r w:rsidRPr="00955B77">
        <w:rPr>
          <w:rFonts w:ascii="Calibri" w:hAnsi="Calibri" w:cs="Calibri"/>
          <w:iCs/>
          <w:color w:val="000000"/>
          <w:sz w:val="20"/>
          <w:szCs w:val="20"/>
        </w:rPr>
        <w:t xml:space="preserve"> </w:t>
      </w:r>
      <w:r w:rsidRPr="00B57817">
        <w:rPr>
          <w:rFonts w:ascii="Calibri" w:hAnsi="Calibri" w:cs="Calibri"/>
          <w:iCs/>
          <w:color w:val="000000"/>
          <w:sz w:val="20"/>
          <w:szCs w:val="20"/>
        </w:rPr>
        <w:t>Σχέδια Ολοκληρωμένης Αστικής Ανάπτυξης</w:t>
      </w:r>
      <w:r>
        <w:rPr>
          <w:rFonts w:ascii="Calibri" w:hAnsi="Calibri" w:cs="Calibri"/>
          <w:iCs/>
          <w:color w:val="000000"/>
          <w:sz w:val="20"/>
          <w:szCs w:val="20"/>
        </w:rPr>
        <w:t xml:space="preserve"> – ΣΟΑΠ, τα </w:t>
      </w:r>
      <w:r w:rsidRPr="00F668DB">
        <w:rPr>
          <w:rFonts w:ascii="Calibri" w:hAnsi="Calibri" w:cs="Calibri"/>
          <w:iCs/>
          <w:color w:val="000000"/>
          <w:sz w:val="20"/>
          <w:szCs w:val="20"/>
        </w:rPr>
        <w:t>Τοπικά Σχέδια Διαχείρισης Αποβλήτων</w:t>
      </w:r>
      <w:r>
        <w:rPr>
          <w:rFonts w:ascii="Calibri" w:hAnsi="Calibri" w:cs="Calibri"/>
          <w:iCs/>
          <w:color w:val="000000"/>
          <w:sz w:val="20"/>
          <w:szCs w:val="20"/>
        </w:rPr>
        <w:t xml:space="preserve"> – ΤΟΣΔΑ.</w:t>
      </w:r>
    </w:p>
    <w:p w14:paraId="1D3FA962" w14:textId="77777777" w:rsidR="008A7604" w:rsidRPr="009866D6"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633BE">
        <w:rPr>
          <w:rFonts w:ascii="Calibri" w:hAnsi="Calibri" w:cs="Calibri"/>
          <w:b/>
          <w:iCs/>
          <w:color w:val="000000"/>
          <w:sz w:val="20"/>
          <w:szCs w:val="20"/>
        </w:rPr>
        <w:t>β)</w:t>
      </w:r>
      <w:r w:rsidRPr="00955B77">
        <w:rPr>
          <w:rFonts w:ascii="Calibri" w:hAnsi="Calibri" w:cs="Calibri"/>
          <w:iCs/>
          <w:color w:val="000000"/>
          <w:sz w:val="20"/>
          <w:szCs w:val="20"/>
        </w:rPr>
        <w:t xml:space="preserve"> Καταγραφή των σχετικών στοιχείων των πολεοδομικών χαρακτηριστικών της περιοχής (ισχύον θεσμικό πλαίσιο, χρήσεις γης, πληθυσμός εξυπηρέτησης, εντοπισμός σημείων ενδιαφέροντος, ήδη υφιστάμενα/αναπτυσσόμενα δημοσίως προσβάσιμα σημεία επαναφόρτισης Η/Ο, όροι δόμησης κ.λπ.). </w:t>
      </w:r>
    </w:p>
    <w:p w14:paraId="2E51CEF9" w14:textId="77777777" w:rsidR="008A7604" w:rsidRPr="00955B77"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633BE">
        <w:rPr>
          <w:rFonts w:ascii="Calibri" w:hAnsi="Calibri" w:cs="Calibri"/>
          <w:b/>
          <w:iCs/>
          <w:color w:val="000000"/>
          <w:sz w:val="20"/>
          <w:szCs w:val="20"/>
        </w:rPr>
        <w:t>γ)</w:t>
      </w:r>
      <w:r w:rsidRPr="00955B77">
        <w:rPr>
          <w:rFonts w:ascii="Calibri" w:hAnsi="Calibri" w:cs="Calibri"/>
          <w:iCs/>
          <w:color w:val="000000"/>
          <w:sz w:val="20"/>
          <w:szCs w:val="20"/>
        </w:rPr>
        <w:t xml:space="preserve"> Καταγραφή των κυκλοφοριακών χαρακτηριστικών της περιοχής (ανάλυση υφιστάμενου οδικού δικτύου, στοιχεία κυκλοφοριακών φόρτων, σύνθεση κυκλοφορίας, λειτουργία οδικού δικτύου και κυκλοφοριακών ροών ποδηλάτων, οχημάτων και ΜΜΜ, παρόδια στάθμευση, στάθμευση εκτός οδού, δίκτυα ήπιων μορφών μετακίνησης) και τυχόν εξειδικευμένων δικτύων μεταφορών (π.χ. λιμάνια, αεροδρόμια, σιδηροδρομικοί σταθμοί) και των περιβαλλοντικών χαρακτηριστικών της περιοχής (περιγραφή υφιστάμενου στόλου οχημάτων των κατοίκων, αέριοι ρύποι) βάσει (α) των σχετικών υφιστάμενων πολεοδομικών ή/και συγκοινωνιακών μελετών, ή/ και τυχόν μελετών αστικών αναπλάσεων ή/και (β) βάσει της ανάλυσης των πολεοδομικών χαρακτηριστικών της περιοχής παρέμβασης.</w:t>
      </w:r>
    </w:p>
    <w:p w14:paraId="137DED0B" w14:textId="77777777" w:rsidR="008A7604"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633BE">
        <w:rPr>
          <w:rFonts w:ascii="Calibri" w:hAnsi="Calibri" w:cs="Calibri"/>
          <w:b/>
          <w:iCs/>
          <w:color w:val="000000"/>
          <w:sz w:val="20"/>
          <w:szCs w:val="20"/>
        </w:rPr>
        <w:t>δ)</w:t>
      </w:r>
      <w:r w:rsidRPr="00955B77">
        <w:rPr>
          <w:rFonts w:ascii="Calibri" w:hAnsi="Calibri" w:cs="Calibri"/>
          <w:iCs/>
          <w:color w:val="000000"/>
          <w:sz w:val="20"/>
          <w:szCs w:val="20"/>
        </w:rPr>
        <w:t xml:space="preserve"> Καταγραφή των κατευθύνσεων των υφιστάμενων ή εκπονούμενων Τοπικών Πολεοδομικών Σχεδίων (Τ.Π.Σ.) καθώς και τυχόν ευρύτερων μελετών και προγραμμάτων αστικών αναπλάσεων. </w:t>
      </w:r>
    </w:p>
    <w:p w14:paraId="60FB7684" w14:textId="77777777" w:rsidR="008A7604"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633BE">
        <w:rPr>
          <w:rFonts w:ascii="Calibri" w:hAnsi="Calibri" w:cs="Calibri"/>
          <w:b/>
          <w:iCs/>
          <w:color w:val="000000"/>
          <w:sz w:val="20"/>
          <w:szCs w:val="20"/>
        </w:rPr>
        <w:lastRenderedPageBreak/>
        <w:t>ε)</w:t>
      </w:r>
      <w:r w:rsidRPr="00955B77">
        <w:rPr>
          <w:rFonts w:ascii="Calibri" w:hAnsi="Calibri" w:cs="Calibri"/>
          <w:iCs/>
          <w:color w:val="000000"/>
          <w:sz w:val="20"/>
          <w:szCs w:val="20"/>
        </w:rPr>
        <w:t xml:space="preserve"> Καταγραφή των υφιστάμενων υπαίθριων δημοτικών χώρων στάθμευσης, των υφιστάμενων στεγασμένων δημοτικών χώρων στάθμευσης, θέσεων στάθμευσης τουριστικών λεωφορείων, δημοτικών κτιρίων/εγκαταστάσεων κ.ο.κ., βάσει των καθοριζομένων του ν. 4710/2020 (Α’</w:t>
      </w:r>
      <w:r w:rsidRPr="00955B77">
        <w:rPr>
          <w:rFonts w:ascii="Calibri" w:hAnsi="Calibri" w:cs="Calibri"/>
          <w:iCs/>
          <w:color w:val="000000"/>
          <w:sz w:val="20"/>
          <w:szCs w:val="20"/>
          <w:lang w:val="en-US"/>
        </w:rPr>
        <w:t> </w:t>
      </w:r>
      <w:r w:rsidRPr="00955B77">
        <w:rPr>
          <w:rFonts w:ascii="Calibri" w:hAnsi="Calibri" w:cs="Calibri"/>
          <w:iCs/>
          <w:color w:val="000000"/>
          <w:sz w:val="20"/>
          <w:szCs w:val="20"/>
        </w:rPr>
        <w:t xml:space="preserve">142). </w:t>
      </w:r>
    </w:p>
    <w:p w14:paraId="29FE96A6" w14:textId="77777777" w:rsidR="008A7604"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633BE">
        <w:rPr>
          <w:rFonts w:ascii="Calibri" w:hAnsi="Calibri" w:cs="Calibri"/>
          <w:b/>
          <w:iCs/>
          <w:color w:val="000000"/>
          <w:sz w:val="20"/>
          <w:szCs w:val="20"/>
        </w:rPr>
        <w:t>στ)</w:t>
      </w:r>
      <w:r w:rsidRPr="00955B77">
        <w:rPr>
          <w:rFonts w:ascii="Calibri" w:hAnsi="Calibri" w:cs="Calibri"/>
          <w:iCs/>
          <w:color w:val="000000"/>
          <w:sz w:val="20"/>
          <w:szCs w:val="20"/>
        </w:rPr>
        <w:t xml:space="preserve"> Συλλογή και καταγραφή διαθέσιμων τοπογραφικών υποβάθρων. </w:t>
      </w:r>
    </w:p>
    <w:p w14:paraId="26E618FA" w14:textId="77777777" w:rsidR="008A7604" w:rsidRPr="009866D6"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633BE">
        <w:rPr>
          <w:rFonts w:ascii="Calibri" w:hAnsi="Calibri" w:cs="Calibri"/>
          <w:b/>
          <w:iCs/>
          <w:color w:val="000000"/>
          <w:sz w:val="20"/>
          <w:szCs w:val="20"/>
        </w:rPr>
        <w:t>ζ)</w:t>
      </w:r>
      <w:r w:rsidRPr="00955B77">
        <w:rPr>
          <w:rFonts w:ascii="Calibri" w:hAnsi="Calibri" w:cs="Calibri"/>
          <w:iCs/>
          <w:color w:val="000000"/>
          <w:sz w:val="20"/>
          <w:szCs w:val="20"/>
        </w:rPr>
        <w:t xml:space="preserve"> Συλλογή και καταγραφή υφιστάμενων ή εκπονούμενων πολεοδομικών μελετών, μελετών αστικών αναπλάσεων και κυκλοφοριακών μελετών, μελετών στάθμευσης, μελετών αστικής οδοποιίας και διαμόρφωσης οδών, που έχει εκπονήσει ο κατά περίπτωση ΟΤΑ.</w:t>
      </w:r>
    </w:p>
    <w:p w14:paraId="6458EAE9" w14:textId="77777777" w:rsidR="008A7604" w:rsidRPr="009866D6" w:rsidRDefault="008A7604" w:rsidP="001633BE">
      <w:pPr>
        <w:autoSpaceDE w:val="0"/>
        <w:autoSpaceDN w:val="0"/>
        <w:adjustRightInd w:val="0"/>
        <w:spacing w:after="12" w:line="300" w:lineRule="exact"/>
        <w:jc w:val="both"/>
        <w:rPr>
          <w:rFonts w:ascii="Calibri" w:hAnsi="Calibri" w:cs="Calibri"/>
          <w:iCs/>
          <w:color w:val="000000"/>
          <w:sz w:val="20"/>
          <w:szCs w:val="20"/>
        </w:rPr>
      </w:pPr>
    </w:p>
    <w:p w14:paraId="4238E069" w14:textId="77777777" w:rsidR="008A7604" w:rsidRPr="009866D6" w:rsidRDefault="008A7604" w:rsidP="001633BE">
      <w:pPr>
        <w:autoSpaceDE w:val="0"/>
        <w:autoSpaceDN w:val="0"/>
        <w:adjustRightInd w:val="0"/>
        <w:spacing w:after="12" w:line="300" w:lineRule="exact"/>
        <w:jc w:val="both"/>
        <w:rPr>
          <w:rFonts w:ascii="Calibri" w:hAnsi="Calibri" w:cs="Calibri"/>
          <w:b/>
          <w:i/>
          <w:iCs/>
          <w:color w:val="000000"/>
          <w:sz w:val="20"/>
          <w:szCs w:val="20"/>
        </w:rPr>
      </w:pPr>
      <w:r w:rsidRPr="0012451B">
        <w:rPr>
          <w:rFonts w:ascii="Calibri" w:hAnsi="Calibri" w:cs="Calibri"/>
          <w:b/>
          <w:i/>
          <w:iCs/>
          <w:color w:val="000000"/>
          <w:sz w:val="20"/>
          <w:szCs w:val="20"/>
        </w:rPr>
        <w:t xml:space="preserve">Χαρτογράφηση της Περιοχής Παρέμβασης: </w:t>
      </w:r>
    </w:p>
    <w:p w14:paraId="4CA10E67" w14:textId="77777777" w:rsidR="008A7604" w:rsidRPr="00C5389D"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C5389D">
        <w:rPr>
          <w:rFonts w:ascii="Calibri" w:hAnsi="Calibri" w:cs="Calibri"/>
          <w:iCs/>
          <w:color w:val="000000"/>
          <w:sz w:val="20"/>
          <w:szCs w:val="20"/>
        </w:rPr>
        <w:t xml:space="preserve">Αφορά στην δημιουργία διανυσματικών αρχείων και περιλαμβάνει κατ’ ελάχιστον τα κάτωθι: </w:t>
      </w:r>
    </w:p>
    <w:p w14:paraId="59B2622E" w14:textId="77777777" w:rsidR="008A7604" w:rsidRPr="009866D6"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633BE">
        <w:rPr>
          <w:rFonts w:ascii="Calibri" w:hAnsi="Calibri" w:cs="Calibri"/>
          <w:b/>
          <w:iCs/>
          <w:color w:val="000000"/>
          <w:sz w:val="20"/>
          <w:szCs w:val="20"/>
        </w:rPr>
        <w:t>α)</w:t>
      </w:r>
      <w:r w:rsidRPr="00C5389D">
        <w:rPr>
          <w:rFonts w:ascii="Calibri" w:hAnsi="Calibri" w:cs="Calibri"/>
          <w:iCs/>
          <w:color w:val="000000"/>
          <w:sz w:val="20"/>
          <w:szCs w:val="20"/>
        </w:rPr>
        <w:t xml:space="preserve"> Χαρτογράφηση των: κατηγοριών εισοδημάτων (χαμηλών, μέσων, υψηλών), όρων δόμησης (συντελεστή δόμησης και κάλυψης), εμπορικών συγκεντρώσεων και συγκεντρώσεων θέσεων εργασίας και μεγάλων κτηρίων γραφείων και μεγάλων πόλων αναψυχής/πολιτισμού/ τουρισμού/αθλητισμού, σταθμών δημόσιας συγκοινωνίας (λεωφορείων, ή/και μέσων σταθερής τροχιάς), ορίων και στοιχείων υφισταμένων προγραμμάτων ανάπλασης (ειδικότερα σε πυκνοκατοικημένες περιοχές). </w:t>
      </w:r>
    </w:p>
    <w:p w14:paraId="2B6D539B" w14:textId="77777777" w:rsidR="008A7604" w:rsidRPr="009866D6"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633BE">
        <w:rPr>
          <w:rFonts w:ascii="Calibri" w:hAnsi="Calibri" w:cs="Calibri"/>
          <w:b/>
          <w:iCs/>
          <w:color w:val="000000"/>
          <w:sz w:val="20"/>
          <w:szCs w:val="20"/>
        </w:rPr>
        <w:t>β)</w:t>
      </w:r>
      <w:r w:rsidRPr="00C5389D">
        <w:rPr>
          <w:rFonts w:ascii="Calibri" w:hAnsi="Calibri" w:cs="Calibri"/>
          <w:iCs/>
          <w:color w:val="000000"/>
          <w:sz w:val="20"/>
          <w:szCs w:val="20"/>
        </w:rPr>
        <w:t xml:space="preserve"> Καταγραφή σημείων παρόδιας στάθμευσης και στάσης </w:t>
      </w:r>
      <w:r w:rsidRPr="00C5389D">
        <w:rPr>
          <w:rFonts w:ascii="Calibri" w:hAnsi="Calibri" w:cs="Calibri"/>
          <w:iCs/>
          <w:color w:val="000000"/>
          <w:sz w:val="20"/>
          <w:szCs w:val="20"/>
          <w:lang w:val="en-US"/>
        </w:rPr>
        <w:t>IX</w:t>
      </w:r>
      <w:r w:rsidRPr="00C5389D">
        <w:rPr>
          <w:rFonts w:ascii="Calibri" w:hAnsi="Calibri" w:cs="Calibri"/>
          <w:iCs/>
          <w:color w:val="000000"/>
          <w:sz w:val="20"/>
          <w:szCs w:val="20"/>
        </w:rPr>
        <w:t xml:space="preserve"> οχημάτων (ελεύθερης και ελεγχόμενης στάθμευσης), λεωφορείων, ταξί, θέσεων τροφοδοσίας, θέσεων ΑμεΑ κ.τ.λ., καθώς και δημοτικών κτιρίων/εγκαταστάσεων. </w:t>
      </w:r>
    </w:p>
    <w:p w14:paraId="1C2D336F" w14:textId="17648C3F" w:rsidR="008A7604" w:rsidRPr="009866D6"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633BE">
        <w:rPr>
          <w:rFonts w:ascii="Calibri" w:hAnsi="Calibri" w:cs="Calibri"/>
          <w:b/>
          <w:iCs/>
          <w:color w:val="000000"/>
          <w:sz w:val="20"/>
          <w:szCs w:val="20"/>
        </w:rPr>
        <w:t>γ)</w:t>
      </w:r>
      <w:r w:rsidRPr="00C5389D">
        <w:rPr>
          <w:rFonts w:ascii="Calibri" w:hAnsi="Calibri" w:cs="Calibri"/>
          <w:iCs/>
          <w:color w:val="000000"/>
          <w:sz w:val="20"/>
          <w:szCs w:val="20"/>
        </w:rPr>
        <w:t xml:space="preserve"> </w:t>
      </w:r>
      <w:r w:rsidR="001633BE">
        <w:rPr>
          <w:rFonts w:ascii="Calibri" w:hAnsi="Calibri" w:cs="Calibri"/>
          <w:iCs/>
          <w:color w:val="000000"/>
          <w:sz w:val="20"/>
          <w:szCs w:val="20"/>
        </w:rPr>
        <w:t xml:space="preserve"> </w:t>
      </w:r>
      <w:r w:rsidRPr="00C5389D">
        <w:rPr>
          <w:rFonts w:ascii="Calibri" w:hAnsi="Calibri" w:cs="Calibri"/>
          <w:iCs/>
          <w:color w:val="000000"/>
          <w:sz w:val="20"/>
          <w:szCs w:val="20"/>
        </w:rPr>
        <w:t xml:space="preserve">Καταγραφή σημείων/περιοχών με δυνατότητα κατασκευής νέων παροχών υποδομών επαναφόρτισης ηλεκτροκίνητων οχημάτων για σύνδεση με το Ελληνικό Δίκτυο Διανομής Ηλεκτρικής Ενέργειας σε συνεργασία με τον Δ.Ε.Δ.Δ.Η.Ε.. </w:t>
      </w:r>
    </w:p>
    <w:p w14:paraId="0D1ADFCD" w14:textId="107FF19B" w:rsidR="008A7604"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633BE">
        <w:rPr>
          <w:rFonts w:ascii="Calibri" w:hAnsi="Calibri" w:cs="Calibri"/>
          <w:b/>
          <w:iCs/>
          <w:color w:val="000000"/>
          <w:sz w:val="20"/>
          <w:szCs w:val="20"/>
        </w:rPr>
        <w:t>δ)</w:t>
      </w:r>
      <w:r w:rsidRPr="00C5389D">
        <w:rPr>
          <w:rFonts w:ascii="Calibri" w:hAnsi="Calibri" w:cs="Calibri"/>
          <w:iCs/>
          <w:color w:val="000000"/>
          <w:sz w:val="20"/>
          <w:szCs w:val="20"/>
        </w:rPr>
        <w:t xml:space="preserve"> </w:t>
      </w:r>
      <w:r w:rsidR="001633BE">
        <w:rPr>
          <w:rFonts w:ascii="Calibri" w:hAnsi="Calibri" w:cs="Calibri"/>
          <w:iCs/>
          <w:color w:val="000000"/>
          <w:sz w:val="20"/>
          <w:szCs w:val="20"/>
        </w:rPr>
        <w:t xml:space="preserve"> </w:t>
      </w:r>
      <w:r w:rsidRPr="00C5389D">
        <w:rPr>
          <w:rFonts w:ascii="Calibri" w:hAnsi="Calibri" w:cs="Calibri"/>
          <w:iCs/>
          <w:color w:val="000000"/>
          <w:sz w:val="20"/>
          <w:szCs w:val="20"/>
        </w:rPr>
        <w:t xml:space="preserve">Καταγραφή αναγκαίων παρεμβάσεων στα σημεία τοποθέτησης σημείων επαναφόρτισης Η/Ο. </w:t>
      </w:r>
    </w:p>
    <w:p w14:paraId="5B0870F8" w14:textId="5813F3E1" w:rsidR="008A7604" w:rsidRPr="009866D6"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633BE">
        <w:rPr>
          <w:rFonts w:ascii="Calibri" w:hAnsi="Calibri" w:cs="Calibri"/>
          <w:b/>
          <w:iCs/>
          <w:color w:val="000000"/>
          <w:sz w:val="20"/>
          <w:szCs w:val="20"/>
        </w:rPr>
        <w:t>ε)</w:t>
      </w:r>
      <w:r w:rsidRPr="00C5389D">
        <w:rPr>
          <w:rFonts w:ascii="Calibri" w:hAnsi="Calibri" w:cs="Calibri"/>
          <w:iCs/>
          <w:color w:val="000000"/>
          <w:sz w:val="20"/>
          <w:szCs w:val="20"/>
        </w:rPr>
        <w:t xml:space="preserve"> </w:t>
      </w:r>
      <w:r w:rsidR="001633BE">
        <w:rPr>
          <w:rFonts w:ascii="Calibri" w:hAnsi="Calibri" w:cs="Calibri"/>
          <w:iCs/>
          <w:color w:val="000000"/>
          <w:sz w:val="20"/>
          <w:szCs w:val="20"/>
        </w:rPr>
        <w:t xml:space="preserve"> </w:t>
      </w:r>
      <w:r w:rsidRPr="00C5389D">
        <w:rPr>
          <w:rFonts w:ascii="Calibri" w:hAnsi="Calibri" w:cs="Calibri"/>
          <w:iCs/>
          <w:color w:val="000000"/>
          <w:sz w:val="20"/>
          <w:szCs w:val="20"/>
        </w:rPr>
        <w:t xml:space="preserve">Καταγραφή ψηφιακά σε διανυσματικά αρχεία μορφής </w:t>
      </w:r>
      <w:proofErr w:type="spellStart"/>
      <w:r w:rsidRPr="00C5389D">
        <w:rPr>
          <w:rFonts w:ascii="Calibri" w:hAnsi="Calibri" w:cs="Calibri"/>
          <w:iCs/>
          <w:color w:val="000000"/>
          <w:sz w:val="20"/>
          <w:szCs w:val="20"/>
          <w:lang w:val="en-US"/>
        </w:rPr>
        <w:t>shp</w:t>
      </w:r>
      <w:proofErr w:type="spellEnd"/>
      <w:r w:rsidRPr="00C5389D">
        <w:rPr>
          <w:rFonts w:ascii="Calibri" w:hAnsi="Calibri" w:cs="Calibri"/>
          <w:iCs/>
          <w:color w:val="000000"/>
          <w:sz w:val="20"/>
          <w:szCs w:val="20"/>
        </w:rPr>
        <w:t xml:space="preserve"> των χώρων: 1. των α, β, γ, και δ της παρούσας παραγράφου και 2. των στοιχείων που περιγράφονται στην παρ.</w:t>
      </w:r>
      <w:r>
        <w:rPr>
          <w:rFonts w:ascii="Calibri" w:hAnsi="Calibri" w:cs="Calibri"/>
          <w:iCs/>
          <w:color w:val="000000"/>
          <w:sz w:val="20"/>
          <w:szCs w:val="20"/>
        </w:rPr>
        <w:t xml:space="preserve"> </w:t>
      </w:r>
      <w:r w:rsidRPr="00C5389D">
        <w:rPr>
          <w:rFonts w:ascii="Calibri" w:hAnsi="Calibri" w:cs="Calibri"/>
          <w:iCs/>
          <w:color w:val="000000"/>
          <w:sz w:val="20"/>
          <w:szCs w:val="20"/>
        </w:rPr>
        <w:t>2 του άρθρου 5.</w:t>
      </w:r>
    </w:p>
    <w:p w14:paraId="6DE2CE74" w14:textId="77777777" w:rsidR="008A7604" w:rsidRPr="009866D6" w:rsidRDefault="008A7604" w:rsidP="001633BE">
      <w:pPr>
        <w:autoSpaceDE w:val="0"/>
        <w:autoSpaceDN w:val="0"/>
        <w:adjustRightInd w:val="0"/>
        <w:spacing w:after="12" w:line="300" w:lineRule="exact"/>
        <w:jc w:val="both"/>
        <w:rPr>
          <w:rFonts w:ascii="Calibri" w:hAnsi="Calibri" w:cs="Calibri"/>
          <w:iCs/>
          <w:color w:val="000000"/>
          <w:sz w:val="20"/>
          <w:szCs w:val="20"/>
        </w:rPr>
      </w:pPr>
    </w:p>
    <w:p w14:paraId="31173BB7" w14:textId="77777777" w:rsidR="008A7604" w:rsidRPr="0012451B" w:rsidRDefault="008A7604" w:rsidP="00B06C33">
      <w:pPr>
        <w:numPr>
          <w:ilvl w:val="0"/>
          <w:numId w:val="8"/>
        </w:numPr>
        <w:autoSpaceDE w:val="0"/>
        <w:autoSpaceDN w:val="0"/>
        <w:adjustRightInd w:val="0"/>
        <w:spacing w:after="12" w:line="300" w:lineRule="exact"/>
        <w:jc w:val="both"/>
        <w:rPr>
          <w:rFonts w:ascii="Calibri" w:hAnsi="Calibri" w:cs="Calibri"/>
          <w:iCs/>
          <w:color w:val="000000"/>
          <w:sz w:val="20"/>
          <w:szCs w:val="20"/>
        </w:rPr>
      </w:pPr>
      <w:r w:rsidRPr="0032206E">
        <w:rPr>
          <w:rFonts w:ascii="Calibri" w:hAnsi="Calibri" w:cs="Calibri"/>
          <w:b/>
          <w:iCs/>
          <w:color w:val="000000"/>
          <w:sz w:val="20"/>
          <w:szCs w:val="20"/>
        </w:rPr>
        <w:t>Π1β:</w:t>
      </w:r>
      <w:r w:rsidRPr="00DB48DA">
        <w:rPr>
          <w:rFonts w:ascii="Calibri" w:hAnsi="Calibri" w:cs="Calibri"/>
          <w:iCs/>
          <w:color w:val="000000"/>
          <w:sz w:val="20"/>
          <w:szCs w:val="20"/>
        </w:rPr>
        <w:t xml:space="preserve"> </w:t>
      </w:r>
      <w:r w:rsidRPr="001633BE">
        <w:rPr>
          <w:rFonts w:ascii="Calibri" w:hAnsi="Calibri" w:cs="Calibri"/>
          <w:b/>
          <w:iCs/>
          <w:color w:val="000000"/>
          <w:sz w:val="20"/>
          <w:szCs w:val="20"/>
        </w:rPr>
        <w:t>Χωροθέτηση Σημείων Επαναφόρτισης και Θέσεων Στάθμευσης Η/Ο και Σενάρια Ανάπτυξης Δικτύου Σημείων Επαναφόρτισης Η/Ο.</w:t>
      </w:r>
    </w:p>
    <w:p w14:paraId="635AB3D2" w14:textId="77777777" w:rsidR="008A7604" w:rsidRPr="00395A50" w:rsidRDefault="008A7604" w:rsidP="001633BE">
      <w:pPr>
        <w:autoSpaceDE w:val="0"/>
        <w:autoSpaceDN w:val="0"/>
        <w:adjustRightInd w:val="0"/>
        <w:spacing w:after="12" w:line="300" w:lineRule="exact"/>
        <w:jc w:val="both"/>
        <w:rPr>
          <w:rFonts w:ascii="Calibri" w:hAnsi="Calibri" w:cs="Calibri"/>
          <w:iCs/>
          <w:color w:val="000000"/>
          <w:sz w:val="20"/>
          <w:szCs w:val="20"/>
        </w:rPr>
      </w:pPr>
    </w:p>
    <w:p w14:paraId="29B15F0D" w14:textId="77777777" w:rsidR="008A7604" w:rsidRPr="009866D6"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2451B">
        <w:rPr>
          <w:rFonts w:ascii="Calibri" w:hAnsi="Calibri" w:cs="Calibri"/>
          <w:iCs/>
          <w:color w:val="000000"/>
          <w:sz w:val="20"/>
          <w:szCs w:val="20"/>
        </w:rPr>
        <w:t xml:space="preserve">Το Παραδοτέο Π.1β συμπεριλαμβάνει την Διαδικασία Επιλογής Χωροθέτησης Σημείων Επαναφόρτισης Η/Ο, Σενάρια Ανάπτυξης Δικτύου Σημείων Επαναφόρτισης Η/Ο και Παρακολούθηση Κάλυψης Αναγκών Επαναφόρτισης Η/Ο, ως εξής: </w:t>
      </w:r>
    </w:p>
    <w:p w14:paraId="14982E72" w14:textId="77777777" w:rsidR="008A7604" w:rsidRPr="009866D6" w:rsidRDefault="008A7604" w:rsidP="001633BE">
      <w:pPr>
        <w:autoSpaceDE w:val="0"/>
        <w:autoSpaceDN w:val="0"/>
        <w:adjustRightInd w:val="0"/>
        <w:spacing w:after="12" w:line="300" w:lineRule="exact"/>
        <w:jc w:val="both"/>
        <w:rPr>
          <w:rFonts w:ascii="Calibri" w:hAnsi="Calibri" w:cs="Calibri"/>
          <w:iCs/>
          <w:color w:val="000000"/>
          <w:sz w:val="20"/>
          <w:szCs w:val="20"/>
        </w:rPr>
      </w:pPr>
    </w:p>
    <w:p w14:paraId="2D3A9226" w14:textId="77777777" w:rsidR="008A7604" w:rsidRPr="0012451B"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2451B">
        <w:rPr>
          <w:rFonts w:ascii="Calibri" w:hAnsi="Calibri" w:cs="Calibri"/>
          <w:b/>
          <w:iCs/>
          <w:color w:val="000000"/>
          <w:sz w:val="20"/>
          <w:szCs w:val="20"/>
          <w:lang w:val="en-US"/>
        </w:rPr>
        <w:t>A</w:t>
      </w:r>
      <w:r w:rsidRPr="0012451B">
        <w:rPr>
          <w:rFonts w:ascii="Calibri" w:hAnsi="Calibri" w:cs="Calibri"/>
          <w:b/>
          <w:iCs/>
          <w:color w:val="000000"/>
          <w:sz w:val="20"/>
          <w:szCs w:val="20"/>
        </w:rPr>
        <w:t>. ΔΙΑΔΙΚΑΣΙΑ ΕΠΙΛΟΓΗΣ ΧΩΡΟΘΕΤΗΣΗΣ ΣΗΜΕΙΩΝ ΕΠΑΝΑΦΟΡΤΙΣΗΣ Η/Ο</w:t>
      </w:r>
      <w:r w:rsidRPr="0012451B">
        <w:rPr>
          <w:rFonts w:ascii="Calibri" w:hAnsi="Calibri" w:cs="Calibri"/>
          <w:iCs/>
          <w:color w:val="000000"/>
          <w:sz w:val="20"/>
          <w:szCs w:val="20"/>
        </w:rPr>
        <w:t xml:space="preserve">: Αφορά στην επιλογή συγκεκριμένων σημείων για την τοποθέτηση των σημείων επαναφόρτισης Η/Ο, με βάση τα κάτωθι: </w:t>
      </w:r>
    </w:p>
    <w:p w14:paraId="3B058144" w14:textId="77777777" w:rsidR="008A7604" w:rsidRPr="009866D6"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633BE">
        <w:rPr>
          <w:rFonts w:ascii="Calibri" w:hAnsi="Calibri" w:cs="Calibri"/>
          <w:b/>
          <w:iCs/>
          <w:color w:val="000000"/>
          <w:sz w:val="20"/>
          <w:szCs w:val="20"/>
          <w:lang w:val="en-US"/>
        </w:rPr>
        <w:t>A</w:t>
      </w:r>
      <w:r w:rsidRPr="001633BE">
        <w:rPr>
          <w:rFonts w:ascii="Calibri" w:hAnsi="Calibri" w:cs="Calibri"/>
          <w:b/>
          <w:iCs/>
          <w:color w:val="000000"/>
          <w:sz w:val="20"/>
          <w:szCs w:val="20"/>
        </w:rPr>
        <w:t>.1</w:t>
      </w:r>
      <w:r>
        <w:rPr>
          <w:rFonts w:ascii="Calibri" w:hAnsi="Calibri" w:cs="Calibri"/>
          <w:iCs/>
          <w:color w:val="000000"/>
          <w:sz w:val="20"/>
          <w:szCs w:val="20"/>
        </w:rPr>
        <w:t xml:space="preserve">. </w:t>
      </w:r>
      <w:r w:rsidRPr="0012451B">
        <w:rPr>
          <w:rFonts w:ascii="Calibri" w:hAnsi="Calibri" w:cs="Calibri"/>
          <w:iCs/>
          <w:color w:val="000000"/>
          <w:sz w:val="20"/>
          <w:szCs w:val="20"/>
        </w:rPr>
        <w:t xml:space="preserve">Τα σημεία επαναφόρτισης Η/Ο που θα προτείνονται θα πρέπει να εξυπηρετούν στο σύνολό τους (συμπεριλαμβανομένων και των ήδη υφιστάμενων/αναπτυσσόμενων σημείων) τις ανάγκες φόρτισης όλων των κατηγοριών ηλεκτρικών οχημάτων για τα επόμενα πέντε (5) έτη. Στο Σ.Φ.Η.Ο. θα συμπεριλαμβάνεται πρόταση για πρόγραμμα τμηματικής υλοποίησης των οριζόμενων στο Σ.Φ.Η.Ο. σημείων επαναφόρτισης Η/Ο με στόχο την πλήρη υλοποίησή του εντός τριών (3) ετών. </w:t>
      </w:r>
    </w:p>
    <w:p w14:paraId="5D3CCFCA" w14:textId="77777777" w:rsidR="008A7604" w:rsidRPr="009866D6"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633BE">
        <w:rPr>
          <w:rFonts w:ascii="Calibri" w:hAnsi="Calibri" w:cs="Calibri"/>
          <w:b/>
          <w:iCs/>
          <w:color w:val="000000"/>
          <w:sz w:val="20"/>
          <w:szCs w:val="20"/>
        </w:rPr>
        <w:t>A.2.</w:t>
      </w:r>
      <w:r w:rsidRPr="0012451B">
        <w:rPr>
          <w:rFonts w:ascii="Calibri" w:hAnsi="Calibri" w:cs="Calibri"/>
          <w:iCs/>
          <w:color w:val="000000"/>
          <w:sz w:val="20"/>
          <w:szCs w:val="20"/>
        </w:rPr>
        <w:t xml:space="preserve"> Ως προς τις αναγκαίες τεχνικές προδιαγραφές για τη χωροθέτηση σημείων επαναφόρτισης Η/Ο, λαμβάνονται υπόψη </w:t>
      </w:r>
    </w:p>
    <w:p w14:paraId="00FC5A2B" w14:textId="77777777" w:rsidR="008A7604" w:rsidRPr="009866D6"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2451B">
        <w:rPr>
          <w:rFonts w:ascii="Calibri" w:hAnsi="Calibri" w:cs="Calibri"/>
          <w:iCs/>
          <w:color w:val="000000"/>
          <w:sz w:val="20"/>
          <w:szCs w:val="20"/>
        </w:rPr>
        <w:t xml:space="preserve">(α) οι σχετικές τεχνικές απαιτήσεις σύνδεσης των υποδομών επαναφόρτισης στο Ελληνικό Δίκτυο Διανομής Ηλεκτρικής Ενέργειας, για τις οποίες θα ζητείται η συνδρομή του Δ.Ε.Δ.Δ.Η.Ε. ούτως ώστε να προκύπτουν δεδομένα κατασκευής αναγκαίων έργων σύνδεσης και το σχετικό κόστος τους, </w:t>
      </w:r>
    </w:p>
    <w:p w14:paraId="6C1BD8AB" w14:textId="77777777" w:rsidR="008A7604" w:rsidRPr="009866D6"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2451B">
        <w:rPr>
          <w:rFonts w:ascii="Calibri" w:hAnsi="Calibri" w:cs="Calibri"/>
          <w:iCs/>
          <w:color w:val="000000"/>
          <w:sz w:val="20"/>
          <w:szCs w:val="20"/>
        </w:rPr>
        <w:t xml:space="preserve">(β) τα γεωμετρικά δεδομένα της περιοχής παρέμβασης (π.χ. πλάτος πεζοδρομίου), </w:t>
      </w:r>
    </w:p>
    <w:p w14:paraId="0354090B" w14:textId="77777777" w:rsidR="008A7604" w:rsidRPr="0012451B"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2451B">
        <w:rPr>
          <w:rFonts w:ascii="Calibri" w:hAnsi="Calibri" w:cs="Calibri"/>
          <w:iCs/>
          <w:color w:val="000000"/>
          <w:sz w:val="20"/>
          <w:szCs w:val="20"/>
        </w:rPr>
        <w:t xml:space="preserve">(γ) οι απαιτήσεις για οδική ασφάλεια (ορατότητα από συμβολή οδών και εξόδους χώρων στάθμευσης), όπως προβλέπονται στην κείμενη νομοθεσία. </w:t>
      </w:r>
    </w:p>
    <w:p w14:paraId="49EB9FD2" w14:textId="77777777" w:rsidR="008A7604" w:rsidRPr="009866D6"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633BE">
        <w:rPr>
          <w:rFonts w:ascii="Calibri" w:hAnsi="Calibri" w:cs="Calibri"/>
          <w:b/>
          <w:iCs/>
          <w:color w:val="000000"/>
          <w:sz w:val="20"/>
          <w:szCs w:val="20"/>
        </w:rPr>
        <w:lastRenderedPageBreak/>
        <w:t>A.3</w:t>
      </w:r>
      <w:r w:rsidRPr="0012451B">
        <w:rPr>
          <w:rFonts w:ascii="Calibri" w:hAnsi="Calibri" w:cs="Calibri"/>
          <w:iCs/>
          <w:color w:val="000000"/>
          <w:sz w:val="20"/>
          <w:szCs w:val="20"/>
        </w:rPr>
        <w:t xml:space="preserve">. Για την αξιολόγηση των δεδομένων που προκύπτουν από την ανάλυση της υφιστάμενης κατάστασης και την επιλογή σημείων κατάλληλων για τη χωροθέτηση θέσεων στάθμευσης και φόρτισης Η/Ο, ο Φορέας Εκπόνησης πραγματοποιεί: </w:t>
      </w:r>
    </w:p>
    <w:p w14:paraId="6F5F174D" w14:textId="77777777" w:rsidR="008A7604" w:rsidRPr="009866D6"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2451B">
        <w:rPr>
          <w:rFonts w:ascii="Calibri" w:hAnsi="Calibri" w:cs="Calibri"/>
          <w:iCs/>
          <w:color w:val="000000"/>
          <w:sz w:val="20"/>
          <w:szCs w:val="20"/>
        </w:rPr>
        <w:t xml:space="preserve">α) Ανάλυση SWOT (για την επιλογή των βέλτιστων σημείων για τη χωροθέτηση σημείων επαναφόρτισης Η/Ο) στην οποία αξιοποιούνται και αξιολογούνται τα δεδομένα του παραδοτέου Π.1α. </w:t>
      </w:r>
    </w:p>
    <w:p w14:paraId="2E0DD7EA" w14:textId="77777777" w:rsidR="008A7604" w:rsidRPr="009866D6"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2451B">
        <w:rPr>
          <w:rFonts w:ascii="Calibri" w:hAnsi="Calibri" w:cs="Calibri"/>
          <w:iCs/>
          <w:color w:val="000000"/>
          <w:sz w:val="20"/>
          <w:szCs w:val="20"/>
        </w:rPr>
        <w:t xml:space="preserve">β) Καταγραφή προτάσεων αναπλάσεων σε μικρά οδικά τμήματα για χωροθέτηση σημείων επαναφόρτισης Η/Ο. </w:t>
      </w:r>
    </w:p>
    <w:p w14:paraId="6420F80F" w14:textId="77777777" w:rsidR="008A7604" w:rsidRPr="0012451B"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2451B">
        <w:rPr>
          <w:rFonts w:ascii="Calibri" w:hAnsi="Calibri" w:cs="Calibri"/>
          <w:iCs/>
          <w:color w:val="000000"/>
          <w:sz w:val="20"/>
          <w:szCs w:val="20"/>
        </w:rPr>
        <w:t xml:space="preserve">γ) Σύνταξη επιμέρους προτάσεων για χωροθέτηση θέσεων στάθμευσης και σημείων επαναφόρτισης Η/Ο που ανήκουν σε ειδικές κατηγορίες (ταξί, Λεωφορεία, ΑμεΑ, οχήματα τροφοδοσίας, σε δημοτικά κτίρια/εγκαταστάσεις κ.τ.λ.) καθώς και για χωροθέτηση χώρων στάθμευσης ηλεκτρικών ποδηλάτων. </w:t>
      </w:r>
    </w:p>
    <w:p w14:paraId="5FD93F4C" w14:textId="77777777" w:rsidR="008A7604" w:rsidRPr="0012451B" w:rsidRDefault="008A7604" w:rsidP="001633BE">
      <w:pPr>
        <w:autoSpaceDE w:val="0"/>
        <w:autoSpaceDN w:val="0"/>
        <w:adjustRightInd w:val="0"/>
        <w:spacing w:after="12" w:line="300" w:lineRule="exact"/>
        <w:jc w:val="both"/>
        <w:rPr>
          <w:rFonts w:ascii="Calibri" w:hAnsi="Calibri" w:cs="Calibri"/>
          <w:iCs/>
          <w:color w:val="000000"/>
          <w:sz w:val="20"/>
          <w:szCs w:val="20"/>
        </w:rPr>
      </w:pPr>
    </w:p>
    <w:p w14:paraId="2C5E3D5F" w14:textId="77777777" w:rsidR="008A7604" w:rsidRPr="009866D6"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2451B">
        <w:rPr>
          <w:rFonts w:ascii="Calibri" w:hAnsi="Calibri" w:cs="Calibri"/>
          <w:b/>
          <w:iCs/>
          <w:color w:val="000000"/>
          <w:sz w:val="20"/>
          <w:szCs w:val="20"/>
        </w:rPr>
        <w:t>B. ΣΕΝΑΡΙΑ ΑΝΑΠΤΥΞΗΣ ΟΛΟΚΛΗΡΩΜΕΝΟΥ ΔΙΚΤΥΟΥ ΦΟΡΤΙΣΗΣ Η/Ο</w:t>
      </w:r>
      <w:r w:rsidRPr="0012451B">
        <w:rPr>
          <w:rFonts w:ascii="Calibri" w:hAnsi="Calibri" w:cs="Calibri"/>
          <w:iCs/>
          <w:color w:val="000000"/>
          <w:sz w:val="20"/>
          <w:szCs w:val="20"/>
        </w:rPr>
        <w:t xml:space="preserve">: Αφορά σε παρουσίαση εναλλακτικών σεναρίων χωροθέτησης σημείων επαναφόρτισης Η/Ο με στόχο την δημιουργία ολοκληρωμένου δικτύου υποδομών επαναφόρτισης Η/Ο για την περιοχή παρέμβασης. </w:t>
      </w:r>
    </w:p>
    <w:p w14:paraId="36653B88" w14:textId="77777777" w:rsidR="008A7604" w:rsidRPr="009866D6"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2451B">
        <w:rPr>
          <w:rFonts w:ascii="Calibri" w:hAnsi="Calibri" w:cs="Calibri"/>
          <w:iCs/>
          <w:color w:val="000000"/>
          <w:sz w:val="20"/>
          <w:szCs w:val="20"/>
        </w:rPr>
        <w:t xml:space="preserve">α) Παρουσίαση εναλλακτικών σεναρίων χωροθέτησης σημείων επαναφόρτισης Η/Ο και βαθμονόμησή τους που θα καταλήγουν στην βέλτιστη (με κριτήρια οικονομικά, περιβαλλοντικά, κοινωνικά) προτεινόμενη λύση. </w:t>
      </w:r>
    </w:p>
    <w:p w14:paraId="64A997F6" w14:textId="77777777" w:rsidR="008A7604" w:rsidRPr="009866D6"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2451B">
        <w:rPr>
          <w:rFonts w:ascii="Calibri" w:hAnsi="Calibri" w:cs="Calibri"/>
          <w:iCs/>
          <w:color w:val="000000"/>
          <w:sz w:val="20"/>
          <w:szCs w:val="20"/>
        </w:rPr>
        <w:t xml:space="preserve">β) Χαρτογραφική παρουσίαση του συνόλου των εναλλακτικών σεναρίων και χαρτογραφική παρουσίαση και τεκμηρίωση της βέλτιστης επιλογής. </w:t>
      </w:r>
    </w:p>
    <w:p w14:paraId="5937A41D" w14:textId="77777777" w:rsidR="008A7604" w:rsidRPr="009866D6"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12451B">
        <w:rPr>
          <w:rFonts w:ascii="Calibri" w:hAnsi="Calibri" w:cs="Calibri"/>
          <w:iCs/>
          <w:color w:val="000000"/>
          <w:sz w:val="20"/>
          <w:szCs w:val="20"/>
        </w:rPr>
        <w:t>γ) Επισημαίνεται ότι: 1. Για τη χωροθέτηση χώρων στάσης/στάθμευσης (πιάτσες) Ε.Δ.Χ. - ΤΑΞΙ ηλεκτρικών οχημάτων με σημεία επαναφόρτισης Η/Ο ακολουθούνται οι διατάξεις του άρθρου 18 του ν. 4710/2020 (Α’ 142) και 2. Για τη χωροθέτηση θέσεων στάθμευσης Η/Ο για ΑμεΑ ακολουθούνται οι διατάξεις του άρθρου 19 του ν. 4710/2020 (Α’ 142).</w:t>
      </w:r>
    </w:p>
    <w:p w14:paraId="469FCE04" w14:textId="77777777" w:rsidR="008A7604" w:rsidRPr="009866D6" w:rsidRDefault="008A7604" w:rsidP="001633BE">
      <w:pPr>
        <w:autoSpaceDE w:val="0"/>
        <w:autoSpaceDN w:val="0"/>
        <w:adjustRightInd w:val="0"/>
        <w:spacing w:after="12" w:line="300" w:lineRule="exact"/>
        <w:jc w:val="both"/>
        <w:rPr>
          <w:rFonts w:ascii="Calibri" w:hAnsi="Calibri" w:cs="Calibri"/>
          <w:iCs/>
          <w:color w:val="000000"/>
          <w:sz w:val="20"/>
          <w:szCs w:val="20"/>
        </w:rPr>
      </w:pPr>
    </w:p>
    <w:p w14:paraId="7BAF555A" w14:textId="77777777" w:rsidR="008A7604" w:rsidRPr="0012451B"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030090">
        <w:rPr>
          <w:rFonts w:ascii="Calibri" w:hAnsi="Calibri" w:cs="Calibri"/>
          <w:b/>
          <w:iCs/>
          <w:color w:val="000000"/>
          <w:sz w:val="20"/>
          <w:szCs w:val="20"/>
        </w:rPr>
        <w:t>Γ. ΠΑΡΑΚΟΛΟΥΘΗΣΗ ΚΑΛΥΨΗΣ ΑΝΑΓΚΩΝ ΕΠΑΝΑΦΟΡΤΙΣΗΣ Η/Ο.</w:t>
      </w:r>
      <w:r w:rsidRPr="0012451B">
        <w:rPr>
          <w:rFonts w:ascii="Calibri" w:hAnsi="Calibri" w:cs="Calibri"/>
          <w:iCs/>
          <w:color w:val="000000"/>
          <w:sz w:val="20"/>
          <w:szCs w:val="20"/>
        </w:rPr>
        <w:t xml:space="preserve"> Ο Φορέας Εκπόνησης δημιουργεί ανοιχτό ψηφιακό αρχείο στο οποίο συγκεντρώνονται και καταγράφονται όλα τα νέα στοιχεία που προκύπτουν από την στιγμή της δημιουργίας του Σ.Φ.Η.Ο. και αφορούν στην παρακολούθηση της κάλυψης των αναγκών επαναφόρτισης Η/Ο, στοιχεία τοπικού φορτίου από τον Δ.Ε.Δ.Δ.Η.Ε., νέες προτάσεις από την ΕΕ κ.λπ., τα οποία θα χρησιμοποιούνται σε επόμενη αναθεώρηση/επικαιροποίηση του Σ.Φ.Η.Ο. με σκοπό να προτείνονται συμπληρώσεις και αλλαγές των Σ.Φ.Η.Ο. (π.χ. νέες θέσεις τοποθέτησης σημείων επαναφόρτισης, αλλαγή της θέσης τοποθετημένων σημείων επαναφόρτισης, αντικατάσταση σημείων επαναφόρτισης κανονικής ισχύος με σημεία επαναφόρτισης υψηλής ισχύος Η/Ο κ.λπ.).</w:t>
      </w:r>
    </w:p>
    <w:p w14:paraId="113A2E3B" w14:textId="77777777" w:rsidR="008A7604" w:rsidRDefault="008A7604" w:rsidP="001633BE">
      <w:pPr>
        <w:autoSpaceDE w:val="0"/>
        <w:autoSpaceDN w:val="0"/>
        <w:adjustRightInd w:val="0"/>
        <w:spacing w:after="12" w:line="300" w:lineRule="exact"/>
        <w:jc w:val="both"/>
        <w:rPr>
          <w:rFonts w:ascii="Calibri" w:hAnsi="Calibri" w:cs="Calibri"/>
          <w:b/>
          <w:iCs/>
          <w:color w:val="000000"/>
          <w:sz w:val="20"/>
          <w:szCs w:val="20"/>
        </w:rPr>
      </w:pPr>
    </w:p>
    <w:p w14:paraId="000C4795" w14:textId="5A67A1B7" w:rsidR="008A7604" w:rsidRPr="009340C5" w:rsidRDefault="008A7604" w:rsidP="001633BE">
      <w:pPr>
        <w:autoSpaceDE w:val="0"/>
        <w:autoSpaceDN w:val="0"/>
        <w:adjustRightInd w:val="0"/>
        <w:spacing w:after="12" w:line="300" w:lineRule="exact"/>
        <w:jc w:val="both"/>
        <w:rPr>
          <w:rFonts w:ascii="Calibri" w:hAnsi="Calibri" w:cs="Calibri"/>
          <w:b/>
          <w:iCs/>
          <w:color w:val="000000"/>
          <w:sz w:val="20"/>
          <w:szCs w:val="20"/>
        </w:rPr>
      </w:pPr>
      <w:r>
        <w:rPr>
          <w:rFonts w:ascii="Calibri" w:hAnsi="Calibri" w:cs="Calibri"/>
          <w:b/>
          <w:iCs/>
          <w:color w:val="000000"/>
          <w:sz w:val="20"/>
          <w:szCs w:val="20"/>
        </w:rPr>
        <w:t xml:space="preserve"> </w:t>
      </w:r>
      <w:r w:rsidR="00C04770" w:rsidRPr="009340C5">
        <w:rPr>
          <w:rFonts w:ascii="Calibri" w:hAnsi="Calibri" w:cs="Calibri"/>
          <w:b/>
          <w:iCs/>
          <w:color w:val="000000"/>
          <w:sz w:val="20"/>
          <w:szCs w:val="20"/>
        </w:rPr>
        <w:t xml:space="preserve">Παραδοτέο </w:t>
      </w:r>
      <w:r w:rsidRPr="009340C5">
        <w:rPr>
          <w:rFonts w:ascii="Calibri" w:hAnsi="Calibri" w:cs="Calibri"/>
          <w:b/>
          <w:iCs/>
          <w:color w:val="000000"/>
          <w:sz w:val="20"/>
          <w:szCs w:val="20"/>
        </w:rPr>
        <w:t xml:space="preserve">Π.2: Έκθεση Διαβούλευσης </w:t>
      </w:r>
    </w:p>
    <w:p w14:paraId="7222D0CE" w14:textId="77777777" w:rsidR="008A7604" w:rsidRPr="009340C5"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9340C5">
        <w:rPr>
          <w:rFonts w:ascii="Calibri" w:hAnsi="Calibri" w:cs="Calibri"/>
          <w:iCs/>
          <w:color w:val="000000"/>
          <w:sz w:val="20"/>
          <w:szCs w:val="20"/>
        </w:rPr>
        <w:t>Στο Παραδοτέο Π.2 θα παρουσιάζονται τα αποτελέσματα της διαβούλευσης επί του επικρατέστερου σεναρίου και τυχόν διορθωτικές ενέργειες.</w:t>
      </w:r>
    </w:p>
    <w:p w14:paraId="3CB15916" w14:textId="77777777" w:rsidR="008A7604" w:rsidRPr="009340C5"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9340C5">
        <w:rPr>
          <w:rFonts w:ascii="Calibri" w:hAnsi="Calibri" w:cs="Calibri"/>
          <w:iCs/>
          <w:color w:val="000000"/>
          <w:sz w:val="20"/>
          <w:szCs w:val="20"/>
        </w:rPr>
        <w:t>Ειδικότερα, ήδη πριν την έναρξη του Σταδίου 1, συντάσσεται από τον Φορέα Εκπόνησης η μέθοδος διαβούλευσης και οι σχετικές συμμετοχικές διαδικασίες και ορίζονται οι επαγγελματικοί, συλλογικοί και άλλοι φορείς που θα συμμετέχουν στην διαδικασία καθ’ όλη την διάρκεια της εκπόνησης του Σ.Φ.Η.Ο. Στην διαβούλευση ενδείκνυται να συμμετέχουν και σχετικοί με την ηλεκτροκίνηση φορείς, εμπειρογνώμονες και ειδικοί επιστήμονες. Η συμμετοχή των παραπάνω φορέων δεν είναι δεσμευτική. Εν συνεχεία ο Φορέας Εκπόνησης δημοσιοποιεί τα αποτελέσματα της διαβούλευσης, καταγράφει και αξιολογεί τα σχόλια και πραγματοποιεί τυχόν διορθωτικές ενέργειες.</w:t>
      </w:r>
    </w:p>
    <w:p w14:paraId="520ED3F7" w14:textId="77777777" w:rsidR="008A7604" w:rsidRPr="009340C5" w:rsidRDefault="008A7604" w:rsidP="001633BE">
      <w:pPr>
        <w:autoSpaceDE w:val="0"/>
        <w:autoSpaceDN w:val="0"/>
        <w:adjustRightInd w:val="0"/>
        <w:spacing w:after="12" w:line="300" w:lineRule="exact"/>
        <w:jc w:val="both"/>
        <w:rPr>
          <w:rFonts w:ascii="Calibri" w:hAnsi="Calibri" w:cs="Calibri"/>
          <w:b/>
          <w:iCs/>
          <w:color w:val="000000"/>
          <w:sz w:val="20"/>
          <w:szCs w:val="20"/>
        </w:rPr>
      </w:pPr>
    </w:p>
    <w:p w14:paraId="1DE68745" w14:textId="77777777" w:rsidR="008A7604" w:rsidRPr="009340C5" w:rsidRDefault="008A7604" w:rsidP="001633BE">
      <w:pPr>
        <w:autoSpaceDE w:val="0"/>
        <w:autoSpaceDN w:val="0"/>
        <w:adjustRightInd w:val="0"/>
        <w:spacing w:after="12" w:line="300" w:lineRule="exact"/>
        <w:jc w:val="both"/>
        <w:rPr>
          <w:rFonts w:ascii="Calibri" w:hAnsi="Calibri" w:cs="Calibri"/>
          <w:b/>
          <w:iCs/>
          <w:color w:val="000000"/>
          <w:sz w:val="20"/>
          <w:szCs w:val="20"/>
        </w:rPr>
      </w:pPr>
    </w:p>
    <w:p w14:paraId="670F55C2" w14:textId="77777777" w:rsidR="001633BE" w:rsidRPr="009340C5" w:rsidRDefault="001633BE" w:rsidP="001633BE">
      <w:pPr>
        <w:autoSpaceDE w:val="0"/>
        <w:autoSpaceDN w:val="0"/>
        <w:adjustRightInd w:val="0"/>
        <w:spacing w:after="12" w:line="300" w:lineRule="exact"/>
        <w:jc w:val="both"/>
        <w:rPr>
          <w:rFonts w:ascii="Calibri" w:hAnsi="Calibri" w:cs="Calibri"/>
          <w:b/>
          <w:iCs/>
          <w:color w:val="000000"/>
          <w:sz w:val="20"/>
          <w:szCs w:val="20"/>
        </w:rPr>
      </w:pPr>
    </w:p>
    <w:p w14:paraId="2FE0220E" w14:textId="6F199F3A" w:rsidR="008A7604" w:rsidRPr="009340C5" w:rsidRDefault="008A7604" w:rsidP="001633BE">
      <w:pPr>
        <w:autoSpaceDE w:val="0"/>
        <w:autoSpaceDN w:val="0"/>
        <w:adjustRightInd w:val="0"/>
        <w:spacing w:after="12" w:line="300" w:lineRule="exact"/>
        <w:jc w:val="both"/>
        <w:rPr>
          <w:rFonts w:ascii="Calibri" w:hAnsi="Calibri" w:cs="Calibri"/>
          <w:b/>
          <w:iCs/>
          <w:color w:val="000000"/>
          <w:sz w:val="20"/>
          <w:szCs w:val="20"/>
        </w:rPr>
      </w:pPr>
      <w:r w:rsidRPr="009340C5">
        <w:rPr>
          <w:rFonts w:ascii="Calibri" w:hAnsi="Calibri" w:cs="Calibri"/>
          <w:b/>
          <w:iCs/>
          <w:color w:val="000000"/>
          <w:sz w:val="20"/>
          <w:szCs w:val="20"/>
        </w:rPr>
        <w:t xml:space="preserve"> </w:t>
      </w:r>
      <w:r w:rsidR="00C04770" w:rsidRPr="009340C5">
        <w:rPr>
          <w:rFonts w:ascii="Calibri" w:hAnsi="Calibri" w:cs="Calibri"/>
          <w:b/>
          <w:iCs/>
          <w:color w:val="000000"/>
          <w:sz w:val="20"/>
          <w:szCs w:val="20"/>
        </w:rPr>
        <w:t xml:space="preserve">Παραδοτέο </w:t>
      </w:r>
      <w:r w:rsidRPr="009340C5">
        <w:rPr>
          <w:rFonts w:ascii="Calibri" w:hAnsi="Calibri" w:cs="Calibri"/>
          <w:b/>
          <w:iCs/>
          <w:color w:val="000000"/>
          <w:sz w:val="20"/>
          <w:szCs w:val="20"/>
        </w:rPr>
        <w:t xml:space="preserve">Π.3: Ολοκλήρωση Φακέλου - Εφαρμογή Σχεδίου </w:t>
      </w:r>
    </w:p>
    <w:p w14:paraId="44875192" w14:textId="77777777" w:rsidR="008A7604" w:rsidRPr="0032206E"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9340C5">
        <w:rPr>
          <w:rFonts w:ascii="Calibri" w:hAnsi="Calibri" w:cs="Calibri"/>
          <w:iCs/>
          <w:color w:val="000000"/>
          <w:sz w:val="20"/>
          <w:szCs w:val="20"/>
        </w:rPr>
        <w:t>Στο Παραδοτέο Π.3, θα παρουσιάζονται:</w:t>
      </w:r>
      <w:r w:rsidRPr="0032206E">
        <w:rPr>
          <w:rFonts w:ascii="Calibri" w:hAnsi="Calibri" w:cs="Calibri"/>
          <w:iCs/>
          <w:color w:val="000000"/>
          <w:sz w:val="20"/>
          <w:szCs w:val="20"/>
        </w:rPr>
        <w:t xml:space="preserve"> </w:t>
      </w:r>
    </w:p>
    <w:p w14:paraId="165129C1" w14:textId="77777777" w:rsidR="008A7604" w:rsidRPr="00351FA8"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351FA8">
        <w:rPr>
          <w:rFonts w:ascii="Calibri" w:hAnsi="Calibri" w:cs="Calibri"/>
          <w:iCs/>
          <w:color w:val="000000"/>
          <w:sz w:val="20"/>
          <w:szCs w:val="20"/>
        </w:rPr>
        <w:lastRenderedPageBreak/>
        <w:t xml:space="preserve">1. Ανάλυση κόστους - οφέλους και επιλογή μεθοδολογίας υλοποίησης του οριζόμενου από το Σ.Φ.Η.Ο. δικτύου υποδομών επαναφόρτισης Η/Ο (π.χ. σύμβαση παραχώρησης, σύμβαση προμήθειας). </w:t>
      </w:r>
    </w:p>
    <w:p w14:paraId="42BB912D" w14:textId="77777777" w:rsidR="008A7604" w:rsidRPr="00351FA8"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351FA8">
        <w:rPr>
          <w:rFonts w:ascii="Calibri" w:hAnsi="Calibri" w:cs="Calibri"/>
          <w:iCs/>
          <w:color w:val="000000"/>
          <w:sz w:val="20"/>
          <w:szCs w:val="20"/>
        </w:rPr>
        <w:t xml:space="preserve">2. Σχέδιο και χρονικός προγραμματισμός χωροθέτησης/αδειοδότησης σημείων επαναφόρτισης Η/Ο. </w:t>
      </w:r>
    </w:p>
    <w:p w14:paraId="30BD50CD" w14:textId="39F55C14" w:rsidR="008A7604" w:rsidRPr="00351FA8"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351FA8">
        <w:rPr>
          <w:rFonts w:ascii="Calibri" w:hAnsi="Calibri" w:cs="Calibri"/>
          <w:iCs/>
          <w:color w:val="000000"/>
          <w:sz w:val="20"/>
          <w:szCs w:val="20"/>
        </w:rPr>
        <w:t>3. Προδιαγραφές (τεχνικές,</w:t>
      </w:r>
      <w:r w:rsidR="0009688B" w:rsidRPr="0009688B">
        <w:rPr>
          <w:rFonts w:ascii="Calibri" w:hAnsi="Calibri" w:cs="Calibri"/>
          <w:iCs/>
          <w:color w:val="000000"/>
          <w:sz w:val="20"/>
          <w:szCs w:val="20"/>
        </w:rPr>
        <w:t xml:space="preserve"> </w:t>
      </w:r>
      <w:r w:rsidRPr="00351FA8">
        <w:rPr>
          <w:rFonts w:ascii="Calibri" w:hAnsi="Calibri" w:cs="Calibri"/>
          <w:iCs/>
          <w:color w:val="000000"/>
          <w:sz w:val="20"/>
          <w:szCs w:val="20"/>
        </w:rPr>
        <w:t xml:space="preserve">διαλειτουργικότητας, κ.λπ.) του προτεινόμενου δικτύου υποδομών επαναφόρτισης Η/Ο. </w:t>
      </w:r>
    </w:p>
    <w:p w14:paraId="69D1A010" w14:textId="77777777" w:rsidR="008A7604" w:rsidRPr="00351FA8"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351FA8">
        <w:rPr>
          <w:rFonts w:ascii="Calibri" w:hAnsi="Calibri" w:cs="Calibri"/>
          <w:iCs/>
          <w:color w:val="000000"/>
          <w:sz w:val="20"/>
          <w:szCs w:val="20"/>
        </w:rPr>
        <w:t xml:space="preserve">4. Δυνατότητες χρηματοδότησης έργου. </w:t>
      </w:r>
    </w:p>
    <w:p w14:paraId="29F66C9E" w14:textId="77777777" w:rsidR="008A7604" w:rsidRPr="00351FA8"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351FA8">
        <w:rPr>
          <w:rFonts w:ascii="Calibri" w:hAnsi="Calibri" w:cs="Calibri"/>
          <w:iCs/>
          <w:color w:val="000000"/>
          <w:sz w:val="20"/>
          <w:szCs w:val="20"/>
        </w:rPr>
        <w:t xml:space="preserve">5. Ανάπτυξη Πολιτικής Κινήτρων (σε τοπικό επίπεδο). </w:t>
      </w:r>
    </w:p>
    <w:p w14:paraId="6DB1A4F7" w14:textId="77777777" w:rsidR="008A7604" w:rsidRPr="00351FA8" w:rsidRDefault="008A7604" w:rsidP="001633BE">
      <w:pPr>
        <w:autoSpaceDE w:val="0"/>
        <w:autoSpaceDN w:val="0"/>
        <w:adjustRightInd w:val="0"/>
        <w:spacing w:after="12" w:line="300" w:lineRule="exact"/>
        <w:jc w:val="both"/>
        <w:rPr>
          <w:rFonts w:ascii="Calibri" w:hAnsi="Calibri" w:cs="Calibri"/>
          <w:iCs/>
          <w:color w:val="000000"/>
          <w:sz w:val="20"/>
          <w:szCs w:val="20"/>
        </w:rPr>
      </w:pPr>
      <w:r w:rsidRPr="00351FA8">
        <w:rPr>
          <w:rFonts w:ascii="Calibri" w:hAnsi="Calibri" w:cs="Calibri"/>
          <w:iCs/>
          <w:color w:val="000000"/>
          <w:sz w:val="20"/>
          <w:szCs w:val="20"/>
        </w:rPr>
        <w:t>6. Ψηφιακά αρχεία με τα γεωχωρικά δεδομένα του Σ.Φ.Η.Ο.. Τα ψηφιακά αρχεία θα αφορούν στην πρόταση χωροθέτησης όπου θα απεικονίζονται τα σημεία επαναφόρτισης και των θέσεων στάθμευσης Η/Ο, με το σύνολο των απαραίτητων θεματικών ιδιοτήτων τους (για παράδειγμα σε ότι αφορά στα σημεία επαναφόρτισης: εάν πρόκειται για σημείο επαναφόρτισης κανονικής ή υψηλής ισχύος Η/Ο, αριθμός ρευματοδοτών κ.ά.). Τα στοιχεία αυτά προορίζονται να τροφοδοτήσουν (α) βάσεις δεδομένων, συμπεριλαμβανομένου του Μ.Y.Φ.Α.H.</w:t>
      </w:r>
      <w:r w:rsidRPr="00351FA8">
        <w:t xml:space="preserve"> </w:t>
      </w:r>
      <w:r w:rsidRPr="00351FA8">
        <w:rPr>
          <w:rFonts w:ascii="Calibri" w:hAnsi="Calibri" w:cs="Calibri"/>
          <w:iCs/>
          <w:color w:val="000000"/>
          <w:sz w:val="20"/>
          <w:szCs w:val="20"/>
        </w:rPr>
        <w:t>του ν. 4710/2020, και (β) διαδικτυακές πλατφόρμες πληροφόρησης (π.χ. websites) για τους κατοίκους και τους διερχόμενους από τα διοικητικά όρια του εκάστοτε Δήμου.</w:t>
      </w:r>
    </w:p>
    <w:p w14:paraId="07EEC518" w14:textId="77777777" w:rsidR="008A7604" w:rsidRDefault="008A7604" w:rsidP="00655C0F">
      <w:pPr>
        <w:autoSpaceDE w:val="0"/>
        <w:autoSpaceDN w:val="0"/>
        <w:adjustRightInd w:val="0"/>
        <w:spacing w:after="12"/>
        <w:jc w:val="both"/>
        <w:rPr>
          <w:rFonts w:ascii="Calibri" w:hAnsi="Calibri" w:cs="Calibri"/>
          <w:iCs/>
          <w:color w:val="000000"/>
          <w:sz w:val="20"/>
          <w:szCs w:val="20"/>
        </w:rPr>
      </w:pPr>
    </w:p>
    <w:p w14:paraId="58DB3134" w14:textId="77777777" w:rsidR="003C6AB1" w:rsidRDefault="008A7604" w:rsidP="003214D0">
      <w:pPr>
        <w:autoSpaceDE w:val="0"/>
        <w:autoSpaceDN w:val="0"/>
        <w:adjustRightInd w:val="0"/>
        <w:spacing w:after="60"/>
        <w:ind w:right="-148"/>
        <w:jc w:val="both"/>
        <w:rPr>
          <w:rFonts w:ascii="Calibri" w:hAnsi="Calibri" w:cs="Calibri"/>
          <w:b/>
          <w:sz w:val="20"/>
          <w:szCs w:val="20"/>
        </w:rPr>
      </w:pPr>
      <w:r w:rsidRPr="004A59DB">
        <w:rPr>
          <w:rFonts w:ascii="Calibri" w:hAnsi="Calibri" w:cs="Calibri"/>
          <w:b/>
          <w:sz w:val="20"/>
          <w:szCs w:val="20"/>
        </w:rPr>
        <w:t xml:space="preserve">Όλα τα παραδοτέα θα παραδοθούν </w:t>
      </w:r>
      <w:r w:rsidR="003C6AB1">
        <w:rPr>
          <w:rFonts w:ascii="Calibri" w:hAnsi="Calibri" w:cs="Calibri"/>
          <w:b/>
          <w:sz w:val="20"/>
          <w:szCs w:val="20"/>
        </w:rPr>
        <w:t>σε πέντε αντίτυπα</w:t>
      </w:r>
      <w:r w:rsidRPr="004A59DB">
        <w:rPr>
          <w:rFonts w:ascii="Calibri" w:hAnsi="Calibri" w:cs="Calibri"/>
          <w:b/>
          <w:sz w:val="20"/>
          <w:szCs w:val="20"/>
        </w:rPr>
        <w:t xml:space="preserve"> σε έντυπη μορφή </w:t>
      </w:r>
      <w:r w:rsidR="003C6AB1">
        <w:rPr>
          <w:rFonts w:ascii="Calibri" w:hAnsi="Calibri" w:cs="Calibri"/>
          <w:b/>
          <w:sz w:val="20"/>
          <w:szCs w:val="20"/>
        </w:rPr>
        <w:t>κ</w:t>
      </w:r>
      <w:r w:rsidRPr="004A59DB">
        <w:rPr>
          <w:rFonts w:ascii="Calibri" w:hAnsi="Calibri" w:cs="Calibri"/>
          <w:b/>
          <w:sz w:val="20"/>
          <w:szCs w:val="20"/>
        </w:rPr>
        <w:t>αι σε</w:t>
      </w:r>
      <w:r w:rsidR="003C6AB1">
        <w:rPr>
          <w:rFonts w:ascii="Calibri" w:hAnsi="Calibri" w:cs="Calibri"/>
          <w:b/>
          <w:sz w:val="20"/>
          <w:szCs w:val="20"/>
        </w:rPr>
        <w:t xml:space="preserve"> 5 αντίτυπα σε</w:t>
      </w:r>
      <w:r w:rsidRPr="004A59DB">
        <w:rPr>
          <w:rFonts w:ascii="Calibri" w:hAnsi="Calibri" w:cs="Calibri"/>
          <w:b/>
          <w:sz w:val="20"/>
          <w:szCs w:val="20"/>
        </w:rPr>
        <w:t xml:space="preserve"> ηλεκτρονική μορφή (5</w:t>
      </w:r>
      <w:r w:rsidRPr="004A59DB">
        <w:rPr>
          <w:rFonts w:ascii="Calibri" w:hAnsi="Calibri" w:cs="Calibri"/>
          <w:b/>
          <w:sz w:val="20"/>
          <w:szCs w:val="20"/>
          <w:lang w:val="en-US"/>
        </w:rPr>
        <w:t>cd</w:t>
      </w:r>
      <w:r w:rsidRPr="004A59DB">
        <w:rPr>
          <w:rFonts w:ascii="Calibri" w:hAnsi="Calibri" w:cs="Calibri"/>
          <w:b/>
          <w:sz w:val="20"/>
          <w:szCs w:val="20"/>
        </w:rPr>
        <w:t xml:space="preserve">). </w:t>
      </w:r>
    </w:p>
    <w:p w14:paraId="2C06F96A" w14:textId="5A52E397" w:rsidR="008A7604" w:rsidRPr="00007802" w:rsidRDefault="008A7604" w:rsidP="003214D0">
      <w:pPr>
        <w:autoSpaceDE w:val="0"/>
        <w:autoSpaceDN w:val="0"/>
        <w:adjustRightInd w:val="0"/>
        <w:spacing w:after="60"/>
        <w:ind w:right="-148"/>
        <w:jc w:val="both"/>
        <w:rPr>
          <w:rFonts w:ascii="Calibri" w:hAnsi="Calibri" w:cs="Calibri"/>
          <w:b/>
          <w:sz w:val="20"/>
          <w:szCs w:val="20"/>
        </w:rPr>
      </w:pPr>
      <w:r w:rsidRPr="004A59DB">
        <w:rPr>
          <w:rFonts w:ascii="Calibri" w:hAnsi="Calibri" w:cs="Calibri"/>
          <w:b/>
          <w:sz w:val="20"/>
          <w:szCs w:val="20"/>
        </w:rPr>
        <w:t xml:space="preserve">Όλα τα </w:t>
      </w:r>
      <w:r w:rsidR="003C6AB1">
        <w:rPr>
          <w:rFonts w:ascii="Calibri" w:hAnsi="Calibri" w:cs="Calibri"/>
          <w:b/>
          <w:sz w:val="20"/>
          <w:szCs w:val="20"/>
        </w:rPr>
        <w:t xml:space="preserve">παραδοτέα και τα ηλεκτρονικά αρχεία που το συνοδεύουν </w:t>
      </w:r>
      <w:r w:rsidRPr="004A59DB">
        <w:rPr>
          <w:rFonts w:ascii="Calibri" w:hAnsi="Calibri" w:cs="Calibri"/>
          <w:b/>
          <w:sz w:val="20"/>
          <w:szCs w:val="20"/>
        </w:rPr>
        <w:t xml:space="preserve">θα </w:t>
      </w:r>
      <w:r w:rsidR="00C30DBB">
        <w:rPr>
          <w:rFonts w:ascii="Calibri" w:hAnsi="Calibri" w:cs="Calibri"/>
          <w:b/>
          <w:sz w:val="20"/>
          <w:szCs w:val="20"/>
        </w:rPr>
        <w:t xml:space="preserve">πρέπει να </w:t>
      </w:r>
      <w:r w:rsidRPr="004A59DB">
        <w:rPr>
          <w:rFonts w:ascii="Calibri" w:hAnsi="Calibri" w:cs="Calibri"/>
          <w:b/>
          <w:sz w:val="20"/>
          <w:szCs w:val="20"/>
        </w:rPr>
        <w:t>είναι σύμφωνα με τον Οδηγό Υλοποί</w:t>
      </w:r>
      <w:r w:rsidR="003C6AB1">
        <w:rPr>
          <w:rFonts w:ascii="Calibri" w:hAnsi="Calibri" w:cs="Calibri"/>
          <w:b/>
          <w:sz w:val="20"/>
          <w:szCs w:val="20"/>
        </w:rPr>
        <w:t>ησης της Πρόσκλησης για τα ΣΦΗΟ και τις οποιεσδήποτε πρόσθετες οδηγίες εκδοθούν από το ΥΠΕΝ ή το Πράσινο Ταμείο.</w:t>
      </w:r>
    </w:p>
    <w:p w14:paraId="229B0F2F" w14:textId="77777777" w:rsidR="008A7604" w:rsidRDefault="008A7604" w:rsidP="003214D0">
      <w:pPr>
        <w:autoSpaceDE w:val="0"/>
        <w:autoSpaceDN w:val="0"/>
        <w:adjustRightInd w:val="0"/>
        <w:spacing w:after="60"/>
        <w:ind w:right="-148"/>
        <w:jc w:val="both"/>
        <w:rPr>
          <w:rFonts w:ascii="Calibri" w:hAnsi="Calibri" w:cs="Calibri"/>
          <w:sz w:val="20"/>
          <w:szCs w:val="20"/>
          <w:highlight w:val="yellow"/>
        </w:rPr>
      </w:pPr>
    </w:p>
    <w:p w14:paraId="44FE6E6E" w14:textId="77777777" w:rsidR="001633BE" w:rsidRPr="003623F4" w:rsidRDefault="001633BE" w:rsidP="003214D0">
      <w:pPr>
        <w:autoSpaceDE w:val="0"/>
        <w:autoSpaceDN w:val="0"/>
        <w:adjustRightInd w:val="0"/>
        <w:spacing w:after="60"/>
        <w:ind w:right="-148"/>
        <w:jc w:val="both"/>
        <w:rPr>
          <w:rFonts w:ascii="Calibri" w:hAnsi="Calibri" w:cs="Calibri"/>
          <w:sz w:val="20"/>
          <w:szCs w:val="20"/>
          <w:highlight w:val="yellow"/>
        </w:rPr>
      </w:pPr>
    </w:p>
    <w:p w14:paraId="31A22FFA" w14:textId="77777777" w:rsidR="008A7604" w:rsidRPr="003623F4" w:rsidRDefault="008A7604" w:rsidP="00B06C33">
      <w:pPr>
        <w:numPr>
          <w:ilvl w:val="0"/>
          <w:numId w:val="8"/>
        </w:numPr>
        <w:autoSpaceDE w:val="0"/>
        <w:autoSpaceDN w:val="0"/>
        <w:adjustRightInd w:val="0"/>
        <w:spacing w:afterLines="60" w:after="144" w:line="280" w:lineRule="atLeast"/>
        <w:ind w:left="567" w:hanging="567"/>
        <w:jc w:val="both"/>
        <w:rPr>
          <w:rFonts w:ascii="Calibri" w:hAnsi="Calibri" w:cs="Calibri"/>
          <w:b/>
          <w:color w:val="000000"/>
          <w:sz w:val="22"/>
          <w:szCs w:val="22"/>
        </w:rPr>
      </w:pPr>
      <w:r w:rsidRPr="003623F4">
        <w:rPr>
          <w:rFonts w:ascii="Calibri" w:hAnsi="Calibri" w:cs="Calibri"/>
          <w:b/>
          <w:color w:val="000000"/>
          <w:sz w:val="22"/>
          <w:szCs w:val="22"/>
        </w:rPr>
        <w:t xml:space="preserve">ΧΡΟΝΟΣ </w:t>
      </w:r>
      <w:r>
        <w:rPr>
          <w:rFonts w:ascii="Calibri" w:hAnsi="Calibri" w:cs="Calibri"/>
          <w:b/>
          <w:color w:val="000000"/>
          <w:sz w:val="22"/>
          <w:szCs w:val="22"/>
        </w:rPr>
        <w:t>ΥΛΟΠΟΙΗΣΗΣ ΤΗΣ ΣΥΜΒΑΣΗΣ</w:t>
      </w:r>
    </w:p>
    <w:p w14:paraId="3617629C" w14:textId="77777777" w:rsidR="008A7604" w:rsidRPr="003623F4" w:rsidRDefault="008A7604" w:rsidP="003B5F1E">
      <w:pPr>
        <w:autoSpaceDE w:val="0"/>
        <w:autoSpaceDN w:val="0"/>
        <w:adjustRightInd w:val="0"/>
        <w:spacing w:after="60"/>
        <w:jc w:val="both"/>
        <w:rPr>
          <w:rFonts w:ascii="Calibri" w:hAnsi="Calibri" w:cs="Calibri"/>
          <w:sz w:val="20"/>
          <w:szCs w:val="20"/>
        </w:rPr>
      </w:pPr>
      <w:r w:rsidRPr="003623F4">
        <w:rPr>
          <w:rFonts w:ascii="Calibri" w:hAnsi="Calibri" w:cs="Calibri"/>
          <w:sz w:val="20"/>
          <w:szCs w:val="20"/>
        </w:rPr>
        <w:t>Όλα τα παραδοτέα του αναδόχου καθώς και όλες οι παρεχόμενες υπηρεσίες θα πρέπει να έχουν ολοκληρωθεί εγκαίρως για την άρτια και ομαλή λειτουργία του προγράμματος.</w:t>
      </w:r>
    </w:p>
    <w:p w14:paraId="3A2EDDE1" w14:textId="5AAC5D29" w:rsidR="008A7604" w:rsidRDefault="008A7604" w:rsidP="00FD3DDD">
      <w:pPr>
        <w:autoSpaceDE w:val="0"/>
        <w:autoSpaceDN w:val="0"/>
        <w:adjustRightInd w:val="0"/>
        <w:spacing w:after="60"/>
        <w:jc w:val="both"/>
        <w:rPr>
          <w:rFonts w:ascii="Calibri" w:hAnsi="Calibri" w:cs="Calibri"/>
          <w:sz w:val="20"/>
          <w:szCs w:val="20"/>
        </w:rPr>
      </w:pPr>
      <w:r w:rsidRPr="00C13536">
        <w:rPr>
          <w:rFonts w:ascii="Calibri" w:hAnsi="Calibri" w:cs="Calibri"/>
          <w:sz w:val="20"/>
          <w:szCs w:val="20"/>
        </w:rPr>
        <w:t xml:space="preserve">Η Συνολική Συμβατική διάρκεια υλοποίησης των εργασιών προσδιορίζεται </w:t>
      </w:r>
      <w:r w:rsidR="00007802">
        <w:rPr>
          <w:rFonts w:ascii="Calibri" w:hAnsi="Calibri" w:cs="Calibri"/>
          <w:sz w:val="20"/>
          <w:szCs w:val="20"/>
        </w:rPr>
        <w:t xml:space="preserve">σε </w:t>
      </w:r>
      <w:r w:rsidR="00850095">
        <w:rPr>
          <w:rFonts w:ascii="Calibri" w:hAnsi="Calibri" w:cs="Calibri"/>
          <w:b/>
          <w:bCs/>
          <w:sz w:val="20"/>
          <w:szCs w:val="20"/>
        </w:rPr>
        <w:t xml:space="preserve"> εννέα μήνες </w:t>
      </w:r>
      <w:r w:rsidRPr="00C13536">
        <w:rPr>
          <w:rFonts w:ascii="Calibri" w:hAnsi="Calibri" w:cs="Calibri"/>
          <w:b/>
          <w:sz w:val="20"/>
          <w:szCs w:val="20"/>
        </w:rPr>
        <w:t xml:space="preserve">από την ημερομηνία ανάρτησης της υπογεγραμμένης  σύμβασης </w:t>
      </w:r>
      <w:r w:rsidR="003C6AB1" w:rsidRPr="003C6AB1">
        <w:rPr>
          <w:rFonts w:ascii="Calibri" w:hAnsi="Calibri" w:cs="Calibri"/>
          <w:b/>
          <w:sz w:val="20"/>
          <w:szCs w:val="20"/>
        </w:rPr>
        <w:t>στο ΚΗΜΔΗΣ</w:t>
      </w:r>
      <w:r w:rsidRPr="003C6AB1">
        <w:rPr>
          <w:rFonts w:ascii="Calibri" w:hAnsi="Calibri" w:cs="Calibri"/>
          <w:b/>
          <w:sz w:val="20"/>
          <w:szCs w:val="20"/>
        </w:rPr>
        <w:t>.</w:t>
      </w:r>
      <w:r w:rsidRPr="00C13536">
        <w:rPr>
          <w:rFonts w:ascii="Calibri" w:hAnsi="Calibri" w:cs="Calibri"/>
          <w:sz w:val="20"/>
          <w:szCs w:val="20"/>
        </w:rPr>
        <w:t xml:space="preserve"> </w:t>
      </w:r>
    </w:p>
    <w:p w14:paraId="3302C719" w14:textId="77777777" w:rsidR="008A7604" w:rsidRPr="00C13536" w:rsidRDefault="008A7604" w:rsidP="00FD3DDD">
      <w:pPr>
        <w:autoSpaceDE w:val="0"/>
        <w:autoSpaceDN w:val="0"/>
        <w:adjustRightInd w:val="0"/>
        <w:spacing w:after="60"/>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6"/>
        <w:gridCol w:w="2835"/>
        <w:gridCol w:w="4384"/>
      </w:tblGrid>
      <w:tr w:rsidR="008A7604" w:rsidRPr="00C13536" w14:paraId="2CBF9197" w14:textId="77777777" w:rsidTr="003963E5">
        <w:trPr>
          <w:jc w:val="center"/>
        </w:trPr>
        <w:tc>
          <w:tcPr>
            <w:tcW w:w="1286" w:type="dxa"/>
          </w:tcPr>
          <w:p w14:paraId="0C9CD311" w14:textId="77777777" w:rsidR="008A7604" w:rsidRPr="000B3DB9" w:rsidRDefault="008A7604" w:rsidP="000B3DB9">
            <w:pPr>
              <w:autoSpaceDE w:val="0"/>
              <w:autoSpaceDN w:val="0"/>
              <w:adjustRightInd w:val="0"/>
              <w:spacing w:after="60"/>
              <w:jc w:val="center"/>
              <w:rPr>
                <w:rFonts w:ascii="Calibri" w:hAnsi="Calibri" w:cs="Calibri"/>
                <w:b/>
                <w:sz w:val="20"/>
                <w:szCs w:val="20"/>
              </w:rPr>
            </w:pPr>
            <w:r w:rsidRPr="000B3DB9">
              <w:rPr>
                <w:rFonts w:ascii="Calibri" w:hAnsi="Calibri" w:cs="Calibri"/>
                <w:b/>
                <w:sz w:val="20"/>
                <w:szCs w:val="20"/>
              </w:rPr>
              <w:t>Αριθμός Παραδοτέου</w:t>
            </w:r>
          </w:p>
        </w:tc>
        <w:tc>
          <w:tcPr>
            <w:tcW w:w="2835" w:type="dxa"/>
          </w:tcPr>
          <w:p w14:paraId="7759E380" w14:textId="77777777" w:rsidR="008A7604" w:rsidRPr="000B3DB9" w:rsidRDefault="008A7604" w:rsidP="000B3DB9">
            <w:pPr>
              <w:autoSpaceDE w:val="0"/>
              <w:autoSpaceDN w:val="0"/>
              <w:adjustRightInd w:val="0"/>
              <w:spacing w:after="60"/>
              <w:jc w:val="center"/>
              <w:rPr>
                <w:rFonts w:ascii="Calibri" w:hAnsi="Calibri" w:cs="Calibri"/>
                <w:b/>
                <w:sz w:val="20"/>
                <w:szCs w:val="20"/>
              </w:rPr>
            </w:pPr>
            <w:r w:rsidRPr="000B3DB9">
              <w:rPr>
                <w:rFonts w:ascii="Calibri" w:hAnsi="Calibri" w:cs="Calibri"/>
                <w:b/>
                <w:sz w:val="20"/>
                <w:szCs w:val="20"/>
              </w:rPr>
              <w:t>Τίτλος παραδοτέου</w:t>
            </w:r>
          </w:p>
        </w:tc>
        <w:tc>
          <w:tcPr>
            <w:tcW w:w="4384" w:type="dxa"/>
          </w:tcPr>
          <w:p w14:paraId="4E79ABC5" w14:textId="77777777" w:rsidR="008A7604" w:rsidRPr="000B3DB9" w:rsidRDefault="008A7604" w:rsidP="000B3DB9">
            <w:pPr>
              <w:autoSpaceDE w:val="0"/>
              <w:autoSpaceDN w:val="0"/>
              <w:adjustRightInd w:val="0"/>
              <w:spacing w:after="60"/>
              <w:jc w:val="center"/>
              <w:rPr>
                <w:rFonts w:ascii="Calibri" w:hAnsi="Calibri" w:cs="Calibri"/>
                <w:b/>
                <w:sz w:val="20"/>
                <w:szCs w:val="20"/>
              </w:rPr>
            </w:pPr>
            <w:r w:rsidRPr="000B3DB9">
              <w:rPr>
                <w:rFonts w:ascii="Calibri" w:hAnsi="Calibri" w:cs="Calibri"/>
                <w:b/>
                <w:sz w:val="20"/>
                <w:szCs w:val="20"/>
              </w:rPr>
              <w:t>Χρόνος Ολοκλήρωσης</w:t>
            </w:r>
          </w:p>
        </w:tc>
      </w:tr>
      <w:tr w:rsidR="008A7604" w14:paraId="165DB812" w14:textId="77777777" w:rsidTr="003963E5">
        <w:trPr>
          <w:trHeight w:val="394"/>
          <w:jc w:val="center"/>
        </w:trPr>
        <w:tc>
          <w:tcPr>
            <w:tcW w:w="1286" w:type="dxa"/>
            <w:vMerge w:val="restart"/>
            <w:vAlign w:val="center"/>
          </w:tcPr>
          <w:p w14:paraId="4C410C58" w14:textId="77777777" w:rsidR="008A7604" w:rsidRPr="000B3DB9" w:rsidRDefault="008A7604" w:rsidP="000B3DB9">
            <w:pPr>
              <w:autoSpaceDE w:val="0"/>
              <w:autoSpaceDN w:val="0"/>
              <w:adjustRightInd w:val="0"/>
              <w:spacing w:after="60"/>
              <w:jc w:val="center"/>
              <w:rPr>
                <w:rFonts w:ascii="Calibri" w:hAnsi="Calibri" w:cs="Calibri"/>
                <w:sz w:val="20"/>
                <w:szCs w:val="20"/>
              </w:rPr>
            </w:pPr>
            <w:r>
              <w:rPr>
                <w:rFonts w:ascii="Calibri" w:hAnsi="Calibri" w:cs="Calibri"/>
                <w:sz w:val="20"/>
                <w:szCs w:val="20"/>
              </w:rPr>
              <w:t>Π.</w:t>
            </w:r>
            <w:r w:rsidRPr="000B3DB9">
              <w:rPr>
                <w:rFonts w:ascii="Calibri" w:hAnsi="Calibri" w:cs="Calibri"/>
                <w:sz w:val="20"/>
                <w:szCs w:val="20"/>
              </w:rPr>
              <w:t>1</w:t>
            </w:r>
            <w:r>
              <w:rPr>
                <w:rFonts w:ascii="Calibri" w:hAnsi="Calibri" w:cs="Calibri"/>
                <w:sz w:val="20"/>
                <w:szCs w:val="20"/>
              </w:rPr>
              <w:t>α. –Π.1β</w:t>
            </w:r>
          </w:p>
        </w:tc>
        <w:tc>
          <w:tcPr>
            <w:tcW w:w="2835" w:type="dxa"/>
            <w:vAlign w:val="center"/>
          </w:tcPr>
          <w:p w14:paraId="76837889" w14:textId="77777777" w:rsidR="008A7604" w:rsidRPr="000B3DB9" w:rsidRDefault="008A7604" w:rsidP="003963E5">
            <w:pPr>
              <w:autoSpaceDE w:val="0"/>
              <w:autoSpaceDN w:val="0"/>
              <w:adjustRightInd w:val="0"/>
              <w:spacing w:after="60"/>
              <w:rPr>
                <w:rFonts w:ascii="Calibri" w:hAnsi="Calibri" w:cs="Calibri"/>
                <w:sz w:val="20"/>
                <w:szCs w:val="20"/>
                <w:highlight w:val="yellow"/>
              </w:rPr>
            </w:pPr>
            <w:r w:rsidRPr="0032206E">
              <w:rPr>
                <w:rFonts w:ascii="Calibri" w:hAnsi="Calibri" w:cs="Calibri"/>
                <w:sz w:val="20"/>
                <w:szCs w:val="20"/>
              </w:rPr>
              <w:t>Ανάλυση Υφιστάμενης Κατάστασης – Χαρτογράφηση της Περιοχής Παρέμβασης</w:t>
            </w:r>
          </w:p>
        </w:tc>
        <w:tc>
          <w:tcPr>
            <w:tcW w:w="4384" w:type="dxa"/>
            <w:vMerge w:val="restart"/>
            <w:vAlign w:val="center"/>
          </w:tcPr>
          <w:p w14:paraId="2CB4278B" w14:textId="2E38BD8D" w:rsidR="008A7604" w:rsidRPr="0032206E" w:rsidRDefault="00850095" w:rsidP="001B57C4">
            <w:pPr>
              <w:autoSpaceDE w:val="0"/>
              <w:autoSpaceDN w:val="0"/>
              <w:adjustRightInd w:val="0"/>
              <w:spacing w:after="60"/>
              <w:jc w:val="both"/>
              <w:rPr>
                <w:rFonts w:ascii="Calibri" w:hAnsi="Calibri" w:cs="Calibri"/>
                <w:sz w:val="20"/>
                <w:szCs w:val="20"/>
                <w:highlight w:val="yellow"/>
              </w:rPr>
            </w:pPr>
            <w:r>
              <w:rPr>
                <w:rFonts w:ascii="Calibri" w:hAnsi="Calibri" w:cs="Calibri"/>
                <w:sz w:val="20"/>
                <w:szCs w:val="20"/>
              </w:rPr>
              <w:t>Τέσσερις μήνες</w:t>
            </w:r>
            <w:r w:rsidR="00007802">
              <w:rPr>
                <w:rFonts w:ascii="Calibri" w:hAnsi="Calibri" w:cs="Calibri"/>
                <w:sz w:val="20"/>
                <w:szCs w:val="20"/>
              </w:rPr>
              <w:t xml:space="preserve"> από την</w:t>
            </w:r>
            <w:r w:rsidR="008A7604" w:rsidRPr="004A59DB">
              <w:rPr>
                <w:rFonts w:ascii="Calibri" w:hAnsi="Calibri" w:cs="Calibri"/>
                <w:sz w:val="20"/>
                <w:szCs w:val="20"/>
              </w:rPr>
              <w:t xml:space="preserve"> ανάρτηση τ</w:t>
            </w:r>
            <w:r w:rsidR="003C6AB1">
              <w:rPr>
                <w:rFonts w:ascii="Calibri" w:hAnsi="Calibri" w:cs="Calibri"/>
                <w:sz w:val="20"/>
                <w:szCs w:val="20"/>
              </w:rPr>
              <w:t xml:space="preserve">ης σύμβασης στο ΚΗΜΔΗΣ </w:t>
            </w:r>
          </w:p>
        </w:tc>
      </w:tr>
      <w:tr w:rsidR="008A7604" w14:paraId="0C2ED014" w14:textId="77777777" w:rsidTr="003963E5">
        <w:trPr>
          <w:trHeight w:val="394"/>
          <w:jc w:val="center"/>
        </w:trPr>
        <w:tc>
          <w:tcPr>
            <w:tcW w:w="1286" w:type="dxa"/>
            <w:vMerge/>
            <w:vAlign w:val="center"/>
          </w:tcPr>
          <w:p w14:paraId="246B4356" w14:textId="77777777" w:rsidR="008A7604" w:rsidRDefault="008A7604" w:rsidP="000B3DB9">
            <w:pPr>
              <w:autoSpaceDE w:val="0"/>
              <w:autoSpaceDN w:val="0"/>
              <w:adjustRightInd w:val="0"/>
              <w:spacing w:after="60"/>
              <w:jc w:val="center"/>
              <w:rPr>
                <w:rFonts w:ascii="Calibri" w:hAnsi="Calibri" w:cs="Calibri"/>
                <w:sz w:val="20"/>
                <w:szCs w:val="20"/>
              </w:rPr>
            </w:pPr>
          </w:p>
        </w:tc>
        <w:tc>
          <w:tcPr>
            <w:tcW w:w="2835" w:type="dxa"/>
            <w:vAlign w:val="center"/>
          </w:tcPr>
          <w:p w14:paraId="420307F1" w14:textId="77777777" w:rsidR="008A7604" w:rsidRPr="0032206E" w:rsidRDefault="008A7604" w:rsidP="003963E5">
            <w:pPr>
              <w:autoSpaceDE w:val="0"/>
              <w:autoSpaceDN w:val="0"/>
              <w:adjustRightInd w:val="0"/>
              <w:spacing w:after="60"/>
              <w:rPr>
                <w:rFonts w:ascii="Calibri" w:hAnsi="Calibri" w:cs="Calibri"/>
                <w:sz w:val="20"/>
                <w:szCs w:val="20"/>
              </w:rPr>
            </w:pPr>
            <w:r w:rsidRPr="00DB48DA">
              <w:rPr>
                <w:rFonts w:ascii="Calibri" w:hAnsi="Calibri" w:cs="Calibri"/>
                <w:iCs/>
                <w:color w:val="000000"/>
                <w:sz w:val="20"/>
                <w:szCs w:val="20"/>
              </w:rPr>
              <w:t>Χωροθέτηση Σημείων Επαναφόρτισης και Θέσεων Στάθμευσης Η/Ο και Σενάρια Ανάπτυξης Δικτύου Σημείων Επαναφόρτισης Η/Ο.</w:t>
            </w:r>
          </w:p>
        </w:tc>
        <w:tc>
          <w:tcPr>
            <w:tcW w:w="4384" w:type="dxa"/>
            <w:vMerge/>
            <w:vAlign w:val="center"/>
          </w:tcPr>
          <w:p w14:paraId="09549041" w14:textId="77777777" w:rsidR="008A7604" w:rsidRPr="0032206E" w:rsidRDefault="008A7604" w:rsidP="001B57C4">
            <w:pPr>
              <w:autoSpaceDE w:val="0"/>
              <w:autoSpaceDN w:val="0"/>
              <w:adjustRightInd w:val="0"/>
              <w:spacing w:after="60"/>
              <w:jc w:val="both"/>
              <w:rPr>
                <w:rFonts w:ascii="Calibri" w:hAnsi="Calibri" w:cs="Calibri"/>
                <w:sz w:val="20"/>
                <w:szCs w:val="20"/>
                <w:highlight w:val="yellow"/>
              </w:rPr>
            </w:pPr>
          </w:p>
        </w:tc>
      </w:tr>
      <w:tr w:rsidR="008A7604" w14:paraId="663B5525" w14:textId="77777777" w:rsidTr="003963E5">
        <w:trPr>
          <w:jc w:val="center"/>
        </w:trPr>
        <w:tc>
          <w:tcPr>
            <w:tcW w:w="1286" w:type="dxa"/>
            <w:vAlign w:val="center"/>
          </w:tcPr>
          <w:p w14:paraId="7AF14729" w14:textId="77777777" w:rsidR="008A7604" w:rsidRPr="000B3DB9" w:rsidRDefault="008A7604" w:rsidP="003963E5">
            <w:pPr>
              <w:autoSpaceDE w:val="0"/>
              <w:autoSpaceDN w:val="0"/>
              <w:adjustRightInd w:val="0"/>
              <w:spacing w:after="60"/>
              <w:jc w:val="center"/>
              <w:rPr>
                <w:rFonts w:ascii="Calibri" w:hAnsi="Calibri" w:cs="Calibri"/>
                <w:sz w:val="20"/>
                <w:szCs w:val="20"/>
              </w:rPr>
            </w:pPr>
            <w:r>
              <w:rPr>
                <w:rFonts w:ascii="Calibri" w:hAnsi="Calibri" w:cs="Calibri"/>
                <w:sz w:val="20"/>
                <w:szCs w:val="20"/>
              </w:rPr>
              <w:t>Π.</w:t>
            </w:r>
            <w:r w:rsidRPr="000B3DB9">
              <w:rPr>
                <w:rFonts w:ascii="Calibri" w:hAnsi="Calibri" w:cs="Calibri"/>
                <w:sz w:val="20"/>
                <w:szCs w:val="20"/>
              </w:rPr>
              <w:t>2</w:t>
            </w:r>
          </w:p>
        </w:tc>
        <w:tc>
          <w:tcPr>
            <w:tcW w:w="2835" w:type="dxa"/>
            <w:vAlign w:val="center"/>
          </w:tcPr>
          <w:p w14:paraId="1543DD11" w14:textId="77777777" w:rsidR="008A7604" w:rsidRPr="0032206E" w:rsidRDefault="008A7604" w:rsidP="003963E5">
            <w:pPr>
              <w:autoSpaceDE w:val="0"/>
              <w:autoSpaceDN w:val="0"/>
              <w:adjustRightInd w:val="0"/>
              <w:spacing w:after="60"/>
              <w:rPr>
                <w:rFonts w:ascii="Calibri" w:hAnsi="Calibri" w:cs="Calibri"/>
                <w:sz w:val="20"/>
                <w:szCs w:val="20"/>
              </w:rPr>
            </w:pPr>
            <w:r w:rsidRPr="0032206E">
              <w:rPr>
                <w:rFonts w:ascii="Calibri" w:hAnsi="Calibri" w:cs="Calibri"/>
                <w:sz w:val="20"/>
                <w:szCs w:val="20"/>
              </w:rPr>
              <w:t>Έκθεση Διαβούλευσης</w:t>
            </w:r>
          </w:p>
        </w:tc>
        <w:tc>
          <w:tcPr>
            <w:tcW w:w="4384" w:type="dxa"/>
            <w:vAlign w:val="center"/>
          </w:tcPr>
          <w:p w14:paraId="6784A1AD" w14:textId="7728ED8E" w:rsidR="008A7604" w:rsidRPr="003963E5" w:rsidRDefault="00850095" w:rsidP="000138EA">
            <w:pPr>
              <w:autoSpaceDE w:val="0"/>
              <w:autoSpaceDN w:val="0"/>
              <w:adjustRightInd w:val="0"/>
              <w:spacing w:after="60"/>
              <w:jc w:val="both"/>
              <w:rPr>
                <w:rFonts w:ascii="Calibri" w:hAnsi="Calibri" w:cs="Calibri"/>
                <w:sz w:val="20"/>
                <w:szCs w:val="20"/>
              </w:rPr>
            </w:pPr>
            <w:r>
              <w:rPr>
                <w:rFonts w:ascii="Calibri" w:hAnsi="Calibri" w:cs="Calibri"/>
                <w:sz w:val="20"/>
                <w:szCs w:val="20"/>
              </w:rPr>
              <w:t xml:space="preserve">Έξι μήνες </w:t>
            </w:r>
            <w:r w:rsidR="00007802">
              <w:rPr>
                <w:rFonts w:ascii="Calibri" w:hAnsi="Calibri" w:cs="Calibri"/>
                <w:sz w:val="20"/>
                <w:szCs w:val="20"/>
              </w:rPr>
              <w:t>α</w:t>
            </w:r>
            <w:r w:rsidR="008A7604" w:rsidRPr="003963E5">
              <w:rPr>
                <w:rFonts w:ascii="Calibri" w:hAnsi="Calibri" w:cs="Calibri"/>
                <w:sz w:val="20"/>
                <w:szCs w:val="20"/>
              </w:rPr>
              <w:t>πό</w:t>
            </w:r>
            <w:r w:rsidR="00007802">
              <w:rPr>
                <w:rFonts w:ascii="Calibri" w:hAnsi="Calibri" w:cs="Calibri"/>
                <w:sz w:val="20"/>
                <w:szCs w:val="20"/>
              </w:rPr>
              <w:t xml:space="preserve"> την</w:t>
            </w:r>
            <w:r w:rsidR="008A7604" w:rsidRPr="003963E5">
              <w:rPr>
                <w:rFonts w:ascii="Calibri" w:hAnsi="Calibri" w:cs="Calibri"/>
                <w:sz w:val="20"/>
                <w:szCs w:val="20"/>
              </w:rPr>
              <w:t xml:space="preserve"> ανάρτηση τ</w:t>
            </w:r>
            <w:r w:rsidR="003C6AB1">
              <w:rPr>
                <w:rFonts w:ascii="Calibri" w:hAnsi="Calibri" w:cs="Calibri"/>
                <w:sz w:val="20"/>
                <w:szCs w:val="20"/>
              </w:rPr>
              <w:t xml:space="preserve">ης σύμβασης στο ΚΗΜΔΗΣ </w:t>
            </w:r>
          </w:p>
        </w:tc>
      </w:tr>
      <w:tr w:rsidR="008A7604" w14:paraId="4556665C" w14:textId="77777777" w:rsidTr="003963E5">
        <w:trPr>
          <w:jc w:val="center"/>
        </w:trPr>
        <w:tc>
          <w:tcPr>
            <w:tcW w:w="1286" w:type="dxa"/>
            <w:vAlign w:val="center"/>
          </w:tcPr>
          <w:p w14:paraId="0D3E4A7B" w14:textId="77777777" w:rsidR="008A7604" w:rsidRPr="000B3DB9" w:rsidRDefault="008A7604" w:rsidP="003963E5">
            <w:pPr>
              <w:autoSpaceDE w:val="0"/>
              <w:autoSpaceDN w:val="0"/>
              <w:adjustRightInd w:val="0"/>
              <w:spacing w:after="60"/>
              <w:jc w:val="center"/>
              <w:rPr>
                <w:rFonts w:ascii="Calibri" w:hAnsi="Calibri" w:cs="Calibri"/>
                <w:sz w:val="20"/>
                <w:szCs w:val="20"/>
              </w:rPr>
            </w:pPr>
            <w:r>
              <w:rPr>
                <w:rFonts w:ascii="Calibri" w:hAnsi="Calibri" w:cs="Calibri"/>
                <w:sz w:val="20"/>
                <w:szCs w:val="20"/>
              </w:rPr>
              <w:t>Π.</w:t>
            </w:r>
            <w:r w:rsidRPr="000B3DB9">
              <w:rPr>
                <w:rFonts w:ascii="Calibri" w:hAnsi="Calibri" w:cs="Calibri"/>
                <w:sz w:val="20"/>
                <w:szCs w:val="20"/>
              </w:rPr>
              <w:t>3</w:t>
            </w:r>
          </w:p>
        </w:tc>
        <w:tc>
          <w:tcPr>
            <w:tcW w:w="2835" w:type="dxa"/>
            <w:vAlign w:val="center"/>
          </w:tcPr>
          <w:p w14:paraId="29BC0296" w14:textId="77777777" w:rsidR="008A7604" w:rsidRPr="0032206E" w:rsidRDefault="008A7604" w:rsidP="003963E5">
            <w:pPr>
              <w:autoSpaceDE w:val="0"/>
              <w:autoSpaceDN w:val="0"/>
              <w:adjustRightInd w:val="0"/>
              <w:spacing w:after="60"/>
              <w:rPr>
                <w:rFonts w:ascii="Calibri" w:hAnsi="Calibri" w:cs="Calibri"/>
                <w:sz w:val="20"/>
                <w:szCs w:val="20"/>
              </w:rPr>
            </w:pPr>
            <w:r w:rsidRPr="0032206E">
              <w:rPr>
                <w:rFonts w:ascii="Calibri" w:hAnsi="Calibri" w:cs="Calibri"/>
                <w:sz w:val="20"/>
                <w:szCs w:val="20"/>
              </w:rPr>
              <w:t>Ολοκλήρωση Φακέλου – Εφαρμογή Σχεδίου</w:t>
            </w:r>
          </w:p>
        </w:tc>
        <w:tc>
          <w:tcPr>
            <w:tcW w:w="4384" w:type="dxa"/>
            <w:vAlign w:val="center"/>
          </w:tcPr>
          <w:p w14:paraId="2CBC0D49" w14:textId="52033269" w:rsidR="008A7604" w:rsidRPr="003963E5" w:rsidRDefault="00850095" w:rsidP="001B57C4">
            <w:pPr>
              <w:autoSpaceDE w:val="0"/>
              <w:autoSpaceDN w:val="0"/>
              <w:adjustRightInd w:val="0"/>
              <w:spacing w:after="60"/>
              <w:jc w:val="both"/>
              <w:rPr>
                <w:rFonts w:ascii="Calibri" w:hAnsi="Calibri" w:cs="Calibri"/>
                <w:sz w:val="20"/>
                <w:szCs w:val="20"/>
              </w:rPr>
            </w:pPr>
            <w:r>
              <w:rPr>
                <w:rFonts w:ascii="Calibri" w:hAnsi="Calibri" w:cs="Calibri"/>
                <w:sz w:val="20"/>
                <w:szCs w:val="20"/>
              </w:rPr>
              <w:t xml:space="preserve"> Εννέα μήνες </w:t>
            </w:r>
            <w:r w:rsidR="00007802">
              <w:rPr>
                <w:rFonts w:ascii="Calibri" w:hAnsi="Calibri" w:cs="Calibri"/>
                <w:sz w:val="20"/>
                <w:szCs w:val="20"/>
              </w:rPr>
              <w:t>α</w:t>
            </w:r>
            <w:r w:rsidR="008A7604" w:rsidRPr="003963E5">
              <w:rPr>
                <w:rFonts w:ascii="Calibri" w:hAnsi="Calibri" w:cs="Calibri"/>
                <w:sz w:val="20"/>
                <w:szCs w:val="20"/>
              </w:rPr>
              <w:t>πό ανάρτηση τ</w:t>
            </w:r>
            <w:r w:rsidR="003C6AB1">
              <w:rPr>
                <w:rFonts w:ascii="Calibri" w:hAnsi="Calibri" w:cs="Calibri"/>
                <w:sz w:val="20"/>
                <w:szCs w:val="20"/>
              </w:rPr>
              <w:t>ης σύμβασης στο ΚΗΜΔΗΣ</w:t>
            </w:r>
          </w:p>
        </w:tc>
      </w:tr>
    </w:tbl>
    <w:p w14:paraId="1EA1C425" w14:textId="77777777" w:rsidR="005217CB" w:rsidRDefault="005217CB" w:rsidP="00FD3DDD">
      <w:pPr>
        <w:autoSpaceDE w:val="0"/>
        <w:autoSpaceDN w:val="0"/>
        <w:adjustRightInd w:val="0"/>
        <w:spacing w:after="60"/>
        <w:jc w:val="both"/>
        <w:rPr>
          <w:rFonts w:ascii="Calibri" w:hAnsi="Calibri" w:cs="Calibri"/>
          <w:sz w:val="20"/>
          <w:szCs w:val="20"/>
        </w:rPr>
      </w:pPr>
    </w:p>
    <w:p w14:paraId="3A6E2075" w14:textId="2E3DEB60" w:rsidR="008A7604" w:rsidRPr="009340C5" w:rsidRDefault="008A7604" w:rsidP="00C55B34">
      <w:pPr>
        <w:spacing w:line="300" w:lineRule="atLeast"/>
        <w:jc w:val="both"/>
        <w:rPr>
          <w:rFonts w:ascii="Calibri" w:hAnsi="Calibri" w:cs="Calibri"/>
          <w:b/>
          <w:sz w:val="20"/>
          <w:szCs w:val="20"/>
        </w:rPr>
      </w:pPr>
      <w:r w:rsidRPr="009340C5">
        <w:rPr>
          <w:rFonts w:ascii="Calibri" w:hAnsi="Calibri" w:cs="Calibri"/>
          <w:sz w:val="20"/>
          <w:szCs w:val="20"/>
        </w:rPr>
        <w:t xml:space="preserve">Ο προϋπολογισμός των εργασιών ανέρχεται στο ύψος των </w:t>
      </w:r>
      <w:r w:rsidR="00007802" w:rsidRPr="009340C5">
        <w:rPr>
          <w:rFonts w:ascii="Calibri" w:hAnsi="Calibri" w:cs="Calibri"/>
          <w:b/>
          <w:sz w:val="20"/>
          <w:szCs w:val="20"/>
        </w:rPr>
        <w:t>39.680</w:t>
      </w:r>
      <w:r w:rsidRPr="009340C5">
        <w:rPr>
          <w:rFonts w:ascii="Calibri" w:hAnsi="Calibri" w:cs="Calibri"/>
          <w:b/>
          <w:sz w:val="20"/>
          <w:szCs w:val="20"/>
        </w:rPr>
        <w:t xml:space="preserve">,00 € συμπεριλαμβανομένου ΦΠΑ 24% </w:t>
      </w:r>
    </w:p>
    <w:p w14:paraId="6C70B6A9" w14:textId="38A05A7D" w:rsidR="00C55B34" w:rsidRDefault="008A7604" w:rsidP="00C55B34">
      <w:pPr>
        <w:autoSpaceDE w:val="0"/>
        <w:autoSpaceDN w:val="0"/>
        <w:adjustRightInd w:val="0"/>
        <w:spacing w:line="300" w:lineRule="atLeast"/>
        <w:rPr>
          <w:szCs w:val="22"/>
        </w:rPr>
      </w:pPr>
      <w:r w:rsidRPr="009340C5">
        <w:rPr>
          <w:rFonts w:ascii="Calibri" w:hAnsi="Calibri" w:cs="Calibri"/>
          <w:b/>
          <w:sz w:val="20"/>
          <w:szCs w:val="20"/>
        </w:rPr>
        <w:t xml:space="preserve">(Ποσό χωρίς ΦΠΑ: </w:t>
      </w:r>
      <w:r w:rsidR="00007802" w:rsidRPr="009340C5">
        <w:rPr>
          <w:rFonts w:ascii="Calibri" w:hAnsi="Calibri" w:cs="Calibri"/>
          <w:b/>
          <w:sz w:val="20"/>
          <w:szCs w:val="20"/>
        </w:rPr>
        <w:t>32</w:t>
      </w:r>
      <w:r w:rsidRPr="009340C5">
        <w:rPr>
          <w:rFonts w:ascii="Calibri" w:hAnsi="Calibri" w:cs="Calibri"/>
          <w:b/>
          <w:sz w:val="20"/>
          <w:szCs w:val="20"/>
        </w:rPr>
        <w:t xml:space="preserve">.000,00 €, ΦΠΑ: </w:t>
      </w:r>
      <w:r w:rsidR="00007802" w:rsidRPr="009340C5">
        <w:rPr>
          <w:rFonts w:ascii="Calibri" w:hAnsi="Calibri" w:cs="Calibri"/>
          <w:b/>
          <w:sz w:val="20"/>
          <w:szCs w:val="20"/>
        </w:rPr>
        <w:t>7.680</w:t>
      </w:r>
      <w:r w:rsidRPr="009340C5">
        <w:rPr>
          <w:rFonts w:ascii="Calibri" w:hAnsi="Calibri" w:cs="Calibri"/>
          <w:b/>
          <w:sz w:val="20"/>
          <w:szCs w:val="20"/>
        </w:rPr>
        <w:t xml:space="preserve">,00€) </w:t>
      </w:r>
      <w:r w:rsidRPr="009340C5">
        <w:rPr>
          <w:rFonts w:ascii="Calibri" w:hAnsi="Calibri" w:cs="Calibri"/>
          <w:sz w:val="20"/>
          <w:szCs w:val="20"/>
        </w:rPr>
        <w:t xml:space="preserve">και θα βαρύνει τον </w:t>
      </w:r>
      <w:r w:rsidRPr="009340C5">
        <w:rPr>
          <w:rFonts w:ascii="Calibri" w:hAnsi="Calibri" w:cs="Calibri"/>
          <w:b/>
          <w:sz w:val="20"/>
          <w:szCs w:val="20"/>
        </w:rPr>
        <w:t>ΚΑ</w:t>
      </w:r>
      <w:r w:rsidR="001633BE" w:rsidRPr="009340C5">
        <w:rPr>
          <w:rFonts w:ascii="Calibri" w:hAnsi="Calibri" w:cs="Calibri"/>
          <w:b/>
          <w:sz w:val="20"/>
          <w:szCs w:val="20"/>
        </w:rPr>
        <w:t>:20-6117.002</w:t>
      </w:r>
      <w:r w:rsidRPr="009340C5">
        <w:rPr>
          <w:rFonts w:ascii="Calibri" w:hAnsi="Calibri" w:cs="Calibri"/>
          <w:b/>
          <w:sz w:val="20"/>
          <w:szCs w:val="20"/>
        </w:rPr>
        <w:t xml:space="preserve"> </w:t>
      </w:r>
      <w:r w:rsidRPr="009340C5">
        <w:rPr>
          <w:rFonts w:ascii="Calibri" w:hAnsi="Calibri" w:cs="Calibri"/>
          <w:sz w:val="20"/>
          <w:szCs w:val="20"/>
        </w:rPr>
        <w:t xml:space="preserve">του προϋπολογισμού του Δήμου </w:t>
      </w:r>
      <w:r w:rsidR="00C30DBB" w:rsidRPr="009340C5">
        <w:rPr>
          <w:rFonts w:ascii="Calibri" w:hAnsi="Calibri" w:cs="Calibri"/>
          <w:sz w:val="20"/>
          <w:szCs w:val="20"/>
        </w:rPr>
        <w:t>Σητείας</w:t>
      </w:r>
      <w:r w:rsidRPr="009340C5">
        <w:rPr>
          <w:rFonts w:ascii="Calibri" w:hAnsi="Calibri" w:cs="Calibri"/>
          <w:sz w:val="20"/>
          <w:szCs w:val="20"/>
        </w:rPr>
        <w:t xml:space="preserve"> 2021</w:t>
      </w:r>
      <w:r w:rsidR="008A2D7D">
        <w:rPr>
          <w:rFonts w:ascii="Calibri" w:hAnsi="Calibri" w:cs="Calibri"/>
          <w:sz w:val="20"/>
          <w:szCs w:val="20"/>
        </w:rPr>
        <w:t>-2022</w:t>
      </w:r>
      <w:r w:rsidR="008A2D7D">
        <w:rPr>
          <w:rFonts w:asciiTheme="minorHAnsi" w:hAnsiTheme="minorHAnsi" w:cstheme="minorHAnsi"/>
          <w:sz w:val="22"/>
          <w:szCs w:val="22"/>
        </w:rPr>
        <w:t>. Ο</w:t>
      </w:r>
      <w:r w:rsidR="00C55B34" w:rsidRPr="009340C5">
        <w:rPr>
          <w:rFonts w:asciiTheme="minorHAnsi" w:hAnsiTheme="minorHAnsi" w:cstheme="minorHAnsi"/>
          <w:sz w:val="22"/>
          <w:szCs w:val="22"/>
        </w:rPr>
        <w:t xml:space="preserve"> φορέας χρηματοδότησης θα είναι το Πράσινο Ταμείο</w:t>
      </w:r>
      <w:r w:rsidR="00C55B34" w:rsidRPr="009340C5">
        <w:rPr>
          <w:szCs w:val="22"/>
        </w:rPr>
        <w:t>.</w:t>
      </w:r>
    </w:p>
    <w:p w14:paraId="24FEF988" w14:textId="77777777" w:rsidR="00C55B34" w:rsidRDefault="00C55B34" w:rsidP="00C55B34">
      <w:pPr>
        <w:autoSpaceDE w:val="0"/>
        <w:autoSpaceDN w:val="0"/>
        <w:adjustRightInd w:val="0"/>
        <w:spacing w:line="300" w:lineRule="atLeast"/>
        <w:rPr>
          <w:szCs w:val="22"/>
        </w:rPr>
      </w:pPr>
    </w:p>
    <w:p w14:paraId="64B7A454" w14:textId="77777777" w:rsidR="00C55B34" w:rsidRPr="009A4358" w:rsidRDefault="00C55B34" w:rsidP="00C55B34">
      <w:pPr>
        <w:autoSpaceDE w:val="0"/>
        <w:autoSpaceDN w:val="0"/>
        <w:adjustRightInd w:val="0"/>
        <w:spacing w:line="300" w:lineRule="atLeast"/>
      </w:pPr>
    </w:p>
    <w:p w14:paraId="277BA999" w14:textId="1779298C" w:rsidR="00CE5E65" w:rsidRPr="00CE5E65" w:rsidRDefault="00CE5E65" w:rsidP="00B06C33">
      <w:pPr>
        <w:numPr>
          <w:ilvl w:val="0"/>
          <w:numId w:val="8"/>
        </w:numPr>
        <w:autoSpaceDE w:val="0"/>
        <w:autoSpaceDN w:val="0"/>
        <w:adjustRightInd w:val="0"/>
        <w:spacing w:afterLines="60" w:after="144" w:line="280" w:lineRule="atLeast"/>
        <w:ind w:left="567" w:hanging="567"/>
        <w:jc w:val="both"/>
        <w:rPr>
          <w:rFonts w:ascii="Calibri" w:hAnsi="Calibri" w:cs="Calibri"/>
          <w:b/>
          <w:color w:val="000000"/>
          <w:sz w:val="22"/>
          <w:szCs w:val="22"/>
        </w:rPr>
      </w:pPr>
      <w:r w:rsidRPr="00CE5E65">
        <w:rPr>
          <w:rFonts w:ascii="Calibri" w:hAnsi="Calibri" w:cs="Calibri"/>
          <w:b/>
          <w:color w:val="000000"/>
        </w:rPr>
        <w:t>ΕΛΑΧΙΣΤΕΣ ΠΡΟΫΠΟΘΕΣΕΙΣ ΟΙΚΟΝΟΜΙΚΩΝ ΦΟΡΕΩΝ</w:t>
      </w:r>
    </w:p>
    <w:p w14:paraId="36C45D36" w14:textId="7F8BA1B7" w:rsidR="00CE5E65" w:rsidRPr="002B0178" w:rsidRDefault="00CE5E65" w:rsidP="006953BC">
      <w:pPr>
        <w:pStyle w:val="a5"/>
        <w:spacing w:line="280" w:lineRule="exact"/>
        <w:ind w:left="0"/>
        <w:rPr>
          <w:rFonts w:ascii="Calibri" w:hAnsi="Calibri" w:cs="Calibri"/>
          <w:sz w:val="20"/>
          <w:szCs w:val="20"/>
        </w:rPr>
      </w:pPr>
      <w:r w:rsidRPr="002B0178">
        <w:rPr>
          <w:rFonts w:ascii="Calibri" w:hAnsi="Calibri" w:cs="Calibri"/>
          <w:sz w:val="20"/>
          <w:szCs w:val="20"/>
        </w:rPr>
        <w:lastRenderedPageBreak/>
        <w:t>Οι οικονομικοί φορείς θα πρέπει να διαθέσουν για την εκτέλεση της υπό ανάθεσης σύμβασης</w:t>
      </w:r>
      <w:r w:rsidR="009319AC" w:rsidRPr="002B0178">
        <w:rPr>
          <w:rFonts w:ascii="Calibri" w:hAnsi="Calibri" w:cs="Calibri"/>
          <w:sz w:val="20"/>
          <w:szCs w:val="20"/>
        </w:rPr>
        <w:t>,</w:t>
      </w:r>
      <w:r w:rsidRPr="002B0178">
        <w:rPr>
          <w:rFonts w:ascii="Calibri" w:hAnsi="Calibri" w:cs="Calibri"/>
          <w:sz w:val="20"/>
          <w:szCs w:val="20"/>
        </w:rPr>
        <w:t xml:space="preserve"> Ομάδα Έργου με την απαιτούμενη τεχνική κατάρτιση και αποδεδειγμένη επαγγελματική εμπειρία στα γνωστικά αντικείμενα του υπό ανάθεση έργου, ώστε να μπορούν να φέρουν σε πέρας το έργο, αποτελεσματικά και αποδοτικά. </w:t>
      </w:r>
    </w:p>
    <w:p w14:paraId="5EE61E33" w14:textId="77777777" w:rsidR="00E36869" w:rsidRPr="002B0D1C" w:rsidRDefault="009319AC" w:rsidP="006953BC">
      <w:pPr>
        <w:shd w:val="clear" w:color="auto" w:fill="FFFFFF"/>
        <w:spacing w:line="280" w:lineRule="exact"/>
        <w:jc w:val="both"/>
        <w:rPr>
          <w:rFonts w:ascii="Calibri" w:hAnsi="Calibri" w:cs="Calibri"/>
          <w:b/>
          <w:sz w:val="20"/>
          <w:szCs w:val="20"/>
          <w:lang w:eastAsia="en-US"/>
        </w:rPr>
      </w:pPr>
      <w:r w:rsidRPr="00322306">
        <w:rPr>
          <w:rFonts w:ascii="Calibri" w:hAnsi="Calibri" w:cs="Calibri"/>
          <w:b/>
          <w:sz w:val="20"/>
          <w:szCs w:val="20"/>
          <w:lang w:eastAsia="en-US"/>
        </w:rPr>
        <w:t>Ειδικότερα,</w:t>
      </w:r>
      <w:r w:rsidRPr="002B0178">
        <w:rPr>
          <w:rFonts w:ascii="Calibri" w:hAnsi="Calibri" w:cs="Calibri"/>
          <w:sz w:val="20"/>
          <w:szCs w:val="20"/>
          <w:lang w:eastAsia="en-US"/>
        </w:rPr>
        <w:t xml:space="preserve"> </w:t>
      </w:r>
      <w:r w:rsidRPr="002B0D1C">
        <w:rPr>
          <w:rFonts w:ascii="Calibri" w:hAnsi="Calibri" w:cs="Calibri"/>
          <w:b/>
          <w:sz w:val="20"/>
          <w:szCs w:val="20"/>
          <w:lang w:eastAsia="en-US"/>
        </w:rPr>
        <w:t>ο</w:t>
      </w:r>
      <w:r w:rsidR="00CE5E65" w:rsidRPr="002B0D1C">
        <w:rPr>
          <w:rFonts w:ascii="Calibri" w:hAnsi="Calibri" w:cs="Calibri"/>
          <w:b/>
          <w:sz w:val="20"/>
          <w:szCs w:val="20"/>
          <w:lang w:eastAsia="en-US"/>
        </w:rPr>
        <w:t xml:space="preserve"> Ανάδοχος θα πρέπει να συστήσει Ομάδα Έργου</w:t>
      </w:r>
      <w:r w:rsidR="00E36869" w:rsidRPr="002B0D1C">
        <w:rPr>
          <w:rFonts w:ascii="Calibri" w:hAnsi="Calibri" w:cs="Calibri"/>
          <w:b/>
          <w:sz w:val="20"/>
          <w:szCs w:val="20"/>
          <w:lang w:eastAsia="en-US"/>
        </w:rPr>
        <w:t xml:space="preserve"> που θα περιλαμβάνει κατ’ ελάχιστο τις εξής ειδικότητες:</w:t>
      </w:r>
    </w:p>
    <w:p w14:paraId="1F5CB752" w14:textId="6F8E86F8" w:rsidR="00E36869" w:rsidRPr="002B0178" w:rsidRDefault="00BE0404" w:rsidP="00B06C33">
      <w:pPr>
        <w:pStyle w:val="ae"/>
        <w:numPr>
          <w:ilvl w:val="0"/>
          <w:numId w:val="9"/>
        </w:numPr>
        <w:shd w:val="clear" w:color="auto" w:fill="FFFFFF"/>
        <w:tabs>
          <w:tab w:val="clear" w:pos="720"/>
        </w:tabs>
        <w:spacing w:line="280" w:lineRule="exact"/>
        <w:ind w:left="426"/>
        <w:jc w:val="both"/>
        <w:rPr>
          <w:rFonts w:asciiTheme="minorHAnsi" w:hAnsiTheme="minorHAnsi" w:cstheme="minorHAnsi"/>
          <w:bCs/>
          <w:sz w:val="20"/>
          <w:lang w:eastAsia="zh-CN"/>
        </w:rPr>
      </w:pPr>
      <w:r w:rsidRPr="002B0178">
        <w:rPr>
          <w:rFonts w:ascii="Calibri" w:hAnsi="Calibri" w:cs="Calibri"/>
          <w:b/>
          <w:bCs/>
          <w:sz w:val="20"/>
          <w:lang w:eastAsia="en-US"/>
        </w:rPr>
        <w:t>Υπεύθυνος</w:t>
      </w:r>
      <w:r w:rsidR="00E36869" w:rsidRPr="002B0178">
        <w:rPr>
          <w:rFonts w:ascii="Calibri" w:hAnsi="Calibri" w:cs="Calibri"/>
          <w:b/>
          <w:bCs/>
          <w:sz w:val="20"/>
          <w:lang w:eastAsia="en-US"/>
        </w:rPr>
        <w:t xml:space="preserve"> Έργου: </w:t>
      </w:r>
      <w:r w:rsidR="00E36869" w:rsidRPr="002B0178">
        <w:rPr>
          <w:rFonts w:asciiTheme="minorHAnsi" w:hAnsiTheme="minorHAnsi" w:cstheme="minorHAnsi"/>
          <w:sz w:val="20"/>
          <w:lang w:eastAsia="zh-CN"/>
        </w:rPr>
        <w:t>Διπλωματούχος Πο</w:t>
      </w:r>
      <w:r w:rsidR="00E36869" w:rsidRPr="002B0178">
        <w:rPr>
          <w:rFonts w:asciiTheme="minorHAnsi" w:hAnsiTheme="minorHAnsi" w:cstheme="minorHAnsi"/>
          <w:bCs/>
          <w:sz w:val="20"/>
          <w:lang w:eastAsia="zh-CN"/>
        </w:rPr>
        <w:t>λιτικός Μηχανικός, με μεταπτυχιακές σπουδές ή/και διδακτορικό δίπλωμα (</w:t>
      </w:r>
      <w:r w:rsidR="00E36869" w:rsidRPr="002B0178">
        <w:rPr>
          <w:rFonts w:asciiTheme="minorHAnsi" w:hAnsiTheme="minorHAnsi" w:cstheme="minorHAnsi"/>
          <w:bCs/>
          <w:sz w:val="20"/>
          <w:lang w:val="en-US" w:eastAsia="zh-CN"/>
        </w:rPr>
        <w:t>PhD</w:t>
      </w:r>
      <w:r w:rsidR="00E36869" w:rsidRPr="002B0178">
        <w:rPr>
          <w:rFonts w:asciiTheme="minorHAnsi" w:hAnsiTheme="minorHAnsi" w:cstheme="minorHAnsi"/>
          <w:bCs/>
          <w:sz w:val="20"/>
          <w:lang w:eastAsia="zh-CN"/>
        </w:rPr>
        <w:t>) στο αντικείμενο του πολεοδομικού ή χωροταξικού ή αστικού σχεδιασμού ή συνδυασμένου πολεοδομικού και κυκλοφοριακού σχεδιασμού ή άλλο συναφές. Απαιτείται ειδική εμπειρία τουλάχιστον 15 ετών σε μελέτες ή υπηρεσίες ή ερευνητικά ή λοιπά προγράμματα (εθνικά ή ευρωπαϊκά) με αντικείμενο το συνδυασμένο χωρικό και κυκλοφοριακό ή το συνδυασμένο πολεοδομικό και κυκλοφοριακό σχεδιασμό. Ειδικότερα, ο Υπεύθυνος Έργου θα πρέπει να έχει συμμετάσχει σε τουλάχιστον πέντε (5) μελέτες ή υπηρεσίες ή ερευνητικά ή λοιπά προγράμματα (εθνικά ή ευρωπαϊκά) με αντικείμενο τη βιώσιμη  κινητικότητα</w:t>
      </w:r>
      <w:r w:rsidR="00BD4006" w:rsidRPr="002B0178">
        <w:rPr>
          <w:rFonts w:asciiTheme="minorHAnsi" w:hAnsiTheme="minorHAnsi" w:cstheme="minorHAnsi"/>
          <w:bCs/>
          <w:sz w:val="20"/>
          <w:lang w:eastAsia="zh-CN"/>
        </w:rPr>
        <w:t>.</w:t>
      </w:r>
    </w:p>
    <w:p w14:paraId="185923A0" w14:textId="1005B232" w:rsidR="00BD4006" w:rsidRPr="002B0178" w:rsidRDefault="00BD4006" w:rsidP="00B06C33">
      <w:pPr>
        <w:pStyle w:val="ae"/>
        <w:numPr>
          <w:ilvl w:val="0"/>
          <w:numId w:val="9"/>
        </w:numPr>
        <w:shd w:val="clear" w:color="auto" w:fill="FFFFFF"/>
        <w:tabs>
          <w:tab w:val="clear" w:pos="720"/>
        </w:tabs>
        <w:spacing w:line="280" w:lineRule="exact"/>
        <w:ind w:left="426"/>
        <w:jc w:val="both"/>
        <w:rPr>
          <w:rFonts w:ascii="Calibri" w:hAnsi="Calibri" w:cs="Calibri"/>
          <w:sz w:val="20"/>
          <w:lang w:eastAsia="en-US"/>
        </w:rPr>
      </w:pPr>
      <w:r w:rsidRPr="002B0178">
        <w:rPr>
          <w:rFonts w:ascii="Calibri" w:hAnsi="Calibri" w:cs="Calibri"/>
          <w:b/>
          <w:bCs/>
          <w:sz w:val="20"/>
          <w:lang w:eastAsia="en-US"/>
        </w:rPr>
        <w:t xml:space="preserve">Υπεύθυνος </w:t>
      </w:r>
      <w:r w:rsidR="00605585" w:rsidRPr="002B0178">
        <w:rPr>
          <w:rFonts w:ascii="Calibri" w:hAnsi="Calibri" w:cs="Calibri"/>
          <w:b/>
          <w:bCs/>
          <w:sz w:val="20"/>
          <w:lang w:eastAsia="en-US"/>
        </w:rPr>
        <w:t>Διαχείρισης</w:t>
      </w:r>
      <w:r w:rsidRPr="002B0178">
        <w:rPr>
          <w:rFonts w:ascii="Calibri" w:hAnsi="Calibri" w:cs="Calibri"/>
          <w:b/>
          <w:bCs/>
          <w:sz w:val="20"/>
          <w:lang w:eastAsia="en-US"/>
        </w:rPr>
        <w:t xml:space="preserve"> Ποιότητας:</w:t>
      </w:r>
      <w:r w:rsidRPr="002B0178">
        <w:rPr>
          <w:rFonts w:ascii="Calibri" w:hAnsi="Calibri" w:cs="Calibri"/>
          <w:sz w:val="20"/>
          <w:lang w:eastAsia="en-US"/>
        </w:rPr>
        <w:t xml:space="preserve"> </w:t>
      </w:r>
      <w:r w:rsidR="003D1317" w:rsidRPr="002B0178">
        <w:rPr>
          <w:rFonts w:ascii="Calibri" w:hAnsi="Calibri" w:cs="Calibri"/>
          <w:sz w:val="20"/>
          <w:lang w:eastAsia="en-US"/>
        </w:rPr>
        <w:t>Διπλωματ</w:t>
      </w:r>
      <w:r w:rsidR="00F57A99" w:rsidRPr="002B0178">
        <w:rPr>
          <w:rFonts w:ascii="Calibri" w:hAnsi="Calibri" w:cs="Calibri"/>
          <w:sz w:val="20"/>
          <w:lang w:eastAsia="en-US"/>
        </w:rPr>
        <w:t>ούχος</w:t>
      </w:r>
      <w:r w:rsidR="003D1317" w:rsidRPr="002B0178">
        <w:rPr>
          <w:rFonts w:ascii="Calibri" w:hAnsi="Calibri" w:cs="Calibri"/>
          <w:sz w:val="20"/>
          <w:lang w:eastAsia="en-US"/>
        </w:rPr>
        <w:t xml:space="preserve"> Π.Ε.</w:t>
      </w:r>
      <w:r w:rsidR="00F57A99" w:rsidRPr="002B0178">
        <w:rPr>
          <w:rFonts w:ascii="Calibri" w:hAnsi="Calibri" w:cs="Calibri"/>
          <w:sz w:val="20"/>
          <w:lang w:eastAsia="en-US"/>
        </w:rPr>
        <w:t xml:space="preserve">, κάτοχος μεταπτυχιακού τίτλου σπουδών στο </w:t>
      </w:r>
      <w:r w:rsidRPr="002B0178">
        <w:rPr>
          <w:rFonts w:ascii="Calibri" w:hAnsi="Calibri" w:cs="Calibri"/>
          <w:sz w:val="20"/>
          <w:lang w:eastAsia="en-US"/>
        </w:rPr>
        <w:t xml:space="preserve"> Περιβάλλον, με 10ετή τουλάχιστον γενική επαγγελματική εμπειρία </w:t>
      </w:r>
      <w:r w:rsidR="00F57A99" w:rsidRPr="002B0178">
        <w:rPr>
          <w:rFonts w:ascii="Calibri" w:hAnsi="Calibri" w:cs="Calibri"/>
          <w:sz w:val="20"/>
          <w:lang w:eastAsia="en-US"/>
        </w:rPr>
        <w:t xml:space="preserve">στον τομέα </w:t>
      </w:r>
      <w:r w:rsidR="00605585" w:rsidRPr="002B0178">
        <w:rPr>
          <w:rFonts w:ascii="Calibri" w:hAnsi="Calibri" w:cs="Calibri"/>
          <w:sz w:val="20"/>
          <w:lang w:eastAsia="en-US"/>
        </w:rPr>
        <w:t xml:space="preserve">της </w:t>
      </w:r>
      <w:r w:rsidR="00F57A99" w:rsidRPr="002B0178">
        <w:rPr>
          <w:rFonts w:ascii="Calibri" w:hAnsi="Calibri" w:cs="Calibri"/>
          <w:sz w:val="20"/>
          <w:lang w:eastAsia="en-US"/>
        </w:rPr>
        <w:t>υλοποίησης συγχρηματοδοτούμενων έργων</w:t>
      </w:r>
      <w:r w:rsidR="00605585" w:rsidRPr="002B0178">
        <w:rPr>
          <w:rFonts w:ascii="Calibri" w:hAnsi="Calibri" w:cs="Calibri"/>
          <w:sz w:val="20"/>
          <w:lang w:eastAsia="en-US"/>
        </w:rPr>
        <w:t xml:space="preserve"> και μελετών ανάπτυξης με αντικείμενο το Περιβάλλον, </w:t>
      </w:r>
      <w:r w:rsidR="00F57A99" w:rsidRPr="002B0178">
        <w:rPr>
          <w:rFonts w:ascii="Calibri" w:hAnsi="Calibri" w:cs="Calibri"/>
          <w:sz w:val="20"/>
          <w:lang w:eastAsia="en-US"/>
        </w:rPr>
        <w:t>μεταξύ των οποίων</w:t>
      </w:r>
      <w:r w:rsidR="003D1317" w:rsidRPr="002B0178">
        <w:rPr>
          <w:rFonts w:ascii="Calibri" w:hAnsi="Calibri" w:cs="Calibri"/>
          <w:sz w:val="20"/>
          <w:lang w:eastAsia="en-US"/>
        </w:rPr>
        <w:t xml:space="preserve">, συμμετοχή σε τουλάχιστον </w:t>
      </w:r>
      <w:r w:rsidR="00BE0404" w:rsidRPr="002B0178">
        <w:rPr>
          <w:rFonts w:ascii="Calibri" w:hAnsi="Calibri" w:cs="Calibri"/>
          <w:sz w:val="20"/>
          <w:lang w:eastAsia="en-US"/>
        </w:rPr>
        <w:t>:</w:t>
      </w:r>
      <w:r w:rsidR="00F57A99" w:rsidRPr="002B0178">
        <w:rPr>
          <w:rFonts w:ascii="Calibri" w:hAnsi="Calibri" w:cs="Calibri"/>
          <w:sz w:val="20"/>
          <w:lang w:eastAsia="en-US"/>
        </w:rPr>
        <w:t xml:space="preserve"> </w:t>
      </w:r>
      <w:r w:rsidR="003D1317" w:rsidRPr="002B0178">
        <w:rPr>
          <w:rFonts w:ascii="Calibri" w:hAnsi="Calibri" w:cs="Calibri"/>
          <w:sz w:val="20"/>
          <w:lang w:eastAsia="en-US"/>
        </w:rPr>
        <w:t>δύο</w:t>
      </w:r>
      <w:r w:rsidR="00F57A99" w:rsidRPr="002B0178">
        <w:rPr>
          <w:rFonts w:ascii="Calibri" w:hAnsi="Calibri" w:cs="Calibri"/>
          <w:sz w:val="20"/>
          <w:lang w:eastAsia="en-US"/>
        </w:rPr>
        <w:t xml:space="preserve"> (</w:t>
      </w:r>
      <w:r w:rsidR="003D1317" w:rsidRPr="002B0178">
        <w:rPr>
          <w:rFonts w:ascii="Calibri" w:hAnsi="Calibri" w:cs="Calibri"/>
          <w:sz w:val="20"/>
          <w:lang w:eastAsia="en-US"/>
        </w:rPr>
        <w:t>2</w:t>
      </w:r>
      <w:r w:rsidR="00F57A99" w:rsidRPr="002B0178">
        <w:rPr>
          <w:rFonts w:ascii="Calibri" w:hAnsi="Calibri" w:cs="Calibri"/>
          <w:sz w:val="20"/>
          <w:lang w:eastAsia="en-US"/>
        </w:rPr>
        <w:t>) ολοκληρωμέν</w:t>
      </w:r>
      <w:r w:rsidR="003D1317" w:rsidRPr="002B0178">
        <w:rPr>
          <w:rFonts w:ascii="Calibri" w:hAnsi="Calibri" w:cs="Calibri"/>
          <w:sz w:val="20"/>
          <w:lang w:eastAsia="en-US"/>
        </w:rPr>
        <w:t>α</w:t>
      </w:r>
      <w:r w:rsidR="00F57A99" w:rsidRPr="002B0178">
        <w:rPr>
          <w:rFonts w:ascii="Calibri" w:hAnsi="Calibri" w:cs="Calibri"/>
          <w:sz w:val="20"/>
          <w:lang w:eastAsia="en-US"/>
        </w:rPr>
        <w:t xml:space="preserve"> </w:t>
      </w:r>
      <w:r w:rsidR="00605585" w:rsidRPr="002B0178">
        <w:rPr>
          <w:rFonts w:ascii="Calibri" w:hAnsi="Calibri" w:cs="Calibri"/>
          <w:sz w:val="20"/>
          <w:lang w:eastAsia="en-US"/>
        </w:rPr>
        <w:t>ή σε εξέλιξη</w:t>
      </w:r>
      <w:r w:rsidR="003D1317" w:rsidRPr="002B0178">
        <w:rPr>
          <w:rFonts w:ascii="Calibri" w:hAnsi="Calibri" w:cs="Calibri"/>
          <w:sz w:val="20"/>
          <w:lang w:eastAsia="en-US"/>
        </w:rPr>
        <w:t xml:space="preserve"> έργα</w:t>
      </w:r>
      <w:r w:rsidR="00605585" w:rsidRPr="002B0178">
        <w:rPr>
          <w:rFonts w:ascii="Calibri" w:hAnsi="Calibri" w:cs="Calibri"/>
          <w:sz w:val="20"/>
          <w:lang w:eastAsia="en-US"/>
        </w:rPr>
        <w:t xml:space="preserve">, </w:t>
      </w:r>
      <w:r w:rsidR="00F57A99" w:rsidRPr="002B0178">
        <w:rPr>
          <w:rFonts w:ascii="Calibri" w:hAnsi="Calibri" w:cs="Calibri"/>
          <w:sz w:val="20"/>
          <w:lang w:eastAsia="en-US"/>
        </w:rPr>
        <w:t>με αντικείμενο το Σχεδιασμό Βιώσιμης Αστικής Ανάπτυξης</w:t>
      </w:r>
      <w:r w:rsidR="003D1317" w:rsidRPr="002B0178">
        <w:rPr>
          <w:rFonts w:ascii="Calibri" w:hAnsi="Calibri" w:cs="Calibri"/>
          <w:sz w:val="20"/>
          <w:lang w:eastAsia="en-US"/>
        </w:rPr>
        <w:t xml:space="preserve"> ή κινητικότητας</w:t>
      </w:r>
      <w:r w:rsidR="00F57A99" w:rsidRPr="002B0178">
        <w:rPr>
          <w:rFonts w:ascii="Calibri" w:hAnsi="Calibri" w:cs="Calibri"/>
          <w:sz w:val="20"/>
          <w:lang w:eastAsia="en-US"/>
        </w:rPr>
        <w:t xml:space="preserve">, </w:t>
      </w:r>
      <w:r w:rsidR="00605585" w:rsidRPr="002B0178">
        <w:rPr>
          <w:rFonts w:ascii="Calibri" w:hAnsi="Calibri" w:cs="Calibri"/>
          <w:sz w:val="20"/>
          <w:lang w:eastAsia="en-US"/>
        </w:rPr>
        <w:t>δύο</w:t>
      </w:r>
      <w:r w:rsidR="00F57A99" w:rsidRPr="002B0178">
        <w:rPr>
          <w:rFonts w:ascii="Calibri" w:hAnsi="Calibri" w:cs="Calibri"/>
          <w:sz w:val="20"/>
          <w:lang w:eastAsia="en-US"/>
        </w:rPr>
        <w:t xml:space="preserve"> (</w:t>
      </w:r>
      <w:r w:rsidR="00605585" w:rsidRPr="002B0178">
        <w:rPr>
          <w:rFonts w:ascii="Calibri" w:hAnsi="Calibri" w:cs="Calibri"/>
          <w:sz w:val="20"/>
          <w:lang w:eastAsia="en-US"/>
        </w:rPr>
        <w:t>2</w:t>
      </w:r>
      <w:r w:rsidR="00F57A99" w:rsidRPr="002B0178">
        <w:rPr>
          <w:rFonts w:ascii="Calibri" w:hAnsi="Calibri" w:cs="Calibri"/>
          <w:sz w:val="20"/>
          <w:lang w:eastAsia="en-US"/>
        </w:rPr>
        <w:t>) ολοκληρωμέν</w:t>
      </w:r>
      <w:r w:rsidR="00605585" w:rsidRPr="002B0178">
        <w:rPr>
          <w:rFonts w:ascii="Calibri" w:hAnsi="Calibri" w:cs="Calibri"/>
          <w:sz w:val="20"/>
          <w:lang w:eastAsia="en-US"/>
        </w:rPr>
        <w:t>α</w:t>
      </w:r>
      <w:r w:rsidR="00F57A99" w:rsidRPr="002B0178">
        <w:rPr>
          <w:rFonts w:ascii="Calibri" w:hAnsi="Calibri" w:cs="Calibri"/>
          <w:sz w:val="20"/>
          <w:lang w:eastAsia="en-US"/>
        </w:rPr>
        <w:t xml:space="preserve"> έργ</w:t>
      </w:r>
      <w:r w:rsidR="00605585" w:rsidRPr="002B0178">
        <w:rPr>
          <w:rFonts w:ascii="Calibri" w:hAnsi="Calibri" w:cs="Calibri"/>
          <w:sz w:val="20"/>
          <w:lang w:eastAsia="en-US"/>
        </w:rPr>
        <w:t>α,</w:t>
      </w:r>
      <w:r w:rsidR="00F57A99" w:rsidRPr="002B0178">
        <w:rPr>
          <w:rFonts w:ascii="Calibri" w:hAnsi="Calibri" w:cs="Calibri"/>
          <w:sz w:val="20"/>
          <w:lang w:eastAsia="en-US"/>
        </w:rPr>
        <w:t xml:space="preserve"> σχετικ</w:t>
      </w:r>
      <w:r w:rsidR="00605585" w:rsidRPr="002B0178">
        <w:rPr>
          <w:rFonts w:ascii="Calibri" w:hAnsi="Calibri" w:cs="Calibri"/>
          <w:sz w:val="20"/>
          <w:lang w:eastAsia="en-US"/>
        </w:rPr>
        <w:t>ά</w:t>
      </w:r>
      <w:r w:rsidR="00F57A99" w:rsidRPr="002B0178">
        <w:rPr>
          <w:rFonts w:ascii="Calibri" w:hAnsi="Calibri" w:cs="Calibri"/>
          <w:sz w:val="20"/>
          <w:lang w:eastAsia="en-US"/>
        </w:rPr>
        <w:t xml:space="preserve"> με την κλιματική αλλαγή</w:t>
      </w:r>
      <w:r w:rsidR="00BE0404" w:rsidRPr="002B0178">
        <w:rPr>
          <w:rFonts w:ascii="Calibri" w:hAnsi="Calibri" w:cs="Calibri"/>
          <w:sz w:val="20"/>
          <w:lang w:eastAsia="en-US"/>
        </w:rPr>
        <w:t>,</w:t>
      </w:r>
      <w:r w:rsidR="00F57A99" w:rsidRPr="002B0178">
        <w:rPr>
          <w:rFonts w:ascii="Calibri" w:hAnsi="Calibri" w:cs="Calibri"/>
          <w:sz w:val="20"/>
          <w:lang w:eastAsia="en-US"/>
        </w:rPr>
        <w:t xml:space="preserve"> </w:t>
      </w:r>
      <w:r w:rsidR="00BE0404" w:rsidRPr="002B0178">
        <w:rPr>
          <w:rFonts w:ascii="Calibri" w:hAnsi="Calibri" w:cs="Calibri"/>
          <w:sz w:val="20"/>
          <w:lang w:eastAsia="en-US"/>
        </w:rPr>
        <w:t xml:space="preserve">δύο (2) </w:t>
      </w:r>
      <w:r w:rsidR="003D1317" w:rsidRPr="002B0178">
        <w:rPr>
          <w:rFonts w:ascii="Calibri" w:hAnsi="Calibri" w:cs="Calibri"/>
          <w:sz w:val="20"/>
          <w:lang w:eastAsia="en-US"/>
        </w:rPr>
        <w:t xml:space="preserve">έργα ή </w:t>
      </w:r>
      <w:r w:rsidR="00BE0404" w:rsidRPr="002B0178">
        <w:rPr>
          <w:rFonts w:ascii="Calibri" w:hAnsi="Calibri" w:cs="Calibri"/>
          <w:sz w:val="20"/>
          <w:lang w:eastAsia="en-US"/>
        </w:rPr>
        <w:t xml:space="preserve">προγράμματα, με αντικείμενο την κυκλική οικονομία και </w:t>
      </w:r>
      <w:r w:rsidR="00F57A99" w:rsidRPr="002B0178">
        <w:rPr>
          <w:rFonts w:ascii="Calibri" w:hAnsi="Calibri" w:cs="Calibri"/>
          <w:sz w:val="20"/>
          <w:lang w:eastAsia="en-US"/>
        </w:rPr>
        <w:t>(</w:t>
      </w:r>
      <w:r w:rsidR="003D1317" w:rsidRPr="002B0178">
        <w:rPr>
          <w:rFonts w:ascii="Calibri" w:hAnsi="Calibri" w:cs="Calibri"/>
          <w:sz w:val="20"/>
          <w:lang w:eastAsia="en-US"/>
        </w:rPr>
        <w:t>2</w:t>
      </w:r>
      <w:r w:rsidR="00F57A99" w:rsidRPr="002B0178">
        <w:rPr>
          <w:rFonts w:ascii="Calibri" w:hAnsi="Calibri" w:cs="Calibri"/>
          <w:sz w:val="20"/>
          <w:lang w:eastAsia="en-US"/>
        </w:rPr>
        <w:t xml:space="preserve">) </w:t>
      </w:r>
      <w:r w:rsidR="00605585" w:rsidRPr="002B0178">
        <w:rPr>
          <w:rFonts w:ascii="Calibri" w:hAnsi="Calibri" w:cs="Calibri"/>
          <w:sz w:val="20"/>
          <w:lang w:eastAsia="en-US"/>
        </w:rPr>
        <w:t xml:space="preserve">ολοκληρωμένα έργα ανάπτυξης </w:t>
      </w:r>
      <w:r w:rsidR="00977C23" w:rsidRPr="002B0178">
        <w:rPr>
          <w:rFonts w:ascii="Calibri" w:hAnsi="Calibri" w:cs="Calibri"/>
          <w:sz w:val="20"/>
          <w:lang w:eastAsia="en-US"/>
        </w:rPr>
        <w:t>συστημάτων</w:t>
      </w:r>
      <w:r w:rsidR="00605585" w:rsidRPr="002B0178">
        <w:rPr>
          <w:rFonts w:ascii="Calibri" w:hAnsi="Calibri" w:cs="Calibri"/>
          <w:sz w:val="20"/>
          <w:lang w:eastAsia="en-US"/>
        </w:rPr>
        <w:t xml:space="preserve"> διαχείρισης ποιότητας και περιβάλλοντος</w:t>
      </w:r>
      <w:r w:rsidR="00BE0404" w:rsidRPr="002B0178">
        <w:rPr>
          <w:rFonts w:ascii="Calibri" w:hAnsi="Calibri" w:cs="Calibri"/>
          <w:sz w:val="20"/>
          <w:lang w:eastAsia="en-US"/>
        </w:rPr>
        <w:t xml:space="preserve">. </w:t>
      </w:r>
      <w:r w:rsidR="00605585" w:rsidRPr="002B0178">
        <w:rPr>
          <w:rFonts w:ascii="Calibri" w:hAnsi="Calibri" w:cs="Calibri"/>
          <w:sz w:val="20"/>
          <w:lang w:eastAsia="en-US"/>
        </w:rPr>
        <w:t xml:space="preserve"> </w:t>
      </w:r>
    </w:p>
    <w:p w14:paraId="2F03B178" w14:textId="6C63725D" w:rsidR="00E36CBF" w:rsidRPr="002B0178" w:rsidRDefault="00E36CBF" w:rsidP="00B06C33">
      <w:pPr>
        <w:pStyle w:val="ae"/>
        <w:numPr>
          <w:ilvl w:val="0"/>
          <w:numId w:val="9"/>
        </w:numPr>
        <w:tabs>
          <w:tab w:val="clear" w:pos="720"/>
        </w:tabs>
        <w:spacing w:line="280" w:lineRule="exact"/>
        <w:ind w:left="426"/>
        <w:jc w:val="both"/>
        <w:rPr>
          <w:rFonts w:asciiTheme="minorHAnsi" w:hAnsiTheme="minorHAnsi" w:cstheme="minorHAnsi"/>
          <w:sz w:val="20"/>
        </w:rPr>
      </w:pPr>
      <w:r w:rsidRPr="002B0178">
        <w:rPr>
          <w:rFonts w:asciiTheme="minorHAnsi" w:hAnsiTheme="minorHAnsi" w:cstheme="minorHAnsi"/>
          <w:b/>
          <w:sz w:val="20"/>
          <w:lang w:eastAsia="zh-CN"/>
        </w:rPr>
        <w:t>Συγκοινωνιολόγος</w:t>
      </w:r>
      <w:r w:rsidR="003D1317" w:rsidRPr="002B0178">
        <w:rPr>
          <w:rFonts w:asciiTheme="minorHAnsi" w:hAnsiTheme="minorHAnsi" w:cstheme="minorHAnsi"/>
          <w:b/>
          <w:sz w:val="20"/>
          <w:lang w:eastAsia="zh-CN"/>
        </w:rPr>
        <w:t xml:space="preserve"> </w:t>
      </w:r>
      <w:r w:rsidRPr="002B0178">
        <w:rPr>
          <w:rFonts w:asciiTheme="minorHAnsi" w:hAnsiTheme="minorHAnsi" w:cstheme="minorHAnsi"/>
          <w:b/>
          <w:sz w:val="20"/>
          <w:lang w:eastAsia="zh-CN"/>
        </w:rPr>
        <w:t xml:space="preserve">: </w:t>
      </w:r>
      <w:r w:rsidRPr="002B0178">
        <w:rPr>
          <w:rFonts w:asciiTheme="minorHAnsi" w:hAnsiTheme="minorHAnsi" w:cstheme="minorHAnsi"/>
          <w:bCs/>
          <w:sz w:val="20"/>
          <w:lang w:eastAsia="zh-CN"/>
        </w:rPr>
        <w:t>Διπλωματούχος Τοπογράφος ή Πολιτικός Μηχανικός - Συγκοινωνιολόγος με μεταπτυχιακές σπουδές ή/και διδακτορικό δίπλωμα (</w:t>
      </w:r>
      <w:r w:rsidRPr="002B0178">
        <w:rPr>
          <w:rFonts w:asciiTheme="minorHAnsi" w:hAnsiTheme="minorHAnsi" w:cstheme="minorHAnsi"/>
          <w:bCs/>
          <w:sz w:val="20"/>
          <w:lang w:val="en-US" w:eastAsia="zh-CN"/>
        </w:rPr>
        <w:t>PhD</w:t>
      </w:r>
      <w:r w:rsidRPr="002B0178">
        <w:rPr>
          <w:rFonts w:asciiTheme="minorHAnsi" w:hAnsiTheme="minorHAnsi" w:cstheme="minorHAnsi"/>
          <w:bCs/>
          <w:sz w:val="20"/>
          <w:lang w:eastAsia="zh-CN"/>
        </w:rPr>
        <w:t>) στο αντικείμενο του πολεοδομικού ή χωροταξικού ή αστικού σχεδιασμού ή συνδυασμένου πολεοδομικού και κυκλοφοριακού σχεδιασμού ή άλλο συναφές. Απαιτείται τουλάχιστον 8ετή Γενική Εμπειρία σε έργα σχετικά με τις μεταφορές ή κυκλοφοριακό σχεδιασμό ή άλλο συναφές αντικείμενο και εξειδικευμένη εμπειρία σε τουλάχιστον πέντε (5) μελέτες ή υπηρεσίες ή ερευνητικά ή λοιπά προγράμματα (εθνικά ή ευρωπαϊκά) σχετικά με τη βιώσιμη κινητικότητα.</w:t>
      </w:r>
    </w:p>
    <w:p w14:paraId="0AB04870" w14:textId="2A64B1EC" w:rsidR="00E36CBF" w:rsidRPr="002B0178" w:rsidRDefault="00AB4604" w:rsidP="00B06C33">
      <w:pPr>
        <w:pStyle w:val="ae"/>
        <w:numPr>
          <w:ilvl w:val="0"/>
          <w:numId w:val="9"/>
        </w:numPr>
        <w:shd w:val="clear" w:color="auto" w:fill="FFFFFF"/>
        <w:tabs>
          <w:tab w:val="clear" w:pos="720"/>
        </w:tabs>
        <w:spacing w:line="280" w:lineRule="exact"/>
        <w:ind w:left="426"/>
        <w:jc w:val="both"/>
        <w:rPr>
          <w:rFonts w:asciiTheme="minorHAnsi" w:hAnsiTheme="minorHAnsi" w:cstheme="minorHAnsi"/>
          <w:bCs/>
          <w:sz w:val="20"/>
          <w:lang w:eastAsia="zh-CN"/>
        </w:rPr>
      </w:pPr>
      <w:r w:rsidRPr="002B0178">
        <w:rPr>
          <w:rFonts w:asciiTheme="minorHAnsi" w:hAnsiTheme="minorHAnsi" w:cstheme="minorHAnsi"/>
          <w:b/>
          <w:sz w:val="20"/>
          <w:lang w:eastAsia="zh-CN"/>
        </w:rPr>
        <w:t>Τοπογράφος Μηχανικός</w:t>
      </w:r>
      <w:r w:rsidRPr="002B0178">
        <w:rPr>
          <w:rFonts w:asciiTheme="minorHAnsi" w:hAnsiTheme="minorHAnsi" w:cstheme="minorHAnsi"/>
          <w:bCs/>
          <w:sz w:val="20"/>
          <w:lang w:eastAsia="zh-CN"/>
        </w:rPr>
        <w:t xml:space="preserve"> με Μεταπτυχιακό τίτλο σπουδών (</w:t>
      </w:r>
      <w:r w:rsidRPr="002B0178">
        <w:rPr>
          <w:rFonts w:asciiTheme="minorHAnsi" w:hAnsiTheme="minorHAnsi" w:cstheme="minorHAnsi"/>
          <w:bCs/>
          <w:sz w:val="20"/>
          <w:lang w:val="en-US" w:eastAsia="zh-CN"/>
        </w:rPr>
        <w:t>MSc</w:t>
      </w:r>
      <w:r w:rsidRPr="002B0178">
        <w:rPr>
          <w:rFonts w:asciiTheme="minorHAnsi" w:hAnsiTheme="minorHAnsi" w:cstheme="minorHAnsi"/>
          <w:bCs/>
          <w:sz w:val="20"/>
          <w:lang w:eastAsia="zh-CN"/>
        </w:rPr>
        <w:t>) στα Γεωγραφικά Συστήματα Πληροφοριών. Απαιτείται τουλάχιστον 8ετής γενική εμπειρία σε θέματα μεταφορών ή κυκλοφοριακού σχεδιασμού και χρήση γεωγραφικών συστημάτων πληροφοριών, η οποία να κατοχυρώνεται από συμμετοχή σε μελέτες ή υπηρεσίες ή ερευνητικά ή λοιπά προγράμματα (εθνικά ή ευρωπαϊκά). Ειδικότερα, να έχει συμμετάσχει σε πέντε (5) μελέτες ή υπηρεσίες ή ερευνητικά ή λοιπά προγράμματα (εθνικά ή ευρωπαϊκά) σχετικά με μεταφορές και GIS και συμμετοχή σε τουλάχιστον ένα (1) ευρωπαϊκό πρόγραμμα.</w:t>
      </w:r>
    </w:p>
    <w:p w14:paraId="45514620" w14:textId="35C7B57D" w:rsidR="00AB4604" w:rsidRPr="002B0D1C" w:rsidRDefault="00AB4604" w:rsidP="00B06C33">
      <w:pPr>
        <w:pStyle w:val="ae"/>
        <w:numPr>
          <w:ilvl w:val="0"/>
          <w:numId w:val="9"/>
        </w:numPr>
        <w:tabs>
          <w:tab w:val="clear" w:pos="720"/>
        </w:tabs>
        <w:spacing w:line="280" w:lineRule="exact"/>
        <w:ind w:left="426"/>
        <w:jc w:val="both"/>
        <w:rPr>
          <w:rFonts w:asciiTheme="minorHAnsi" w:hAnsiTheme="minorHAnsi" w:cstheme="minorHAnsi"/>
          <w:sz w:val="20"/>
        </w:rPr>
      </w:pPr>
      <w:r w:rsidRPr="002B0178">
        <w:rPr>
          <w:rFonts w:asciiTheme="minorHAnsi" w:hAnsiTheme="minorHAnsi" w:cstheme="minorHAnsi"/>
          <w:b/>
          <w:bCs/>
          <w:sz w:val="20"/>
        </w:rPr>
        <w:t>Οικονομολόγος</w:t>
      </w:r>
      <w:r w:rsidRPr="002B0178">
        <w:rPr>
          <w:rFonts w:asciiTheme="minorHAnsi" w:hAnsiTheme="minorHAnsi" w:cstheme="minorHAnsi"/>
          <w:sz w:val="20"/>
        </w:rPr>
        <w:t>: Πτυχιούχος Οικονομικών Σπουδών με Μεταπτυχιακό τίτλο σπουδών στην Αστική ή Περιφερειακή Ανάπτυξη, με 1</w:t>
      </w:r>
      <w:r w:rsidR="003D1317" w:rsidRPr="002B0178">
        <w:rPr>
          <w:rFonts w:asciiTheme="minorHAnsi" w:hAnsiTheme="minorHAnsi" w:cstheme="minorHAnsi"/>
          <w:sz w:val="20"/>
        </w:rPr>
        <w:t>0</w:t>
      </w:r>
      <w:r w:rsidRPr="002B0178">
        <w:rPr>
          <w:rFonts w:asciiTheme="minorHAnsi" w:hAnsiTheme="minorHAnsi" w:cstheme="minorHAnsi"/>
          <w:sz w:val="20"/>
        </w:rPr>
        <w:t>ετή τουλάχιστον γενική εμπειρία στην υλοποίηση εθνικών ή/και ευρωπαϊκών έργων, τη συμβουλευτική υποστήριξη των ΟΤΑ Α’ και Β’ βαθμού στο πλαίσιο σχεδιασμού, παρακολούθησης και υλοποίησης συγχρηματοδοτούμενων έργων και προγραμμάτων.</w:t>
      </w:r>
      <w:r w:rsidRPr="002B0178">
        <w:rPr>
          <w:rFonts w:asciiTheme="minorHAnsi" w:hAnsiTheme="minorHAnsi" w:cstheme="minorHAnsi"/>
          <w:bCs/>
          <w:sz w:val="20"/>
          <w:lang w:eastAsia="zh-CN"/>
        </w:rPr>
        <w:t xml:space="preserve"> Ως προς την ειδική εμπειρία, απαιτείται η συμμετοχή σε τουλάχιστον δύο </w:t>
      </w:r>
      <w:r w:rsidRPr="002B0178">
        <w:rPr>
          <w:rFonts w:ascii="Calibri" w:hAnsi="Calibri" w:cs="Calibri"/>
          <w:sz w:val="20"/>
          <w:lang w:eastAsia="en-US"/>
        </w:rPr>
        <w:t xml:space="preserve">(2) ολοκληρωμένα ή σε εξέλιξη έργα, με αντικείμενο τη βιώσιμη  κινητικότητα, </w:t>
      </w:r>
      <w:r w:rsidR="003D1317" w:rsidRPr="002B0178">
        <w:rPr>
          <w:rFonts w:ascii="Calibri" w:hAnsi="Calibri" w:cs="Calibri"/>
          <w:sz w:val="20"/>
          <w:lang w:eastAsia="en-US"/>
        </w:rPr>
        <w:t xml:space="preserve">δύο </w:t>
      </w:r>
      <w:r w:rsidRPr="002B0178">
        <w:rPr>
          <w:rFonts w:ascii="Calibri" w:hAnsi="Calibri" w:cs="Calibri"/>
          <w:sz w:val="20"/>
          <w:lang w:eastAsia="en-US"/>
        </w:rPr>
        <w:t>(</w:t>
      </w:r>
      <w:r w:rsidR="003D1317" w:rsidRPr="002B0178">
        <w:rPr>
          <w:rFonts w:ascii="Calibri" w:hAnsi="Calibri" w:cs="Calibri"/>
          <w:sz w:val="20"/>
          <w:lang w:eastAsia="en-US"/>
        </w:rPr>
        <w:t>2</w:t>
      </w:r>
      <w:r w:rsidRPr="002B0178">
        <w:rPr>
          <w:rFonts w:ascii="Calibri" w:hAnsi="Calibri" w:cs="Calibri"/>
          <w:sz w:val="20"/>
          <w:lang w:eastAsia="en-US"/>
        </w:rPr>
        <w:t>)</w:t>
      </w:r>
      <w:r w:rsidR="00261092" w:rsidRPr="002B0178">
        <w:rPr>
          <w:rFonts w:ascii="Calibri" w:hAnsi="Calibri" w:cs="Calibri"/>
          <w:sz w:val="20"/>
          <w:lang w:eastAsia="en-US"/>
        </w:rPr>
        <w:t xml:space="preserve"> έργα (ολοκληρωμένα ή σε εξέλιξη) που αφορούν  την ενέργεια ή/και την κλιματική αλλαγή (π.χ. ΣΔΑΕ, ΣΔΑΕΚ)</w:t>
      </w:r>
      <w:r w:rsidRPr="002B0178">
        <w:rPr>
          <w:rFonts w:ascii="Calibri" w:hAnsi="Calibri" w:cs="Calibri"/>
          <w:sz w:val="20"/>
          <w:lang w:eastAsia="en-US"/>
        </w:rPr>
        <w:t xml:space="preserve"> και δύο (2) </w:t>
      </w:r>
      <w:r w:rsidR="003D1317" w:rsidRPr="002B0178">
        <w:rPr>
          <w:rFonts w:ascii="Calibri" w:hAnsi="Calibri" w:cs="Calibri"/>
          <w:sz w:val="20"/>
          <w:lang w:eastAsia="en-US"/>
        </w:rPr>
        <w:t>έργα</w:t>
      </w:r>
      <w:r w:rsidRPr="002B0178">
        <w:rPr>
          <w:rFonts w:ascii="Calibri" w:hAnsi="Calibri" w:cs="Calibri"/>
          <w:sz w:val="20"/>
          <w:lang w:eastAsia="en-US"/>
        </w:rPr>
        <w:t xml:space="preserve"> </w:t>
      </w:r>
      <w:bookmarkStart w:id="0" w:name="_Hlk69548800"/>
      <w:r w:rsidRPr="002B0178">
        <w:rPr>
          <w:rFonts w:ascii="Calibri" w:hAnsi="Calibri" w:cs="Calibri"/>
          <w:sz w:val="20"/>
          <w:lang w:eastAsia="en-US"/>
        </w:rPr>
        <w:t>(ολοκληρωμέν</w:t>
      </w:r>
      <w:r w:rsidR="003D1317" w:rsidRPr="002B0178">
        <w:rPr>
          <w:rFonts w:ascii="Calibri" w:hAnsi="Calibri" w:cs="Calibri"/>
          <w:sz w:val="20"/>
          <w:lang w:eastAsia="en-US"/>
        </w:rPr>
        <w:t>α</w:t>
      </w:r>
      <w:r w:rsidRPr="002B0178">
        <w:rPr>
          <w:rFonts w:ascii="Calibri" w:hAnsi="Calibri" w:cs="Calibri"/>
          <w:sz w:val="20"/>
          <w:lang w:eastAsia="en-US"/>
        </w:rPr>
        <w:t xml:space="preserve"> ή σε εξέλιξη) </w:t>
      </w:r>
      <w:bookmarkEnd w:id="0"/>
      <w:r w:rsidRPr="002B0178">
        <w:rPr>
          <w:rFonts w:ascii="Calibri" w:hAnsi="Calibri" w:cs="Calibri"/>
          <w:sz w:val="20"/>
          <w:lang w:eastAsia="en-US"/>
        </w:rPr>
        <w:t>τεχνικής υποστήριξης ΟΤΑ για την ωρίμανση και την διαχείριση ή/και παρακολούθηση</w:t>
      </w:r>
      <w:r w:rsidR="00D9354E" w:rsidRPr="002B0178">
        <w:rPr>
          <w:rFonts w:ascii="Calibri" w:hAnsi="Calibri" w:cs="Calibri"/>
          <w:sz w:val="20"/>
          <w:lang w:eastAsia="en-US"/>
        </w:rPr>
        <w:t xml:space="preserve"> του φυσικού και οικονομικού αντικειμένου </w:t>
      </w:r>
      <w:r w:rsidRPr="002B0178">
        <w:rPr>
          <w:rFonts w:ascii="Calibri" w:hAnsi="Calibri" w:cs="Calibri"/>
          <w:sz w:val="20"/>
          <w:lang w:eastAsia="en-US"/>
        </w:rPr>
        <w:t>συγχρηματοδοτούμενων έργων την τελευταία τριετία.</w:t>
      </w:r>
    </w:p>
    <w:p w14:paraId="1BD33A35" w14:textId="77777777" w:rsidR="002B0D1C" w:rsidRPr="002B0178" w:rsidRDefault="002B0D1C" w:rsidP="00322306">
      <w:pPr>
        <w:pStyle w:val="ae"/>
        <w:spacing w:line="280" w:lineRule="exact"/>
        <w:ind w:left="426"/>
        <w:jc w:val="both"/>
        <w:rPr>
          <w:rFonts w:asciiTheme="minorHAnsi" w:hAnsiTheme="minorHAnsi" w:cstheme="minorHAnsi"/>
          <w:sz w:val="20"/>
        </w:rPr>
      </w:pPr>
    </w:p>
    <w:p w14:paraId="00A756F7" w14:textId="3DFAA3A7" w:rsidR="00CE5E65" w:rsidRPr="002B0178" w:rsidRDefault="00CE5E65" w:rsidP="006953BC">
      <w:pPr>
        <w:spacing w:line="280" w:lineRule="exact"/>
        <w:jc w:val="both"/>
        <w:rPr>
          <w:rFonts w:ascii="Calibri" w:hAnsi="Calibri" w:cs="Calibri"/>
          <w:b/>
          <w:sz w:val="20"/>
          <w:szCs w:val="20"/>
        </w:rPr>
      </w:pPr>
      <w:r w:rsidRPr="002B0178">
        <w:rPr>
          <w:rFonts w:ascii="Calibri" w:hAnsi="Calibri" w:cs="Calibri"/>
          <w:b/>
          <w:sz w:val="20"/>
          <w:szCs w:val="20"/>
        </w:rPr>
        <w:t>Ο υποψήφιος ανάδοχος θα υποβάλει στην προσφορά του Πίνακα με τα αναλυτικά στοιχεία απασχόλησης της ομάδας έργου και θα ορίσει έναν υπεύθυνο ομάδας έργου.</w:t>
      </w:r>
    </w:p>
    <w:p w14:paraId="6EFD6EDE" w14:textId="77777777" w:rsidR="006953BC" w:rsidRPr="002B0178" w:rsidRDefault="006953BC" w:rsidP="006953BC">
      <w:pPr>
        <w:spacing w:line="280" w:lineRule="exact"/>
        <w:jc w:val="both"/>
        <w:rPr>
          <w:rFonts w:ascii="Calibri" w:hAnsi="Calibri" w:cs="Calibri"/>
          <w:b/>
          <w:sz w:val="20"/>
          <w:szCs w:val="20"/>
        </w:rPr>
      </w:pPr>
    </w:p>
    <w:p w14:paraId="53651076" w14:textId="299B1886" w:rsidR="00867247" w:rsidRPr="009340C5" w:rsidRDefault="00867247" w:rsidP="006953BC">
      <w:pPr>
        <w:spacing w:line="280" w:lineRule="atLeast"/>
        <w:jc w:val="both"/>
        <w:rPr>
          <w:rFonts w:ascii="Calibri" w:hAnsi="Calibri" w:cs="Calibri"/>
          <w:sz w:val="20"/>
          <w:szCs w:val="20"/>
          <w:u w:val="single"/>
          <w:lang w:eastAsia="en-US"/>
        </w:rPr>
      </w:pPr>
      <w:r w:rsidRPr="009340C5">
        <w:rPr>
          <w:rFonts w:ascii="Calibri" w:hAnsi="Calibri" w:cs="Calibri"/>
          <w:sz w:val="20"/>
          <w:szCs w:val="20"/>
          <w:lang w:eastAsia="en-US"/>
        </w:rPr>
        <w:t xml:space="preserve">Οι προσφέροντες οικονομικοί φορείς θα πρέπει στην προσφορά τους να προτείνουν το κατάλληλο οργανωτικό σχήμα και ανθρώπινο δυναμικό έτσι ώστε να διασφαλίζεται η αποτελεσματική, ποιοτικά ορθή και έγκαιρη εκτέλεση του υπό ανάθεση έργου. Οι προσφέροντες οικονομικοί φορείς θα πρέπει να αποδείξουν </w:t>
      </w:r>
      <w:r w:rsidRPr="009340C5">
        <w:rPr>
          <w:rFonts w:ascii="Calibri" w:hAnsi="Calibri" w:cs="Calibri"/>
          <w:sz w:val="20"/>
          <w:szCs w:val="20"/>
          <w:lang w:eastAsia="en-US"/>
        </w:rPr>
        <w:lastRenderedPageBreak/>
        <w:t xml:space="preserve">στην προσφορά τους ότι καθ’ όλη τη διάρκεια της συμβάσεως θα διασφαλίσουν ότι η Ομάδα Έργου θα </w:t>
      </w:r>
      <w:r w:rsidRPr="009340C5">
        <w:rPr>
          <w:rFonts w:ascii="Calibri" w:hAnsi="Calibri" w:cs="Calibri"/>
          <w:b/>
          <w:sz w:val="20"/>
          <w:szCs w:val="20"/>
          <w:lang w:eastAsia="en-US"/>
        </w:rPr>
        <w:t>αποτελείται από</w:t>
      </w:r>
      <w:r w:rsidR="00CA6846" w:rsidRPr="009340C5">
        <w:rPr>
          <w:rFonts w:ascii="Calibri" w:hAnsi="Calibri" w:cs="Calibri"/>
          <w:b/>
          <w:sz w:val="20"/>
          <w:szCs w:val="20"/>
          <w:lang w:eastAsia="en-US"/>
        </w:rPr>
        <w:t xml:space="preserve"> τουλάχιστον πέντε (5)</w:t>
      </w:r>
      <w:r w:rsidRPr="009340C5">
        <w:rPr>
          <w:rFonts w:ascii="Calibri" w:hAnsi="Calibri" w:cs="Calibri"/>
          <w:b/>
          <w:sz w:val="20"/>
          <w:szCs w:val="20"/>
          <w:lang w:eastAsia="en-US"/>
        </w:rPr>
        <w:t xml:space="preserve"> </w:t>
      </w:r>
      <w:r w:rsidR="00CA6846" w:rsidRPr="009340C5">
        <w:rPr>
          <w:rFonts w:ascii="Calibri" w:hAnsi="Calibri" w:cs="Calibri"/>
          <w:b/>
          <w:sz w:val="20"/>
          <w:szCs w:val="20"/>
          <w:lang w:eastAsia="en-US"/>
        </w:rPr>
        <w:t>στελέχη</w:t>
      </w:r>
      <w:r w:rsidR="00CA6846" w:rsidRPr="009340C5">
        <w:rPr>
          <w:rFonts w:ascii="Calibri" w:hAnsi="Calibri" w:cs="Calibri"/>
          <w:sz w:val="20"/>
          <w:szCs w:val="20"/>
          <w:lang w:eastAsia="en-US"/>
        </w:rPr>
        <w:t xml:space="preserve"> </w:t>
      </w:r>
      <w:r w:rsidRPr="009340C5">
        <w:rPr>
          <w:rFonts w:ascii="Calibri" w:hAnsi="Calibri" w:cs="Calibri"/>
          <w:sz w:val="20"/>
          <w:szCs w:val="20"/>
          <w:lang w:eastAsia="en-US"/>
        </w:rPr>
        <w:t xml:space="preserve"> και τα ελάχιστα απαιτούμενα προσόντα, όπως ορίστηκαν παραπάνω. Τα μέλη της Ομάδας Έργου θα είναι υπό την καθοδήγηση του Υπευθύνου </w:t>
      </w:r>
      <w:r w:rsidR="00C15ED4" w:rsidRPr="009340C5">
        <w:rPr>
          <w:rFonts w:ascii="Calibri" w:hAnsi="Calibri" w:cs="Calibri"/>
          <w:sz w:val="20"/>
          <w:szCs w:val="20"/>
          <w:lang w:eastAsia="en-US"/>
        </w:rPr>
        <w:t>Ομάδας Έργου</w:t>
      </w:r>
      <w:r w:rsidRPr="009340C5">
        <w:rPr>
          <w:rFonts w:ascii="Calibri" w:hAnsi="Calibri" w:cs="Calibri"/>
          <w:sz w:val="20"/>
          <w:szCs w:val="20"/>
          <w:lang w:eastAsia="en-US"/>
        </w:rPr>
        <w:t xml:space="preserve"> (</w:t>
      </w:r>
      <w:r w:rsidR="00C15ED4" w:rsidRPr="009340C5">
        <w:rPr>
          <w:rFonts w:ascii="Calibri" w:hAnsi="Calibri" w:cs="Calibri"/>
          <w:sz w:val="20"/>
          <w:szCs w:val="20"/>
          <w:lang w:eastAsia="en-US"/>
        </w:rPr>
        <w:t>ΥΟΕ</w:t>
      </w:r>
      <w:r w:rsidRPr="009340C5">
        <w:rPr>
          <w:rFonts w:ascii="Calibri" w:hAnsi="Calibri" w:cs="Calibri"/>
          <w:sz w:val="20"/>
          <w:szCs w:val="20"/>
          <w:lang w:eastAsia="en-US"/>
        </w:rPr>
        <w:t xml:space="preserve">), ο οποίος θα είναι υπεύθυνος του αναδόχου έναντι της αναθέτουσας αρχής. </w:t>
      </w:r>
      <w:r w:rsidR="0070422C" w:rsidRPr="009340C5">
        <w:rPr>
          <w:rFonts w:ascii="Calibri" w:hAnsi="Calibri" w:cs="Calibri"/>
          <w:sz w:val="20"/>
          <w:szCs w:val="20"/>
          <w:u w:val="single"/>
          <w:lang w:eastAsia="en-US"/>
        </w:rPr>
        <w:t xml:space="preserve">Επί ποινή αποκλεισμού, θεωρείται απαιτούμενη η επιτόπια παρουσία (onsite support) </w:t>
      </w:r>
      <w:r w:rsidR="00522099" w:rsidRPr="009340C5">
        <w:rPr>
          <w:rFonts w:ascii="Calibri" w:hAnsi="Calibri" w:cs="Calibri"/>
          <w:sz w:val="20"/>
          <w:szCs w:val="20"/>
          <w:u w:val="single"/>
          <w:lang w:eastAsia="en-US"/>
        </w:rPr>
        <w:t>μέλους του αναδόχου σχήματος</w:t>
      </w:r>
      <w:r w:rsidR="0070422C" w:rsidRPr="009340C5">
        <w:rPr>
          <w:rFonts w:ascii="Calibri" w:hAnsi="Calibri" w:cs="Calibri"/>
          <w:sz w:val="20"/>
          <w:szCs w:val="20"/>
          <w:u w:val="single"/>
          <w:lang w:eastAsia="en-US"/>
        </w:rPr>
        <w:t xml:space="preserve">, τουλάχιστον μία (1) </w:t>
      </w:r>
      <w:r w:rsidR="00522099" w:rsidRPr="009340C5">
        <w:rPr>
          <w:rFonts w:ascii="Calibri" w:hAnsi="Calibri" w:cs="Calibri"/>
          <w:sz w:val="20"/>
          <w:szCs w:val="20"/>
          <w:u w:val="single"/>
          <w:lang w:eastAsia="en-US"/>
        </w:rPr>
        <w:t>φορά</w:t>
      </w:r>
      <w:r w:rsidR="0070422C" w:rsidRPr="009340C5">
        <w:rPr>
          <w:rFonts w:ascii="Calibri" w:hAnsi="Calibri" w:cs="Calibri"/>
          <w:sz w:val="20"/>
          <w:szCs w:val="20"/>
          <w:u w:val="single"/>
          <w:lang w:eastAsia="en-US"/>
        </w:rPr>
        <w:t xml:space="preserve"> τη</w:t>
      </w:r>
      <w:r w:rsidR="00522099" w:rsidRPr="009340C5">
        <w:rPr>
          <w:rFonts w:ascii="Calibri" w:hAnsi="Calibri" w:cs="Calibri"/>
          <w:sz w:val="20"/>
          <w:szCs w:val="20"/>
          <w:u w:val="single"/>
          <w:lang w:eastAsia="en-US"/>
        </w:rPr>
        <w:t>ν</w:t>
      </w:r>
      <w:r w:rsidR="0070422C" w:rsidRPr="009340C5">
        <w:rPr>
          <w:rFonts w:ascii="Calibri" w:hAnsi="Calibri" w:cs="Calibri"/>
          <w:sz w:val="20"/>
          <w:szCs w:val="20"/>
          <w:u w:val="single"/>
          <w:lang w:eastAsia="en-US"/>
        </w:rPr>
        <w:t xml:space="preserve"> </w:t>
      </w:r>
      <w:r w:rsidR="00522099" w:rsidRPr="009340C5">
        <w:rPr>
          <w:rFonts w:ascii="Calibri" w:hAnsi="Calibri" w:cs="Calibri"/>
          <w:sz w:val="20"/>
          <w:szCs w:val="20"/>
          <w:u w:val="single"/>
          <w:lang w:eastAsia="en-US"/>
        </w:rPr>
        <w:t>ε</w:t>
      </w:r>
      <w:r w:rsidR="0070422C" w:rsidRPr="009340C5">
        <w:rPr>
          <w:rFonts w:ascii="Calibri" w:hAnsi="Calibri" w:cs="Calibri"/>
          <w:sz w:val="20"/>
          <w:szCs w:val="20"/>
          <w:u w:val="single"/>
          <w:lang w:eastAsia="en-US"/>
        </w:rPr>
        <w:t xml:space="preserve">βδομάδα, </w:t>
      </w:r>
      <w:r w:rsidR="00522099" w:rsidRPr="009340C5">
        <w:rPr>
          <w:rFonts w:ascii="Calibri" w:hAnsi="Calibri" w:cs="Calibri"/>
          <w:sz w:val="20"/>
          <w:szCs w:val="20"/>
          <w:u w:val="single"/>
          <w:lang w:eastAsia="en-US"/>
        </w:rPr>
        <w:t>στην έδρα</w:t>
      </w:r>
      <w:r w:rsidR="0070422C" w:rsidRPr="009340C5">
        <w:rPr>
          <w:rFonts w:ascii="Calibri" w:hAnsi="Calibri" w:cs="Calibri"/>
          <w:sz w:val="20"/>
          <w:szCs w:val="20"/>
          <w:u w:val="single"/>
          <w:lang w:eastAsia="en-US"/>
        </w:rPr>
        <w:t xml:space="preserve"> του Δήμου Σητείας.</w:t>
      </w:r>
    </w:p>
    <w:p w14:paraId="79460E82" w14:textId="77777777" w:rsidR="00867247" w:rsidRPr="009340C5" w:rsidRDefault="00867247" w:rsidP="006953BC">
      <w:pPr>
        <w:spacing w:line="280" w:lineRule="atLeast"/>
        <w:jc w:val="both"/>
        <w:rPr>
          <w:rFonts w:ascii="Calibri" w:hAnsi="Calibri" w:cs="Calibri"/>
          <w:sz w:val="20"/>
          <w:szCs w:val="20"/>
          <w:lang w:eastAsia="en-US"/>
        </w:rPr>
      </w:pPr>
      <w:r w:rsidRPr="009340C5">
        <w:rPr>
          <w:rFonts w:ascii="Calibri" w:hAnsi="Calibri" w:cs="Calibri"/>
          <w:sz w:val="20"/>
          <w:szCs w:val="20"/>
          <w:lang w:eastAsia="en-US"/>
        </w:rPr>
        <w:t>Όσον αφορά στην τεχνική και επαγγελματική ικανότητα για την παρούσα διαδικασία σύναψης</w:t>
      </w:r>
      <w:r w:rsidRPr="009340C5">
        <w:rPr>
          <w:rFonts w:ascii="Calibri" w:hAnsi="Calibri" w:cs="Calibri"/>
          <w:b/>
          <w:sz w:val="20"/>
          <w:szCs w:val="20"/>
        </w:rPr>
        <w:t xml:space="preserve"> </w:t>
      </w:r>
      <w:r w:rsidRPr="009340C5">
        <w:rPr>
          <w:rFonts w:ascii="Calibri" w:hAnsi="Calibri" w:cs="Calibri"/>
          <w:sz w:val="20"/>
          <w:szCs w:val="20"/>
          <w:lang w:eastAsia="en-US"/>
        </w:rPr>
        <w:t>σύμβασης, οι οικονομικοί φορείς απαιτείται:</w:t>
      </w:r>
    </w:p>
    <w:p w14:paraId="3A0A9B41" w14:textId="77777777" w:rsidR="00C55B34" w:rsidRPr="009340C5" w:rsidRDefault="00C55B34" w:rsidP="00B06C33">
      <w:pPr>
        <w:numPr>
          <w:ilvl w:val="0"/>
          <w:numId w:val="10"/>
        </w:numPr>
        <w:spacing w:line="280" w:lineRule="exact"/>
        <w:ind w:left="426" w:right="153"/>
        <w:jc w:val="both"/>
        <w:rPr>
          <w:rFonts w:asciiTheme="minorHAnsi" w:hAnsiTheme="minorHAnsi" w:cstheme="minorHAnsi"/>
          <w:sz w:val="20"/>
          <w:szCs w:val="20"/>
        </w:rPr>
      </w:pPr>
      <w:r w:rsidRPr="009340C5">
        <w:rPr>
          <w:rFonts w:asciiTheme="minorHAnsi" w:hAnsiTheme="minorHAnsi" w:cstheme="minorHAnsi"/>
          <w:sz w:val="20"/>
          <w:szCs w:val="20"/>
        </w:rPr>
        <w:t>Να έχουν αποδεδειγμένη εμπειρία κατά τη διάρκεια των τριών (3) τελευταίων ετών (2018-2020) σε τουλάχιστον  (3) έργα που σχετίζονται με το στρατηγικό σχεδιασμό στον τομέα της αστικής κινητικότητας, στα οποία να περιλαμβάνονται υποχρεωτικά δύο (2) ολοκληρωμένες συμβάσεις παροχής υπηρεσιών τεχνικής υποστήριξης σε Δήμου για την εκπόνηση Στρατηγικού Σχεδίου Βιώσιμης Αστικής Κινητικότητας. Προς απόδειξη τούτου, οφείλουν να προσκομίσουν τις σχετικές συμβάσεις.</w:t>
      </w:r>
    </w:p>
    <w:p w14:paraId="43F2E69A" w14:textId="77777777" w:rsidR="00C55B34" w:rsidRPr="009340C5" w:rsidRDefault="00C55B34" w:rsidP="00B06C33">
      <w:pPr>
        <w:numPr>
          <w:ilvl w:val="0"/>
          <w:numId w:val="10"/>
        </w:numPr>
        <w:spacing w:line="280" w:lineRule="exact"/>
        <w:ind w:left="426" w:right="153"/>
        <w:jc w:val="both"/>
        <w:rPr>
          <w:rFonts w:asciiTheme="minorHAnsi" w:hAnsiTheme="minorHAnsi" w:cstheme="minorHAnsi"/>
          <w:sz w:val="20"/>
          <w:szCs w:val="20"/>
        </w:rPr>
      </w:pPr>
      <w:r w:rsidRPr="009340C5">
        <w:rPr>
          <w:rFonts w:asciiTheme="minorHAnsi" w:hAnsiTheme="minorHAnsi" w:cstheme="minorHAnsi"/>
          <w:sz w:val="20"/>
          <w:szCs w:val="20"/>
        </w:rPr>
        <w:t>Να έχουν ολοκληρώσει επιτυχώς τουλάχιστον τέσσερεις (4) συμβάσεις σχετιζόμενες με την ενέργεια ή/και την κλιματική αλλαγή (π.χ. ΣΔΑΕ, ΣΔΑΕΚ). Προς απόδειξη τούτου, οφείλουν να προσκομίσουν τις σχετικές συμβάσεις.</w:t>
      </w:r>
    </w:p>
    <w:p w14:paraId="5885818D" w14:textId="77777777" w:rsidR="00C55B34" w:rsidRPr="009340C5" w:rsidRDefault="00C55B34" w:rsidP="00B06C33">
      <w:pPr>
        <w:numPr>
          <w:ilvl w:val="0"/>
          <w:numId w:val="10"/>
        </w:numPr>
        <w:spacing w:line="280" w:lineRule="exact"/>
        <w:ind w:left="426" w:right="153"/>
        <w:jc w:val="both"/>
        <w:rPr>
          <w:rFonts w:asciiTheme="minorHAnsi" w:hAnsiTheme="minorHAnsi" w:cstheme="minorHAnsi"/>
          <w:sz w:val="20"/>
          <w:szCs w:val="20"/>
        </w:rPr>
      </w:pPr>
      <w:r w:rsidRPr="009340C5">
        <w:rPr>
          <w:rFonts w:asciiTheme="minorHAnsi" w:hAnsiTheme="minorHAnsi" w:cstheme="minorHAnsi"/>
          <w:sz w:val="20"/>
          <w:szCs w:val="20"/>
        </w:rPr>
        <w:t>Να έχουν υλοποιήσει την τελευταία 3ετία τουλάχιστον δύο (2) συμβάσεις στην συμβουλευτική υποστήριξη (παρακολούθηση, αξιολόγηση και επιλογή δράσεων) φορέων ΟΤΑ Α’ βαθμού, στην υλοποίηση συγχρηματοδοτούμενων προγραμμάτων ή/και υλοποίηση / εφαρμογή ευρωπαϊκών στρατηγικών. Προς απόδειξη τούτου, οφείλουν να προσκομίσουν τις σχετικές συμβάσεις.</w:t>
      </w:r>
    </w:p>
    <w:p w14:paraId="09FE3346" w14:textId="77777777" w:rsidR="006953BC" w:rsidRPr="009340C5" w:rsidRDefault="006953BC" w:rsidP="006953BC">
      <w:pPr>
        <w:spacing w:line="280" w:lineRule="exact"/>
        <w:ind w:left="426" w:right="153"/>
        <w:jc w:val="both"/>
        <w:rPr>
          <w:rFonts w:asciiTheme="minorHAnsi" w:hAnsiTheme="minorHAnsi" w:cstheme="minorHAnsi"/>
          <w:sz w:val="20"/>
          <w:szCs w:val="20"/>
        </w:rPr>
      </w:pPr>
    </w:p>
    <w:p w14:paraId="4AE72CF7" w14:textId="12C4D472" w:rsidR="006953BC" w:rsidRPr="009340C5" w:rsidRDefault="006953BC" w:rsidP="00B06C33">
      <w:pPr>
        <w:pStyle w:val="3"/>
        <w:numPr>
          <w:ilvl w:val="0"/>
          <w:numId w:val="10"/>
        </w:numPr>
        <w:spacing w:line="280" w:lineRule="exact"/>
        <w:jc w:val="left"/>
        <w:rPr>
          <w:rFonts w:ascii="Calibri" w:hAnsi="Calibri" w:cs="Calibri"/>
          <w:b/>
          <w:bCs/>
          <w:sz w:val="20"/>
          <w:lang w:val="el-GR"/>
        </w:rPr>
      </w:pPr>
      <w:bookmarkStart w:id="1" w:name="_Toc69394339"/>
      <w:bookmarkStart w:id="2" w:name="_Toc72081313"/>
      <w:r w:rsidRPr="009340C5">
        <w:rPr>
          <w:rFonts w:ascii="Calibri" w:hAnsi="Calibri" w:cs="Calibri"/>
          <w:b/>
          <w:bCs/>
          <w:sz w:val="20"/>
          <w:lang w:val="el-GR"/>
        </w:rPr>
        <w:t xml:space="preserve">Οι οικονομικοί φορείς  οφείλουν να διαθέτουν εν ισχύ : </w:t>
      </w:r>
      <w:bookmarkEnd w:id="1"/>
      <w:bookmarkEnd w:id="2"/>
    </w:p>
    <w:p w14:paraId="001EDB8F" w14:textId="77777777" w:rsidR="008D6DE1" w:rsidRPr="009340C5" w:rsidRDefault="008D6DE1" w:rsidP="006953BC">
      <w:pPr>
        <w:tabs>
          <w:tab w:val="num" w:pos="66"/>
        </w:tabs>
        <w:spacing w:line="280" w:lineRule="exact"/>
        <w:jc w:val="both"/>
        <w:rPr>
          <w:rFonts w:ascii="Calibri" w:hAnsi="Calibri" w:cs="Calibri"/>
          <w:sz w:val="20"/>
          <w:szCs w:val="20"/>
          <w:lang w:eastAsia="en-US"/>
        </w:rPr>
      </w:pPr>
    </w:p>
    <w:p w14:paraId="0251DCAC" w14:textId="77777777" w:rsidR="008D6DE1" w:rsidRPr="009340C5" w:rsidRDefault="008D6DE1" w:rsidP="00B06C33">
      <w:pPr>
        <w:pStyle w:val="3"/>
        <w:numPr>
          <w:ilvl w:val="0"/>
          <w:numId w:val="11"/>
        </w:numPr>
        <w:suppressAutoHyphens/>
        <w:spacing w:line="280" w:lineRule="exact"/>
        <w:jc w:val="both"/>
        <w:rPr>
          <w:rFonts w:ascii="Calibri" w:hAnsi="Calibri" w:cs="Calibri"/>
          <w:bCs/>
          <w:sz w:val="20"/>
          <w:lang w:val="el-GR"/>
        </w:rPr>
      </w:pPr>
      <w:bookmarkStart w:id="3" w:name="_Toc69394340"/>
      <w:bookmarkStart w:id="4" w:name="_Toc72081314"/>
      <w:r w:rsidRPr="009340C5">
        <w:rPr>
          <w:rFonts w:ascii="Calibri" w:hAnsi="Calibri" w:cs="Calibri"/>
          <w:bCs/>
          <w:sz w:val="20"/>
          <w:lang w:val="el-GR"/>
        </w:rPr>
        <w:t xml:space="preserve">Το Σύστημα Διαχείρισης Ποιότητας κατά το πρότυπο </w:t>
      </w:r>
      <w:r w:rsidRPr="009340C5">
        <w:rPr>
          <w:rFonts w:ascii="Calibri" w:hAnsi="Calibri" w:cs="Calibri"/>
          <w:b/>
          <w:bCs/>
          <w:sz w:val="20"/>
          <w:lang w:val="el-GR"/>
        </w:rPr>
        <w:t>ISO 9001:2015 ή ισοδύναμό του</w:t>
      </w:r>
      <w:r w:rsidRPr="009340C5">
        <w:rPr>
          <w:rFonts w:ascii="Calibri" w:hAnsi="Calibri" w:cs="Calibri"/>
          <w:bCs/>
          <w:sz w:val="20"/>
          <w:lang w:val="el-GR"/>
        </w:rPr>
        <w:t xml:space="preserve"> με πεδίο εφαρμογής: την παροχή συμβουλευτικών και μελετητικών υπηρεσιών προς δημόσιους φορείς, αναφορικά με  το σχεδιασμό, την υλοποίηση, διαχείριση και αξιολόγηση Εθνικών και Ευρωπαϊκών Προγραμμάτων.</w:t>
      </w:r>
      <w:bookmarkEnd w:id="3"/>
      <w:bookmarkEnd w:id="4"/>
    </w:p>
    <w:p w14:paraId="198B7360" w14:textId="77777777" w:rsidR="008D6DE1" w:rsidRPr="009340C5" w:rsidRDefault="008D6DE1" w:rsidP="00B06C33">
      <w:pPr>
        <w:pStyle w:val="3"/>
        <w:numPr>
          <w:ilvl w:val="0"/>
          <w:numId w:val="11"/>
        </w:numPr>
        <w:suppressAutoHyphens/>
        <w:spacing w:line="280" w:lineRule="exact"/>
        <w:jc w:val="both"/>
        <w:rPr>
          <w:rFonts w:ascii="Calibri" w:hAnsi="Calibri" w:cs="Calibri"/>
          <w:bCs/>
          <w:sz w:val="20"/>
          <w:lang w:val="el-GR"/>
        </w:rPr>
      </w:pPr>
      <w:bookmarkStart w:id="5" w:name="_Toc72081315"/>
      <w:r w:rsidRPr="009340C5">
        <w:rPr>
          <w:rFonts w:ascii="Calibri" w:hAnsi="Calibri" w:cs="Calibri"/>
          <w:bCs/>
          <w:sz w:val="20"/>
          <w:lang w:val="el-GR" w:eastAsia="en-US"/>
        </w:rPr>
        <w:t xml:space="preserve">Το Σύστημα </w:t>
      </w:r>
      <w:r w:rsidRPr="009340C5">
        <w:rPr>
          <w:rFonts w:ascii="Calibri" w:hAnsi="Calibri" w:cs="Calibri"/>
          <w:bCs/>
          <w:sz w:val="20"/>
          <w:lang w:val="el-GR"/>
        </w:rPr>
        <w:t>Περιβαλλοντικής Διαχείρισης</w:t>
      </w:r>
      <w:r w:rsidRPr="009340C5">
        <w:rPr>
          <w:rFonts w:ascii="Calibri" w:hAnsi="Calibri" w:cs="Calibri"/>
          <w:bCs/>
          <w:sz w:val="20"/>
          <w:lang w:val="el-GR" w:eastAsia="en-US"/>
        </w:rPr>
        <w:t xml:space="preserve">  κατά το πρότυπο </w:t>
      </w:r>
      <w:r w:rsidRPr="009340C5">
        <w:rPr>
          <w:rFonts w:ascii="Calibri" w:hAnsi="Calibri" w:cs="Calibri"/>
          <w:b/>
          <w:bCs/>
          <w:sz w:val="20"/>
          <w:lang w:val="el-GR"/>
        </w:rPr>
        <w:t>ISO 14001:2015 ή ισοδύναμό του,</w:t>
      </w:r>
      <w:r w:rsidRPr="009340C5">
        <w:rPr>
          <w:rFonts w:ascii="Calibri" w:hAnsi="Calibri" w:cs="Calibri"/>
          <w:bCs/>
          <w:sz w:val="20"/>
          <w:lang w:val="el-GR"/>
        </w:rPr>
        <w:t xml:space="preserve"> με πεδίο εφαρμογής: </w:t>
      </w:r>
      <w:bookmarkEnd w:id="5"/>
      <w:r w:rsidRPr="009340C5">
        <w:rPr>
          <w:rFonts w:ascii="Calibri" w:hAnsi="Calibri" w:cs="Calibri"/>
          <w:bCs/>
          <w:sz w:val="20"/>
          <w:lang w:val="el-GR"/>
        </w:rPr>
        <w:t>την παροχή συμβουλευτικών και μελετητικών υπηρεσιών προς δημόσιους φορείς, αναφορικά με  το σχεδιασμό, την υλοποίηση, διαχείριση και αξιολόγηση Εθνικών και Ευρωπαϊκών Προγραμμάτων</w:t>
      </w:r>
    </w:p>
    <w:p w14:paraId="15D5E8E5" w14:textId="77777777" w:rsidR="008D6DE1" w:rsidRPr="009340C5" w:rsidRDefault="008D6DE1" w:rsidP="00B06C33">
      <w:pPr>
        <w:pStyle w:val="3"/>
        <w:numPr>
          <w:ilvl w:val="0"/>
          <w:numId w:val="11"/>
        </w:numPr>
        <w:suppressAutoHyphens/>
        <w:spacing w:line="280" w:lineRule="exact"/>
        <w:jc w:val="both"/>
        <w:rPr>
          <w:rFonts w:ascii="Calibri" w:hAnsi="Calibri" w:cs="Calibri"/>
          <w:b/>
          <w:bCs/>
          <w:sz w:val="20"/>
          <w:lang w:val="el-GR"/>
        </w:rPr>
      </w:pPr>
      <w:bookmarkStart w:id="6" w:name="_Toc69394341"/>
      <w:bookmarkStart w:id="7" w:name="_Toc72081316"/>
      <w:r w:rsidRPr="009340C5">
        <w:rPr>
          <w:rFonts w:ascii="Calibri" w:hAnsi="Calibri" w:cs="Calibri"/>
          <w:bCs/>
          <w:sz w:val="20"/>
          <w:lang w:val="el-GR"/>
        </w:rPr>
        <w:t xml:space="preserve">Το Σύστημα Διαχείρισης Ασφάλειας Πληροφοριών κατά το πρότυπο </w:t>
      </w:r>
      <w:r w:rsidRPr="009340C5">
        <w:rPr>
          <w:rFonts w:ascii="Calibri" w:hAnsi="Calibri" w:cs="Calibri"/>
          <w:b/>
          <w:bCs/>
          <w:color w:val="000000"/>
          <w:sz w:val="20"/>
          <w:lang w:val="el-GR"/>
        </w:rPr>
        <w:t>ISO 27001:2013 ή ισοδύναμό του</w:t>
      </w:r>
      <w:r w:rsidRPr="009340C5">
        <w:rPr>
          <w:rFonts w:ascii="Calibri" w:hAnsi="Calibri" w:cs="Calibri"/>
          <w:bCs/>
          <w:color w:val="000000"/>
          <w:sz w:val="20"/>
          <w:lang w:val="el-GR"/>
        </w:rPr>
        <w:t xml:space="preserve"> </w:t>
      </w:r>
      <w:r w:rsidRPr="009340C5">
        <w:rPr>
          <w:rFonts w:ascii="Calibri" w:hAnsi="Calibri" w:cs="Calibri"/>
          <w:bCs/>
          <w:sz w:val="20"/>
          <w:lang w:val="el-GR"/>
        </w:rPr>
        <w:t>με πεδίο εφαρμογής:</w:t>
      </w:r>
      <w:bookmarkEnd w:id="6"/>
      <w:bookmarkEnd w:id="7"/>
      <w:r w:rsidRPr="009340C5">
        <w:rPr>
          <w:rFonts w:ascii="Calibri" w:hAnsi="Calibri" w:cs="Calibri"/>
          <w:bCs/>
          <w:sz w:val="20"/>
          <w:lang w:val="el-GR"/>
        </w:rPr>
        <w:t xml:space="preserve">  την Παροχή συμβουλευτικών και μελετητικών υπηρεσιών στον δημόσιο</w:t>
      </w:r>
      <w:r w:rsidRPr="009340C5">
        <w:rPr>
          <w:rFonts w:ascii="Calibri" w:hAnsi="Calibri" w:cs="Calibri"/>
          <w:b/>
          <w:bCs/>
          <w:sz w:val="20"/>
          <w:lang w:val="el-GR"/>
        </w:rPr>
        <w:t xml:space="preserve"> </w:t>
      </w:r>
      <w:r w:rsidRPr="009340C5">
        <w:rPr>
          <w:rFonts w:ascii="Calibri" w:hAnsi="Calibri" w:cs="Calibri"/>
          <w:bCs/>
          <w:sz w:val="20"/>
          <w:lang w:val="el-GR"/>
        </w:rPr>
        <w:t>και ιδιωτικό τομέα.</w:t>
      </w:r>
    </w:p>
    <w:p w14:paraId="3D910841" w14:textId="77777777" w:rsidR="008D6DE1" w:rsidRPr="009340C5" w:rsidRDefault="008D6DE1" w:rsidP="006953BC">
      <w:pPr>
        <w:tabs>
          <w:tab w:val="num" w:pos="66"/>
        </w:tabs>
        <w:spacing w:line="280" w:lineRule="exact"/>
        <w:jc w:val="both"/>
        <w:rPr>
          <w:rFonts w:ascii="Calibri" w:hAnsi="Calibri" w:cs="Calibri"/>
          <w:sz w:val="20"/>
          <w:szCs w:val="20"/>
          <w:lang w:eastAsia="en-US"/>
        </w:rPr>
      </w:pPr>
    </w:p>
    <w:p w14:paraId="238B4CDF" w14:textId="047338B0" w:rsidR="008A7604" w:rsidRPr="009340C5" w:rsidRDefault="00C30DBB" w:rsidP="006953BC">
      <w:pPr>
        <w:pStyle w:val="20"/>
        <w:spacing w:line="280" w:lineRule="exact"/>
        <w:jc w:val="right"/>
        <w:rPr>
          <w:rFonts w:ascii="Calibri" w:hAnsi="Calibri" w:cs="Calibri"/>
          <w:sz w:val="22"/>
          <w:szCs w:val="22"/>
        </w:rPr>
      </w:pPr>
      <w:r w:rsidRPr="009340C5">
        <w:rPr>
          <w:rFonts w:ascii="Calibri" w:hAnsi="Calibri" w:cs="Calibri"/>
          <w:sz w:val="22"/>
          <w:szCs w:val="22"/>
        </w:rPr>
        <w:t>Σητεία</w:t>
      </w:r>
      <w:r w:rsidR="008A7604" w:rsidRPr="009340C5">
        <w:rPr>
          <w:rFonts w:ascii="Calibri" w:hAnsi="Calibri" w:cs="Calibri"/>
          <w:sz w:val="22"/>
          <w:szCs w:val="22"/>
        </w:rPr>
        <w:t xml:space="preserve">, ……  / </w:t>
      </w:r>
      <w:r w:rsidR="00BC17D6" w:rsidRPr="009340C5">
        <w:rPr>
          <w:rFonts w:ascii="Calibri" w:hAnsi="Calibri" w:cs="Calibri"/>
          <w:sz w:val="22"/>
          <w:szCs w:val="22"/>
        </w:rPr>
        <w:t>0</w:t>
      </w:r>
      <w:r w:rsidR="003F0F72" w:rsidRPr="009340C5">
        <w:rPr>
          <w:rFonts w:ascii="Calibri" w:hAnsi="Calibri" w:cs="Calibri"/>
          <w:sz w:val="22"/>
          <w:szCs w:val="22"/>
        </w:rPr>
        <w:t>5</w:t>
      </w:r>
      <w:r w:rsidR="008A7604" w:rsidRPr="009340C5">
        <w:rPr>
          <w:rFonts w:ascii="Calibri" w:hAnsi="Calibri" w:cs="Calibri"/>
          <w:sz w:val="22"/>
          <w:szCs w:val="22"/>
        </w:rPr>
        <w:t>/ 202</w:t>
      </w:r>
      <w:r w:rsidR="00BC17D6" w:rsidRPr="009340C5">
        <w:rPr>
          <w:rFonts w:ascii="Calibri" w:hAnsi="Calibri" w:cs="Calibri"/>
          <w:sz w:val="22"/>
          <w:szCs w:val="22"/>
        </w:rPr>
        <w:t>1</w:t>
      </w:r>
    </w:p>
    <w:p w14:paraId="0C378CD3" w14:textId="4A223EE9" w:rsidR="003F0F72" w:rsidRPr="009340C5" w:rsidRDefault="003F0F72" w:rsidP="006953BC">
      <w:pPr>
        <w:pStyle w:val="20"/>
        <w:spacing w:line="280" w:lineRule="exact"/>
        <w:jc w:val="right"/>
        <w:rPr>
          <w:rFonts w:ascii="Calibri" w:hAnsi="Calibri" w:cs="Calibri"/>
          <w:sz w:val="22"/>
          <w:szCs w:val="22"/>
        </w:rPr>
      </w:pPr>
    </w:p>
    <w:p w14:paraId="170D97EF" w14:textId="2B9BFBCE" w:rsidR="003F0F72" w:rsidRPr="006953BC" w:rsidRDefault="003F0F72" w:rsidP="006953BC">
      <w:pPr>
        <w:pStyle w:val="20"/>
        <w:spacing w:line="280" w:lineRule="exact"/>
        <w:jc w:val="left"/>
        <w:rPr>
          <w:rFonts w:ascii="Calibri" w:hAnsi="Calibri" w:cs="Calibri"/>
          <w:sz w:val="22"/>
          <w:szCs w:val="22"/>
        </w:rPr>
      </w:pPr>
      <w:r w:rsidRPr="009340C5">
        <w:rPr>
          <w:rFonts w:ascii="Calibri" w:hAnsi="Calibri" w:cs="Calibri"/>
          <w:sz w:val="22"/>
          <w:szCs w:val="22"/>
        </w:rPr>
        <w:t xml:space="preserve">     ΣΥΝΤΑΧΘΗΚΕ</w:t>
      </w:r>
      <w:r w:rsidRPr="009340C5">
        <w:rPr>
          <w:rFonts w:ascii="Calibri" w:hAnsi="Calibri" w:cs="Calibri"/>
          <w:sz w:val="22"/>
          <w:szCs w:val="22"/>
        </w:rPr>
        <w:tab/>
      </w:r>
      <w:r w:rsidRPr="009340C5">
        <w:rPr>
          <w:rFonts w:ascii="Calibri" w:hAnsi="Calibri" w:cs="Calibri"/>
          <w:sz w:val="22"/>
          <w:szCs w:val="22"/>
        </w:rPr>
        <w:tab/>
      </w:r>
      <w:r w:rsidRPr="009340C5">
        <w:rPr>
          <w:rFonts w:ascii="Calibri" w:hAnsi="Calibri" w:cs="Calibri"/>
          <w:sz w:val="22"/>
          <w:szCs w:val="22"/>
        </w:rPr>
        <w:tab/>
      </w:r>
      <w:r w:rsidRPr="009340C5">
        <w:rPr>
          <w:rFonts w:ascii="Calibri" w:hAnsi="Calibri" w:cs="Calibri"/>
          <w:sz w:val="22"/>
          <w:szCs w:val="22"/>
        </w:rPr>
        <w:tab/>
      </w:r>
      <w:r w:rsidRPr="009340C5">
        <w:rPr>
          <w:rFonts w:ascii="Calibri" w:hAnsi="Calibri" w:cs="Calibri"/>
          <w:sz w:val="22"/>
          <w:szCs w:val="22"/>
        </w:rPr>
        <w:tab/>
      </w:r>
      <w:r w:rsidRPr="009340C5">
        <w:rPr>
          <w:rFonts w:ascii="Calibri" w:hAnsi="Calibri" w:cs="Calibri"/>
          <w:sz w:val="22"/>
          <w:szCs w:val="22"/>
        </w:rPr>
        <w:tab/>
      </w:r>
      <w:r w:rsidRPr="009340C5">
        <w:rPr>
          <w:rFonts w:ascii="Calibri" w:hAnsi="Calibri" w:cs="Calibri"/>
          <w:sz w:val="22"/>
          <w:szCs w:val="22"/>
        </w:rPr>
        <w:tab/>
        <w:t xml:space="preserve">   ΘΕΩΡΗΘΗΚΕ</w:t>
      </w:r>
    </w:p>
    <w:p w14:paraId="77A2DC62" w14:textId="3DED8F5E" w:rsidR="003F0F72" w:rsidRPr="006953BC" w:rsidRDefault="003F0F72" w:rsidP="006953BC">
      <w:pPr>
        <w:pStyle w:val="20"/>
        <w:spacing w:line="280" w:lineRule="exact"/>
        <w:jc w:val="left"/>
        <w:rPr>
          <w:rFonts w:ascii="Calibri" w:hAnsi="Calibri" w:cs="Calibri"/>
          <w:sz w:val="22"/>
          <w:szCs w:val="22"/>
        </w:rPr>
      </w:pPr>
    </w:p>
    <w:p w14:paraId="502F1F68" w14:textId="5E75805A" w:rsidR="003F0F72" w:rsidRPr="006953BC" w:rsidRDefault="003F0F72" w:rsidP="006953BC">
      <w:pPr>
        <w:pStyle w:val="20"/>
        <w:spacing w:line="280" w:lineRule="exact"/>
        <w:jc w:val="left"/>
        <w:rPr>
          <w:rFonts w:ascii="Calibri" w:hAnsi="Calibri" w:cs="Calibri"/>
          <w:sz w:val="22"/>
          <w:szCs w:val="22"/>
        </w:rPr>
      </w:pPr>
      <w:r w:rsidRPr="006953BC">
        <w:rPr>
          <w:rFonts w:ascii="Calibri" w:hAnsi="Calibri" w:cs="Calibri"/>
          <w:sz w:val="22"/>
          <w:szCs w:val="22"/>
        </w:rPr>
        <w:t>Φουκαράκη Ευαγγελία</w:t>
      </w:r>
      <w:r w:rsidRPr="006953BC">
        <w:rPr>
          <w:rFonts w:ascii="Calibri" w:hAnsi="Calibri" w:cs="Calibri"/>
          <w:sz w:val="22"/>
          <w:szCs w:val="22"/>
        </w:rPr>
        <w:tab/>
      </w:r>
      <w:r w:rsidRPr="006953BC">
        <w:rPr>
          <w:rFonts w:ascii="Calibri" w:hAnsi="Calibri" w:cs="Calibri"/>
          <w:sz w:val="22"/>
          <w:szCs w:val="22"/>
        </w:rPr>
        <w:tab/>
      </w:r>
      <w:r w:rsidRPr="006953BC">
        <w:rPr>
          <w:rFonts w:ascii="Calibri" w:hAnsi="Calibri" w:cs="Calibri"/>
          <w:sz w:val="22"/>
          <w:szCs w:val="22"/>
        </w:rPr>
        <w:tab/>
      </w:r>
      <w:r w:rsidRPr="006953BC">
        <w:rPr>
          <w:rFonts w:ascii="Calibri" w:hAnsi="Calibri" w:cs="Calibri"/>
          <w:sz w:val="22"/>
          <w:szCs w:val="22"/>
        </w:rPr>
        <w:tab/>
      </w:r>
      <w:r w:rsidRPr="006953BC">
        <w:rPr>
          <w:rFonts w:ascii="Calibri" w:hAnsi="Calibri" w:cs="Calibri"/>
          <w:sz w:val="22"/>
          <w:szCs w:val="22"/>
        </w:rPr>
        <w:tab/>
        <w:t xml:space="preserve">             Νίκος Μ.Τσουκνάκης</w:t>
      </w:r>
    </w:p>
    <w:p w14:paraId="5D1494EC" w14:textId="01637FAB" w:rsidR="003F0F72" w:rsidRPr="006953BC" w:rsidRDefault="003F0F72" w:rsidP="006953BC">
      <w:pPr>
        <w:pStyle w:val="20"/>
        <w:spacing w:line="280" w:lineRule="exact"/>
        <w:jc w:val="left"/>
        <w:rPr>
          <w:rFonts w:ascii="Calibri" w:hAnsi="Calibri" w:cs="Calibri"/>
          <w:sz w:val="22"/>
          <w:szCs w:val="22"/>
        </w:rPr>
      </w:pPr>
      <w:r w:rsidRPr="006953BC">
        <w:rPr>
          <w:rFonts w:ascii="Calibri" w:hAnsi="Calibri" w:cs="Calibri"/>
          <w:sz w:val="22"/>
          <w:szCs w:val="22"/>
        </w:rPr>
        <w:t xml:space="preserve">Μηχανολόγος Μηχανικός ΤΕ </w:t>
      </w:r>
      <w:r w:rsidRPr="006953BC">
        <w:rPr>
          <w:rFonts w:ascii="Calibri" w:hAnsi="Calibri" w:cs="Calibri"/>
          <w:sz w:val="22"/>
          <w:szCs w:val="22"/>
        </w:rPr>
        <w:tab/>
      </w:r>
      <w:r w:rsidRPr="006953BC">
        <w:rPr>
          <w:rFonts w:ascii="Calibri" w:hAnsi="Calibri" w:cs="Calibri"/>
          <w:sz w:val="22"/>
          <w:szCs w:val="22"/>
        </w:rPr>
        <w:tab/>
      </w:r>
      <w:r w:rsidRPr="006953BC">
        <w:rPr>
          <w:rFonts w:ascii="Calibri" w:hAnsi="Calibri" w:cs="Calibri"/>
          <w:sz w:val="22"/>
          <w:szCs w:val="22"/>
        </w:rPr>
        <w:tab/>
      </w:r>
      <w:r w:rsidRPr="006953BC">
        <w:rPr>
          <w:rFonts w:ascii="Calibri" w:hAnsi="Calibri" w:cs="Calibri"/>
          <w:sz w:val="22"/>
          <w:szCs w:val="22"/>
        </w:rPr>
        <w:tab/>
      </w:r>
      <w:r w:rsidR="00830B58" w:rsidRPr="006953BC">
        <w:rPr>
          <w:rFonts w:ascii="Calibri" w:hAnsi="Calibri" w:cs="Calibri"/>
          <w:sz w:val="22"/>
          <w:szCs w:val="22"/>
        </w:rPr>
        <w:t xml:space="preserve">       </w:t>
      </w:r>
      <w:r w:rsidR="00830B58">
        <w:rPr>
          <w:rFonts w:ascii="Calibri" w:hAnsi="Calibri" w:cs="Calibri"/>
          <w:sz w:val="22"/>
          <w:szCs w:val="22"/>
        </w:rPr>
        <w:t xml:space="preserve">    </w:t>
      </w:r>
      <w:r w:rsidR="00830B58" w:rsidRPr="006953BC">
        <w:rPr>
          <w:rFonts w:ascii="Calibri" w:hAnsi="Calibri" w:cs="Calibri"/>
          <w:sz w:val="22"/>
          <w:szCs w:val="22"/>
        </w:rPr>
        <w:t xml:space="preserve"> </w:t>
      </w:r>
      <w:r w:rsidRPr="006953BC">
        <w:rPr>
          <w:rFonts w:ascii="Calibri" w:hAnsi="Calibri" w:cs="Calibri"/>
          <w:sz w:val="22"/>
          <w:szCs w:val="22"/>
        </w:rPr>
        <w:t>Πολιτικός Μηχανικός ΕΜΠ</w:t>
      </w:r>
    </w:p>
    <w:p w14:paraId="3210BF49" w14:textId="77777777" w:rsidR="008A7604" w:rsidRPr="006953BC" w:rsidRDefault="008A7604" w:rsidP="006953BC">
      <w:pPr>
        <w:pStyle w:val="20"/>
        <w:spacing w:line="280" w:lineRule="exact"/>
        <w:jc w:val="right"/>
        <w:rPr>
          <w:rFonts w:ascii="Calibri" w:hAnsi="Calibri" w:cs="Calibri"/>
          <w:sz w:val="22"/>
          <w:szCs w:val="22"/>
        </w:rPr>
      </w:pPr>
    </w:p>
    <w:p w14:paraId="64279E64" w14:textId="3916BA60" w:rsidR="008A7604" w:rsidRDefault="008A7604" w:rsidP="006953BC">
      <w:pPr>
        <w:spacing w:line="280" w:lineRule="exact"/>
        <w:rPr>
          <w:rFonts w:ascii="Calibri" w:hAnsi="Calibri" w:cs="Calibri"/>
          <w:sz w:val="22"/>
          <w:szCs w:val="22"/>
        </w:rPr>
      </w:pPr>
      <w:r w:rsidRPr="006953BC">
        <w:rPr>
          <w:rFonts w:ascii="Calibri" w:hAnsi="Calibri" w:cs="Calibri"/>
          <w:sz w:val="22"/>
          <w:szCs w:val="22"/>
        </w:rPr>
        <w:br w:type="page"/>
      </w:r>
    </w:p>
    <w:p w14:paraId="49A87D06" w14:textId="77777777" w:rsidR="00322306" w:rsidRPr="003623F4" w:rsidRDefault="00322306" w:rsidP="006953BC">
      <w:pPr>
        <w:spacing w:line="280" w:lineRule="exact"/>
        <w:rPr>
          <w:rFonts w:ascii="Calibri" w:hAnsi="Calibri" w:cs="Calibri"/>
          <w:noProof/>
        </w:rPr>
      </w:pPr>
    </w:p>
    <w:p w14:paraId="5A07DBBC" w14:textId="00C38502" w:rsidR="008A7604" w:rsidRDefault="008A7604">
      <w:pPr>
        <w:rPr>
          <w:rFonts w:ascii="Calibri" w:hAnsi="Calibri" w:cs="Calibri"/>
          <w:sz w:val="18"/>
          <w:szCs w:val="18"/>
        </w:rPr>
      </w:pP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7"/>
        <w:gridCol w:w="4961"/>
      </w:tblGrid>
      <w:tr w:rsidR="00A351BB" w:rsidRPr="003623F4" w14:paraId="2E1AE4CC" w14:textId="77777777" w:rsidTr="00A351BB">
        <w:trPr>
          <w:trHeight w:val="2258"/>
        </w:trPr>
        <w:tc>
          <w:tcPr>
            <w:tcW w:w="3857" w:type="dxa"/>
            <w:vAlign w:val="center"/>
          </w:tcPr>
          <w:p w14:paraId="4243B183" w14:textId="77777777" w:rsidR="00C30DBB" w:rsidRPr="003623F4" w:rsidRDefault="00C30DBB" w:rsidP="00C30DBB">
            <w:pPr>
              <w:pStyle w:val="2"/>
              <w:jc w:val="left"/>
              <w:rPr>
                <w:rFonts w:ascii="Calibri" w:hAnsi="Calibri" w:cs="Calibri"/>
                <w:sz w:val="20"/>
              </w:rPr>
            </w:pPr>
            <w:r w:rsidRPr="003623F4">
              <w:rPr>
                <w:rFonts w:ascii="Calibri" w:hAnsi="Calibri" w:cs="Calibri"/>
                <w:sz w:val="20"/>
              </w:rPr>
              <w:t>ΕΛΛΗΝΙΚΗ ΔΗΜΟΚΡΑΤΙΑ</w:t>
            </w:r>
          </w:p>
          <w:p w14:paraId="39FDB4B9" w14:textId="77777777" w:rsidR="00C30DBB" w:rsidRPr="003623F4" w:rsidRDefault="00C30DBB" w:rsidP="00C30DBB">
            <w:pPr>
              <w:rPr>
                <w:rFonts w:ascii="Calibri" w:hAnsi="Calibri" w:cs="Calibri"/>
                <w:b/>
                <w:sz w:val="20"/>
                <w:szCs w:val="20"/>
              </w:rPr>
            </w:pPr>
            <w:r>
              <w:rPr>
                <w:rFonts w:ascii="Calibri" w:hAnsi="Calibri" w:cs="Calibri"/>
                <w:b/>
                <w:sz w:val="20"/>
                <w:szCs w:val="20"/>
              </w:rPr>
              <w:t>ΠΕΡΙΦΕΡΕΙΑ ΚΡΗΤΗΣ</w:t>
            </w:r>
          </w:p>
          <w:p w14:paraId="550AF7A5" w14:textId="77777777" w:rsidR="00C30DBB" w:rsidRPr="00AD5E2C" w:rsidRDefault="00C30DBB" w:rsidP="00C30DBB">
            <w:pPr>
              <w:rPr>
                <w:rFonts w:ascii="Calibri" w:hAnsi="Calibri" w:cs="Calibri"/>
                <w:b/>
                <w:sz w:val="20"/>
                <w:szCs w:val="20"/>
              </w:rPr>
            </w:pPr>
            <w:r w:rsidRPr="003623F4">
              <w:rPr>
                <w:rFonts w:ascii="Calibri" w:hAnsi="Calibri" w:cs="Calibri"/>
                <w:b/>
                <w:sz w:val="20"/>
                <w:szCs w:val="20"/>
              </w:rPr>
              <w:t xml:space="preserve">ΔΗΜΟΣ </w:t>
            </w:r>
            <w:r>
              <w:rPr>
                <w:rFonts w:ascii="Calibri" w:hAnsi="Calibri" w:cs="Calibri"/>
                <w:b/>
                <w:sz w:val="20"/>
                <w:szCs w:val="20"/>
              </w:rPr>
              <w:t>ΣΗΤΕΙΑΣ</w:t>
            </w:r>
          </w:p>
          <w:p w14:paraId="20CB5800" w14:textId="77777777" w:rsidR="00C30DBB" w:rsidRPr="003623F4" w:rsidRDefault="00C30DBB" w:rsidP="00C30DBB">
            <w:pPr>
              <w:pStyle w:val="2"/>
              <w:jc w:val="left"/>
              <w:rPr>
                <w:rFonts w:ascii="Calibri" w:hAnsi="Calibri" w:cs="Calibri"/>
                <w:b w:val="0"/>
                <w:sz w:val="20"/>
              </w:rPr>
            </w:pPr>
            <w:r>
              <w:rPr>
                <w:rFonts w:ascii="Calibri" w:hAnsi="Calibri" w:cs="Calibri"/>
                <w:sz w:val="20"/>
              </w:rPr>
              <w:t xml:space="preserve">ΔΙΕΥΘΥΝΣΗ ΤΕΧΝΙΚΩΝ ΥΠΗΡΕΣΙΩΝ </w:t>
            </w:r>
          </w:p>
          <w:p w14:paraId="33FBB06C" w14:textId="0F8D7DDF" w:rsidR="00C30DBB" w:rsidRPr="003F0F72" w:rsidRDefault="00C30DBB" w:rsidP="003F0F72">
            <w:pPr>
              <w:rPr>
                <w:rFonts w:ascii="Calibri" w:hAnsi="Calibri" w:cs="Calibri"/>
                <w:sz w:val="20"/>
                <w:szCs w:val="20"/>
              </w:rPr>
            </w:pPr>
            <w:r w:rsidRPr="003F0F72">
              <w:rPr>
                <w:rFonts w:ascii="Calibri" w:hAnsi="Calibri" w:cs="Calibri"/>
                <w:sz w:val="20"/>
                <w:szCs w:val="20"/>
              </w:rPr>
              <w:t xml:space="preserve">Δ/νση: </w:t>
            </w:r>
            <w:r w:rsidR="003F0F72">
              <w:rPr>
                <w:rFonts w:ascii="Calibri" w:hAnsi="Calibri" w:cs="Calibri"/>
                <w:sz w:val="20"/>
                <w:szCs w:val="20"/>
              </w:rPr>
              <w:t>Α.ΠΑΝΑΓΟΥΛΗ 1</w:t>
            </w:r>
          </w:p>
          <w:p w14:paraId="59ABF075" w14:textId="12E2B506" w:rsidR="00C30DBB" w:rsidRPr="003F0F72" w:rsidRDefault="00C30DBB" w:rsidP="003F0F72">
            <w:pPr>
              <w:rPr>
                <w:rFonts w:ascii="Calibri" w:hAnsi="Calibri" w:cs="Calibri"/>
                <w:sz w:val="20"/>
                <w:szCs w:val="20"/>
              </w:rPr>
            </w:pPr>
            <w:r w:rsidRPr="003F0F72">
              <w:rPr>
                <w:rFonts w:ascii="Calibri" w:hAnsi="Calibri" w:cs="Calibri"/>
                <w:sz w:val="20"/>
                <w:szCs w:val="20"/>
              </w:rPr>
              <w:t xml:space="preserve">Πληροφορίες: </w:t>
            </w:r>
            <w:r w:rsidR="003F0F72">
              <w:rPr>
                <w:rFonts w:ascii="Calibri" w:hAnsi="Calibri" w:cs="Calibri"/>
                <w:sz w:val="20"/>
                <w:szCs w:val="20"/>
              </w:rPr>
              <w:t>Ε.ΦΟΥΚΑΡΑΚΗ</w:t>
            </w:r>
          </w:p>
          <w:p w14:paraId="34348E73" w14:textId="4309FE27" w:rsidR="00C30DBB" w:rsidRPr="003F0F72" w:rsidRDefault="00C30DBB" w:rsidP="003F0F72">
            <w:pPr>
              <w:rPr>
                <w:rFonts w:ascii="Calibri" w:hAnsi="Calibri" w:cs="Calibri"/>
                <w:sz w:val="20"/>
                <w:szCs w:val="20"/>
              </w:rPr>
            </w:pPr>
            <w:r w:rsidRPr="003F0F72">
              <w:rPr>
                <w:rFonts w:ascii="Calibri" w:hAnsi="Calibri" w:cs="Calibri"/>
                <w:sz w:val="20"/>
                <w:szCs w:val="20"/>
              </w:rPr>
              <w:t xml:space="preserve">Τηλ: </w:t>
            </w:r>
            <w:r w:rsidR="003F0F72">
              <w:rPr>
                <w:rFonts w:ascii="Calibri" w:hAnsi="Calibri" w:cs="Calibri"/>
                <w:sz w:val="20"/>
                <w:szCs w:val="20"/>
              </w:rPr>
              <w:t>2843341245</w:t>
            </w:r>
          </w:p>
          <w:p w14:paraId="5F49925D" w14:textId="59500286" w:rsidR="00C30DBB" w:rsidRPr="003F0F72" w:rsidRDefault="00C30DBB" w:rsidP="003F0F72">
            <w:pPr>
              <w:rPr>
                <w:rFonts w:ascii="Calibri" w:hAnsi="Calibri" w:cs="Calibri"/>
                <w:sz w:val="20"/>
                <w:szCs w:val="20"/>
              </w:rPr>
            </w:pPr>
            <w:r w:rsidRPr="003F0F72">
              <w:rPr>
                <w:rFonts w:ascii="Calibri" w:hAnsi="Calibri" w:cs="Calibri"/>
                <w:sz w:val="20"/>
                <w:szCs w:val="20"/>
                <w:lang w:val="en-US"/>
              </w:rPr>
              <w:t>Fax</w:t>
            </w:r>
            <w:r w:rsidRPr="003F0F72">
              <w:rPr>
                <w:rFonts w:ascii="Calibri" w:hAnsi="Calibri" w:cs="Calibri"/>
                <w:sz w:val="20"/>
                <w:szCs w:val="20"/>
              </w:rPr>
              <w:t xml:space="preserve">: </w:t>
            </w:r>
            <w:r w:rsidR="003F0F72">
              <w:rPr>
                <w:rFonts w:ascii="Calibri" w:hAnsi="Calibri" w:cs="Calibri"/>
                <w:sz w:val="20"/>
                <w:szCs w:val="20"/>
              </w:rPr>
              <w:t>2843020821</w:t>
            </w:r>
          </w:p>
          <w:p w14:paraId="304490A7" w14:textId="3006AEEA" w:rsidR="00A351BB" w:rsidRPr="003F0F72" w:rsidRDefault="00C30DBB" w:rsidP="003F0F72">
            <w:pPr>
              <w:rPr>
                <w:rFonts w:ascii="Calibri" w:hAnsi="Calibri" w:cs="Calibri"/>
                <w:b/>
                <w:sz w:val="20"/>
                <w:szCs w:val="20"/>
              </w:rPr>
            </w:pPr>
            <w:proofErr w:type="gramStart"/>
            <w:r w:rsidRPr="003F0F72">
              <w:rPr>
                <w:rFonts w:ascii="Calibri" w:hAnsi="Calibri" w:cs="Calibri"/>
                <w:sz w:val="20"/>
                <w:szCs w:val="20"/>
                <w:lang w:val="en-US"/>
              </w:rPr>
              <w:t>Email</w:t>
            </w:r>
            <w:r w:rsidRPr="003F0F72">
              <w:rPr>
                <w:rFonts w:ascii="Calibri" w:hAnsi="Calibri" w:cs="Calibri"/>
                <w:sz w:val="20"/>
                <w:szCs w:val="20"/>
              </w:rPr>
              <w:t>:</w:t>
            </w:r>
            <w:proofErr w:type="spellStart"/>
            <w:r w:rsidR="003F0F72">
              <w:rPr>
                <w:rFonts w:ascii="Calibri" w:hAnsi="Calibri" w:cs="Calibri"/>
                <w:sz w:val="20"/>
                <w:szCs w:val="20"/>
                <w:lang w:val="en-US"/>
              </w:rPr>
              <w:t>foukaraki</w:t>
            </w:r>
            <w:proofErr w:type="spellEnd"/>
            <w:r w:rsidR="003F0F72" w:rsidRPr="003F0F72">
              <w:rPr>
                <w:rFonts w:ascii="Calibri" w:hAnsi="Calibri" w:cs="Calibri"/>
                <w:sz w:val="20"/>
                <w:szCs w:val="20"/>
              </w:rPr>
              <w:t>@</w:t>
            </w:r>
            <w:r w:rsidR="003F0F72">
              <w:rPr>
                <w:rFonts w:ascii="Calibri" w:hAnsi="Calibri" w:cs="Calibri"/>
                <w:sz w:val="20"/>
                <w:szCs w:val="20"/>
                <w:lang w:val="en-US"/>
              </w:rPr>
              <w:t>sitia.gr</w:t>
            </w:r>
            <w:proofErr w:type="gramEnd"/>
          </w:p>
        </w:tc>
        <w:tc>
          <w:tcPr>
            <w:tcW w:w="4961" w:type="dxa"/>
          </w:tcPr>
          <w:p w14:paraId="516E1B74" w14:textId="77777777" w:rsidR="00A351BB" w:rsidRPr="000A58D4" w:rsidRDefault="00A351BB" w:rsidP="00A351BB">
            <w:pPr>
              <w:rPr>
                <w:rFonts w:ascii="Calibri" w:hAnsi="Calibri" w:cs="Calibri"/>
                <w:b/>
                <w:sz w:val="20"/>
                <w:szCs w:val="20"/>
              </w:rPr>
            </w:pPr>
          </w:p>
          <w:p w14:paraId="235DD646" w14:textId="77777777" w:rsidR="00C30DBB" w:rsidRPr="003623F4" w:rsidRDefault="00C30DBB" w:rsidP="00C30DBB">
            <w:pPr>
              <w:rPr>
                <w:rFonts w:ascii="Calibri" w:hAnsi="Calibri" w:cs="Calibri"/>
                <w:b/>
                <w:sz w:val="20"/>
                <w:szCs w:val="20"/>
              </w:rPr>
            </w:pPr>
            <w:r>
              <w:rPr>
                <w:rFonts w:ascii="Calibri" w:hAnsi="Calibri" w:cs="Calibri"/>
                <w:b/>
                <w:sz w:val="20"/>
                <w:szCs w:val="20"/>
              </w:rPr>
              <w:t>ΥΠΗΡΕΣΙΑ</w:t>
            </w:r>
            <w:r w:rsidRPr="003623F4">
              <w:rPr>
                <w:rFonts w:ascii="Calibri" w:hAnsi="Calibri" w:cs="Calibri"/>
                <w:b/>
                <w:sz w:val="20"/>
                <w:szCs w:val="20"/>
              </w:rPr>
              <w:t xml:space="preserve">: </w:t>
            </w:r>
          </w:p>
          <w:p w14:paraId="2AAAB4A6" w14:textId="77777777" w:rsidR="00876288" w:rsidRDefault="00876288" w:rsidP="00876288">
            <w:pPr>
              <w:jc w:val="both"/>
            </w:pPr>
            <w:r>
              <w:rPr>
                <w:rFonts w:ascii="Calibri" w:hAnsi="Calibri" w:cs="Calibri"/>
                <w:b/>
                <w:bCs/>
                <w:iCs/>
                <w:sz w:val="20"/>
                <w:szCs w:val="20"/>
              </w:rPr>
              <w:t xml:space="preserve">«Παροχή Υπηρεσιών Συμβούλου για την </w:t>
            </w:r>
            <w:r w:rsidRPr="00810431">
              <w:rPr>
                <w:rFonts w:ascii="Calibri" w:hAnsi="Calibri" w:cs="Calibri"/>
                <w:b/>
                <w:bCs/>
                <w:iCs/>
                <w:sz w:val="20"/>
                <w:szCs w:val="20"/>
              </w:rPr>
              <w:t>Εκπόνηση Σχεδίου Φόρτισης Ηλεκτρικών Οχημάτων (Σ.Φ.Η.Ο.) του Δήμου Σητείας</w:t>
            </w:r>
            <w:r>
              <w:rPr>
                <w:rFonts w:ascii="Calibri" w:hAnsi="Calibri" w:cs="Calibri"/>
                <w:b/>
                <w:bCs/>
                <w:iCs/>
                <w:sz w:val="20"/>
                <w:szCs w:val="20"/>
              </w:rPr>
              <w:t>»</w:t>
            </w:r>
          </w:p>
          <w:p w14:paraId="779BB529" w14:textId="77777777" w:rsidR="00A351BB" w:rsidRPr="009333B3" w:rsidRDefault="00A351BB" w:rsidP="00A351BB">
            <w:pPr>
              <w:rPr>
                <w:rFonts w:ascii="Calibri" w:hAnsi="Calibri" w:cs="Calibri"/>
                <w:b/>
                <w:bCs/>
                <w:iCs/>
                <w:sz w:val="20"/>
                <w:szCs w:val="20"/>
              </w:rPr>
            </w:pPr>
          </w:p>
          <w:p w14:paraId="2B81D025" w14:textId="77777777" w:rsidR="00A351BB" w:rsidRPr="003623F4" w:rsidRDefault="00A351BB" w:rsidP="00A351BB">
            <w:pPr>
              <w:rPr>
                <w:rFonts w:ascii="Calibri" w:hAnsi="Calibri" w:cs="Calibri"/>
                <w:b/>
                <w:sz w:val="20"/>
                <w:szCs w:val="20"/>
              </w:rPr>
            </w:pPr>
          </w:p>
        </w:tc>
      </w:tr>
      <w:tr w:rsidR="00A351BB" w:rsidRPr="003623F4" w14:paraId="43E64ED8" w14:textId="77777777" w:rsidTr="00A351BB">
        <w:trPr>
          <w:trHeight w:val="1123"/>
        </w:trPr>
        <w:tc>
          <w:tcPr>
            <w:tcW w:w="3857" w:type="dxa"/>
            <w:vAlign w:val="center"/>
          </w:tcPr>
          <w:p w14:paraId="58C83947" w14:textId="77777777" w:rsidR="00A351BB" w:rsidRPr="003623F4" w:rsidRDefault="00A351BB" w:rsidP="00A351BB">
            <w:pPr>
              <w:pStyle w:val="2"/>
              <w:jc w:val="left"/>
              <w:rPr>
                <w:rFonts w:ascii="Calibri" w:hAnsi="Calibri" w:cs="Calibri"/>
                <w:sz w:val="20"/>
              </w:rPr>
            </w:pPr>
          </w:p>
        </w:tc>
        <w:tc>
          <w:tcPr>
            <w:tcW w:w="4961" w:type="dxa"/>
          </w:tcPr>
          <w:p w14:paraId="144A4A76" w14:textId="77777777" w:rsidR="00A351BB" w:rsidRPr="00076ED7" w:rsidRDefault="00A351BB" w:rsidP="00A351BB">
            <w:pPr>
              <w:jc w:val="both"/>
              <w:rPr>
                <w:rFonts w:ascii="Calibri" w:hAnsi="Calibri" w:cs="Calibri"/>
                <w:b/>
                <w:sz w:val="20"/>
                <w:szCs w:val="20"/>
              </w:rPr>
            </w:pPr>
            <w:r w:rsidRPr="00076ED7">
              <w:rPr>
                <w:rFonts w:ascii="Calibri" w:hAnsi="Calibri" w:cs="Calibri"/>
                <w:b/>
                <w:sz w:val="20"/>
                <w:szCs w:val="20"/>
              </w:rPr>
              <w:t xml:space="preserve">Π/Υ: </w:t>
            </w:r>
            <w:r w:rsidRPr="000A58D4">
              <w:rPr>
                <w:rFonts w:ascii="Calibri" w:hAnsi="Calibri" w:cs="Calibri"/>
                <w:b/>
                <w:sz w:val="20"/>
                <w:szCs w:val="20"/>
              </w:rPr>
              <w:t>39.680,00</w:t>
            </w:r>
            <w:r w:rsidRPr="00076ED7">
              <w:rPr>
                <w:rFonts w:ascii="Calibri" w:hAnsi="Calibri" w:cs="Calibri"/>
                <w:b/>
                <w:sz w:val="20"/>
                <w:szCs w:val="20"/>
              </w:rPr>
              <w:t xml:space="preserve"> € συμπεριλαμβανομένου ΦΠΑ 24% (Ποσό χωρίς ΦΠΑ: </w:t>
            </w:r>
            <w:r>
              <w:rPr>
                <w:rFonts w:ascii="Calibri" w:hAnsi="Calibri" w:cs="Calibri"/>
                <w:b/>
                <w:sz w:val="20"/>
                <w:szCs w:val="20"/>
              </w:rPr>
              <w:t>32.000,00</w:t>
            </w:r>
            <w:r w:rsidRPr="00076ED7">
              <w:rPr>
                <w:rFonts w:ascii="Calibri" w:hAnsi="Calibri" w:cs="Calibri"/>
                <w:b/>
                <w:sz w:val="20"/>
                <w:szCs w:val="20"/>
              </w:rPr>
              <w:t xml:space="preserve"> €, ΦΠΑ: </w:t>
            </w:r>
            <w:r w:rsidRPr="000A58D4">
              <w:rPr>
                <w:rFonts w:ascii="Calibri" w:hAnsi="Calibri" w:cs="Calibri"/>
                <w:b/>
                <w:sz w:val="20"/>
                <w:szCs w:val="20"/>
              </w:rPr>
              <w:t>7.680,00</w:t>
            </w:r>
            <w:r w:rsidRPr="00076ED7">
              <w:rPr>
                <w:rFonts w:ascii="Calibri" w:hAnsi="Calibri" w:cs="Calibri"/>
                <w:b/>
                <w:sz w:val="20"/>
                <w:szCs w:val="20"/>
              </w:rPr>
              <w:t xml:space="preserve"> €) </w:t>
            </w:r>
          </w:p>
          <w:p w14:paraId="01175967" w14:textId="77777777" w:rsidR="00A351BB" w:rsidRPr="00076ED7" w:rsidRDefault="00A351BB" w:rsidP="00A351BB">
            <w:pPr>
              <w:jc w:val="both"/>
              <w:rPr>
                <w:rFonts w:ascii="Calibri" w:hAnsi="Calibri" w:cs="Calibri"/>
                <w:b/>
                <w:sz w:val="20"/>
                <w:szCs w:val="20"/>
              </w:rPr>
            </w:pPr>
            <w:r w:rsidRPr="00076ED7">
              <w:rPr>
                <w:rFonts w:ascii="Calibri" w:hAnsi="Calibri" w:cs="Calibri"/>
                <w:b/>
                <w:sz w:val="20"/>
                <w:szCs w:val="20"/>
              </w:rPr>
              <w:t>Π/Υ ΕΤΟΥΣ: 2021</w:t>
            </w:r>
          </w:p>
          <w:p w14:paraId="1F80693F" w14:textId="28B2F346" w:rsidR="00A351BB" w:rsidRPr="009340C5" w:rsidRDefault="00A351BB" w:rsidP="00A351BB">
            <w:pPr>
              <w:jc w:val="both"/>
              <w:rPr>
                <w:rFonts w:ascii="Calibri" w:hAnsi="Calibri" w:cs="Calibri"/>
                <w:b/>
                <w:sz w:val="20"/>
                <w:szCs w:val="20"/>
              </w:rPr>
            </w:pPr>
            <w:r w:rsidRPr="009340C5">
              <w:rPr>
                <w:rFonts w:ascii="Calibri" w:hAnsi="Calibri" w:cs="Calibri"/>
                <w:b/>
                <w:sz w:val="20"/>
                <w:szCs w:val="20"/>
              </w:rPr>
              <w:t xml:space="preserve">ΚΑ: </w:t>
            </w:r>
            <w:r w:rsidR="00D82102" w:rsidRPr="009340C5">
              <w:rPr>
                <w:rFonts w:ascii="Calibri" w:hAnsi="Calibri" w:cs="Calibri"/>
                <w:b/>
                <w:sz w:val="20"/>
                <w:szCs w:val="20"/>
              </w:rPr>
              <w:t>20-6117.002</w:t>
            </w:r>
          </w:p>
          <w:p w14:paraId="1C5265D6" w14:textId="748EE317" w:rsidR="00A351BB" w:rsidRPr="00461FA5" w:rsidRDefault="00A351BB" w:rsidP="00A351BB">
            <w:pPr>
              <w:jc w:val="both"/>
              <w:rPr>
                <w:rFonts w:ascii="Calibri" w:hAnsi="Calibri" w:cs="Calibri"/>
                <w:b/>
                <w:sz w:val="20"/>
                <w:szCs w:val="20"/>
              </w:rPr>
            </w:pPr>
            <w:r w:rsidRPr="00461FA5">
              <w:rPr>
                <w:rFonts w:ascii="Calibri" w:hAnsi="Calibri" w:cs="Calibri"/>
                <w:b/>
                <w:sz w:val="20"/>
                <w:szCs w:val="20"/>
              </w:rPr>
              <w:t xml:space="preserve">ΧΡΗΜΑΤΟΔΟΤΗΣΗ:  </w:t>
            </w:r>
            <w:r w:rsidR="009340C5">
              <w:rPr>
                <w:rFonts w:ascii="Calibri" w:hAnsi="Calibri" w:cs="Calibri"/>
                <w:b/>
                <w:sz w:val="20"/>
                <w:szCs w:val="20"/>
              </w:rPr>
              <w:t>ΠΡΑΣΙΝΟ ΤΑΜΕΙΟ</w:t>
            </w:r>
            <w:r w:rsidR="00D82102">
              <w:rPr>
                <w:rFonts w:ascii="Calibri" w:hAnsi="Calibri" w:cs="Calibri"/>
                <w:b/>
                <w:sz w:val="20"/>
                <w:szCs w:val="20"/>
              </w:rPr>
              <w:t xml:space="preserve"> </w:t>
            </w:r>
          </w:p>
          <w:p w14:paraId="20199551" w14:textId="77777777" w:rsidR="00A351BB" w:rsidRPr="00461FA5" w:rsidRDefault="00A351BB" w:rsidP="00A351BB">
            <w:pPr>
              <w:jc w:val="both"/>
              <w:rPr>
                <w:rFonts w:ascii="Calibri" w:hAnsi="Calibri" w:cs="Calibri"/>
                <w:b/>
                <w:bCs/>
                <w:iCs/>
                <w:sz w:val="20"/>
                <w:szCs w:val="20"/>
              </w:rPr>
            </w:pPr>
          </w:p>
          <w:p w14:paraId="1081FE59" w14:textId="77777777" w:rsidR="00A351BB" w:rsidRPr="00461FA5" w:rsidRDefault="00A351BB" w:rsidP="00A351BB">
            <w:pPr>
              <w:jc w:val="both"/>
              <w:rPr>
                <w:rFonts w:ascii="Calibri" w:hAnsi="Calibri" w:cs="Calibri"/>
                <w:sz w:val="20"/>
                <w:szCs w:val="20"/>
              </w:rPr>
            </w:pPr>
            <w:r w:rsidRPr="00FE17CB">
              <w:rPr>
                <w:rFonts w:ascii="Calibri" w:hAnsi="Calibri" w:cs="Calibri"/>
                <w:b/>
                <w:bCs/>
                <w:iCs/>
                <w:sz w:val="20"/>
                <w:szCs w:val="20"/>
                <w:lang w:val="en-US"/>
              </w:rPr>
              <w:t>CPV</w:t>
            </w:r>
            <w:r w:rsidRPr="00FE17CB">
              <w:rPr>
                <w:rFonts w:ascii="Calibri" w:hAnsi="Calibri" w:cs="Calibri"/>
                <w:b/>
                <w:bCs/>
                <w:iCs/>
                <w:sz w:val="20"/>
                <w:szCs w:val="20"/>
              </w:rPr>
              <w:t xml:space="preserve">: </w:t>
            </w:r>
            <w:r w:rsidRPr="00FE17CB">
              <w:rPr>
                <w:rFonts w:ascii="Calibri" w:hAnsi="Calibri" w:cs="Calibri"/>
                <w:sz w:val="20"/>
                <w:szCs w:val="20"/>
              </w:rPr>
              <w:t>79415200-8: Υπηρεσίες παροχής συμβουλών σε θέματα σχεδιασμού</w:t>
            </w:r>
            <w:r w:rsidRPr="00461FA5">
              <w:rPr>
                <w:rFonts w:ascii="Calibri" w:hAnsi="Calibri" w:cs="Calibri"/>
                <w:sz w:val="20"/>
                <w:szCs w:val="20"/>
              </w:rPr>
              <w:t xml:space="preserve">  </w:t>
            </w:r>
          </w:p>
          <w:p w14:paraId="66075F77" w14:textId="77777777" w:rsidR="00A351BB" w:rsidRPr="003623F4" w:rsidRDefault="00A351BB" w:rsidP="00A351BB">
            <w:pPr>
              <w:jc w:val="both"/>
              <w:rPr>
                <w:rFonts w:ascii="Calibri" w:hAnsi="Calibri" w:cs="Calibri"/>
                <w:b/>
                <w:sz w:val="20"/>
                <w:szCs w:val="20"/>
              </w:rPr>
            </w:pPr>
          </w:p>
        </w:tc>
      </w:tr>
    </w:tbl>
    <w:p w14:paraId="7A859AC1" w14:textId="77777777" w:rsidR="008A7604" w:rsidRPr="003623F4" w:rsidRDefault="008A7604">
      <w:pPr>
        <w:rPr>
          <w:rFonts w:ascii="Calibri" w:hAnsi="Calibri" w:cs="Calibri"/>
          <w:sz w:val="18"/>
          <w:szCs w:val="18"/>
        </w:rPr>
      </w:pPr>
    </w:p>
    <w:tbl>
      <w:tblPr>
        <w:tblpPr w:leftFromText="180" w:rightFromText="180" w:vertAnchor="text" w:horzAnchor="margin" w:tblpXSpec="center" w:tblpY="34"/>
        <w:tblOverlap w:val="neve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8A7604" w:rsidRPr="003623F4" w14:paraId="6A8F823A" w14:textId="77777777" w:rsidTr="00D82102">
        <w:trPr>
          <w:trHeight w:val="274"/>
        </w:trPr>
        <w:tc>
          <w:tcPr>
            <w:tcW w:w="9036" w:type="dxa"/>
          </w:tcPr>
          <w:p w14:paraId="728EC7AF" w14:textId="0F5E02D5" w:rsidR="008A7604" w:rsidRPr="003623F4" w:rsidRDefault="00830B58" w:rsidP="00CB4481">
            <w:pPr>
              <w:ind w:left="-180" w:right="-108"/>
              <w:jc w:val="center"/>
              <w:rPr>
                <w:rFonts w:ascii="Calibri" w:hAnsi="Calibri" w:cs="Calibri"/>
                <w:b/>
                <w:bCs/>
                <w:i/>
              </w:rPr>
            </w:pPr>
            <w:r w:rsidRPr="009340C5">
              <w:rPr>
                <w:rFonts w:ascii="Calibri" w:hAnsi="Calibri" w:cs="Calibri"/>
                <w:b/>
                <w:bCs/>
                <w:i/>
                <w:sz w:val="22"/>
                <w:szCs w:val="22"/>
              </w:rPr>
              <w:t>ΕΝΔΕΙΚΤΙΚΟΣ ΠΡΟΫΠΟΛΟΓΙΣΜΟΣ</w:t>
            </w:r>
            <w:r w:rsidRPr="003623F4">
              <w:rPr>
                <w:rFonts w:ascii="Calibri" w:hAnsi="Calibri" w:cs="Calibri"/>
                <w:b/>
                <w:bCs/>
                <w:i/>
                <w:sz w:val="22"/>
                <w:szCs w:val="22"/>
              </w:rPr>
              <w:t xml:space="preserve"> </w:t>
            </w:r>
          </w:p>
        </w:tc>
      </w:tr>
    </w:tbl>
    <w:p w14:paraId="2FC939DA" w14:textId="77777777" w:rsidR="00D82102" w:rsidRDefault="00D82102">
      <w:pPr>
        <w:jc w:val="center"/>
        <w:rPr>
          <w:rFonts w:ascii="Calibri" w:hAnsi="Calibri" w:cs="Calibri"/>
          <w:b/>
          <w:i/>
          <w:sz w:val="18"/>
          <w:szCs w:val="18"/>
        </w:rPr>
      </w:pPr>
    </w:p>
    <w:tbl>
      <w:tblPr>
        <w:tblW w:w="79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29"/>
        <w:gridCol w:w="2106"/>
        <w:gridCol w:w="781"/>
        <w:gridCol w:w="715"/>
        <w:gridCol w:w="1362"/>
        <w:gridCol w:w="993"/>
        <w:gridCol w:w="1119"/>
      </w:tblGrid>
      <w:tr w:rsidR="00D82102" w:rsidRPr="00AD2BDF" w14:paraId="337A0862" w14:textId="77777777" w:rsidTr="005E2DAC">
        <w:trPr>
          <w:trHeight w:val="220"/>
          <w:tblHeader/>
          <w:jc w:val="center"/>
        </w:trPr>
        <w:tc>
          <w:tcPr>
            <w:tcW w:w="828" w:type="dxa"/>
            <w:noWrap/>
            <w:vAlign w:val="center"/>
          </w:tcPr>
          <w:p w14:paraId="6C72CE17" w14:textId="77777777" w:rsidR="00D82102" w:rsidRPr="00AD2BDF" w:rsidRDefault="00D82102" w:rsidP="005E2DAC">
            <w:pPr>
              <w:jc w:val="center"/>
              <w:rPr>
                <w:b/>
                <w:bCs/>
                <w:sz w:val="18"/>
                <w:szCs w:val="18"/>
              </w:rPr>
            </w:pPr>
            <w:r w:rsidRPr="00AD2BDF">
              <w:rPr>
                <w:b/>
                <w:bCs/>
                <w:sz w:val="18"/>
                <w:szCs w:val="18"/>
              </w:rPr>
              <w:t>Α/Α</w:t>
            </w:r>
          </w:p>
          <w:p w14:paraId="0B593528" w14:textId="77777777" w:rsidR="00D82102" w:rsidRPr="00AD2BDF" w:rsidRDefault="00D82102" w:rsidP="005E2DAC">
            <w:pPr>
              <w:jc w:val="center"/>
              <w:rPr>
                <w:b/>
                <w:bCs/>
                <w:sz w:val="18"/>
                <w:szCs w:val="18"/>
              </w:rPr>
            </w:pPr>
          </w:p>
          <w:p w14:paraId="7858E91D" w14:textId="77777777" w:rsidR="00D82102" w:rsidRPr="00AD2BDF" w:rsidRDefault="00D82102" w:rsidP="005E2DAC">
            <w:pPr>
              <w:jc w:val="center"/>
              <w:rPr>
                <w:b/>
                <w:bCs/>
                <w:sz w:val="18"/>
                <w:szCs w:val="18"/>
              </w:rPr>
            </w:pPr>
          </w:p>
        </w:tc>
        <w:tc>
          <w:tcPr>
            <w:tcW w:w="2160" w:type="dxa"/>
            <w:vAlign w:val="center"/>
          </w:tcPr>
          <w:p w14:paraId="05F3F679" w14:textId="77777777" w:rsidR="00D82102" w:rsidRPr="0087787B" w:rsidRDefault="00D82102" w:rsidP="005E2DAC">
            <w:pPr>
              <w:jc w:val="center"/>
              <w:rPr>
                <w:b/>
                <w:bCs/>
                <w:sz w:val="18"/>
                <w:szCs w:val="18"/>
              </w:rPr>
            </w:pPr>
            <w:r w:rsidRPr="00DE0A6A">
              <w:rPr>
                <w:b/>
                <w:bCs/>
                <w:sz w:val="18"/>
                <w:szCs w:val="18"/>
              </w:rPr>
              <w:t>Περιγραφή παροχής  εργασίας</w:t>
            </w:r>
            <w:r>
              <w:rPr>
                <w:b/>
                <w:bCs/>
                <w:sz w:val="18"/>
                <w:szCs w:val="18"/>
              </w:rPr>
              <w:t xml:space="preserve"> </w:t>
            </w:r>
            <w:r w:rsidRPr="0087787B">
              <w:rPr>
                <w:b/>
                <w:bCs/>
                <w:sz w:val="18"/>
                <w:szCs w:val="18"/>
              </w:rPr>
              <w:t xml:space="preserve"> </w:t>
            </w:r>
          </w:p>
          <w:p w14:paraId="7B433A06" w14:textId="77777777" w:rsidR="00D82102" w:rsidRPr="0087787B" w:rsidRDefault="00D82102" w:rsidP="005E2DAC">
            <w:pPr>
              <w:jc w:val="center"/>
              <w:rPr>
                <w:b/>
                <w:bCs/>
                <w:sz w:val="18"/>
                <w:szCs w:val="18"/>
              </w:rPr>
            </w:pPr>
          </w:p>
        </w:tc>
        <w:tc>
          <w:tcPr>
            <w:tcW w:w="720" w:type="dxa"/>
            <w:vAlign w:val="center"/>
          </w:tcPr>
          <w:p w14:paraId="5D15EF9D" w14:textId="77777777" w:rsidR="00D82102" w:rsidRPr="00AD2BDF" w:rsidRDefault="00D82102" w:rsidP="005E2DAC">
            <w:pPr>
              <w:jc w:val="center"/>
              <w:rPr>
                <w:b/>
                <w:bCs/>
                <w:sz w:val="18"/>
                <w:szCs w:val="18"/>
              </w:rPr>
            </w:pPr>
            <w:r w:rsidRPr="00AD2BDF">
              <w:rPr>
                <w:b/>
                <w:bCs/>
                <w:sz w:val="18"/>
                <w:szCs w:val="18"/>
              </w:rPr>
              <w:t>ΜΟΝ. ΜΕΤΡ.</w:t>
            </w:r>
          </w:p>
          <w:p w14:paraId="2D96488E" w14:textId="77777777" w:rsidR="00D82102" w:rsidRPr="00AD2BDF" w:rsidRDefault="00D82102" w:rsidP="005E2DAC">
            <w:pPr>
              <w:jc w:val="center"/>
              <w:rPr>
                <w:b/>
                <w:bCs/>
                <w:sz w:val="18"/>
                <w:szCs w:val="18"/>
              </w:rPr>
            </w:pPr>
          </w:p>
        </w:tc>
        <w:tc>
          <w:tcPr>
            <w:tcW w:w="720" w:type="dxa"/>
            <w:vAlign w:val="center"/>
          </w:tcPr>
          <w:p w14:paraId="796A465A" w14:textId="77777777" w:rsidR="00D82102" w:rsidRPr="00AD2BDF" w:rsidRDefault="00D82102" w:rsidP="005E2DAC">
            <w:pPr>
              <w:jc w:val="center"/>
              <w:rPr>
                <w:b/>
                <w:bCs/>
                <w:sz w:val="18"/>
                <w:szCs w:val="18"/>
              </w:rPr>
            </w:pPr>
            <w:r w:rsidRPr="00AD2BDF">
              <w:rPr>
                <w:b/>
                <w:bCs/>
                <w:sz w:val="18"/>
                <w:szCs w:val="18"/>
              </w:rPr>
              <w:t>Ποσ.</w:t>
            </w:r>
          </w:p>
          <w:p w14:paraId="7D19D192" w14:textId="77777777" w:rsidR="00D82102" w:rsidRPr="00AD2BDF" w:rsidRDefault="00D82102" w:rsidP="005E2DAC">
            <w:pPr>
              <w:jc w:val="center"/>
              <w:rPr>
                <w:b/>
                <w:bCs/>
                <w:sz w:val="18"/>
                <w:szCs w:val="18"/>
              </w:rPr>
            </w:pPr>
          </w:p>
        </w:tc>
        <w:tc>
          <w:tcPr>
            <w:tcW w:w="1362" w:type="dxa"/>
            <w:vAlign w:val="center"/>
          </w:tcPr>
          <w:p w14:paraId="6289B703" w14:textId="77777777" w:rsidR="00D82102" w:rsidRPr="00AD2BDF" w:rsidRDefault="00D82102" w:rsidP="005E2DAC">
            <w:pPr>
              <w:jc w:val="center"/>
              <w:rPr>
                <w:b/>
                <w:bCs/>
                <w:sz w:val="18"/>
                <w:szCs w:val="18"/>
              </w:rPr>
            </w:pPr>
            <w:r>
              <w:rPr>
                <w:b/>
                <w:bCs/>
                <w:sz w:val="18"/>
                <w:szCs w:val="18"/>
              </w:rPr>
              <w:t xml:space="preserve">Τιμή </w:t>
            </w:r>
          </w:p>
          <w:p w14:paraId="583EDA5C" w14:textId="77777777" w:rsidR="00D82102" w:rsidRPr="00AD2BDF" w:rsidRDefault="00D82102" w:rsidP="005E2DAC">
            <w:pPr>
              <w:jc w:val="center"/>
              <w:rPr>
                <w:b/>
                <w:bCs/>
                <w:sz w:val="18"/>
                <w:szCs w:val="18"/>
              </w:rPr>
            </w:pPr>
          </w:p>
        </w:tc>
        <w:tc>
          <w:tcPr>
            <w:tcW w:w="993" w:type="dxa"/>
            <w:vAlign w:val="center"/>
          </w:tcPr>
          <w:p w14:paraId="7E4BE751" w14:textId="77777777" w:rsidR="00D82102" w:rsidRPr="00AD2BDF" w:rsidRDefault="00D82102" w:rsidP="005E2DAC">
            <w:pPr>
              <w:jc w:val="center"/>
              <w:rPr>
                <w:b/>
                <w:bCs/>
                <w:sz w:val="18"/>
                <w:szCs w:val="18"/>
              </w:rPr>
            </w:pPr>
            <w:r w:rsidRPr="00AD2BDF">
              <w:rPr>
                <w:b/>
                <w:bCs/>
                <w:sz w:val="18"/>
                <w:szCs w:val="18"/>
              </w:rPr>
              <w:t>Φ.Π.Α. (€)</w:t>
            </w:r>
          </w:p>
          <w:p w14:paraId="40F5FDD8" w14:textId="77777777" w:rsidR="00D82102" w:rsidRPr="00AD2BDF" w:rsidRDefault="00D82102" w:rsidP="005E2DAC">
            <w:pPr>
              <w:jc w:val="center"/>
              <w:rPr>
                <w:b/>
                <w:bCs/>
                <w:sz w:val="18"/>
                <w:szCs w:val="18"/>
              </w:rPr>
            </w:pPr>
            <w:r>
              <w:rPr>
                <w:b/>
                <w:bCs/>
                <w:sz w:val="18"/>
                <w:szCs w:val="18"/>
              </w:rPr>
              <w:t>24%</w:t>
            </w:r>
          </w:p>
        </w:tc>
        <w:tc>
          <w:tcPr>
            <w:tcW w:w="1122" w:type="dxa"/>
            <w:vAlign w:val="center"/>
          </w:tcPr>
          <w:p w14:paraId="38182534" w14:textId="77777777" w:rsidR="00D82102" w:rsidRPr="00AD2BDF" w:rsidRDefault="00D82102" w:rsidP="005E2DAC">
            <w:pPr>
              <w:jc w:val="center"/>
              <w:rPr>
                <w:b/>
                <w:bCs/>
                <w:sz w:val="18"/>
                <w:szCs w:val="18"/>
              </w:rPr>
            </w:pPr>
          </w:p>
          <w:p w14:paraId="11581EA6" w14:textId="77777777" w:rsidR="00D82102" w:rsidRPr="00AD2BDF" w:rsidRDefault="00D82102" w:rsidP="005E2DAC">
            <w:pPr>
              <w:jc w:val="center"/>
              <w:rPr>
                <w:b/>
                <w:bCs/>
                <w:sz w:val="18"/>
                <w:szCs w:val="18"/>
              </w:rPr>
            </w:pPr>
            <w:r w:rsidRPr="00AD2BDF">
              <w:rPr>
                <w:b/>
                <w:bCs/>
                <w:sz w:val="18"/>
                <w:szCs w:val="18"/>
              </w:rPr>
              <w:t>ΣΥΝΟΛΟ</w:t>
            </w:r>
          </w:p>
          <w:p w14:paraId="7C9C8936" w14:textId="77777777" w:rsidR="00D82102" w:rsidRPr="00AD2BDF" w:rsidRDefault="00D82102" w:rsidP="005E2DAC">
            <w:pPr>
              <w:jc w:val="center"/>
              <w:rPr>
                <w:b/>
                <w:bCs/>
                <w:sz w:val="18"/>
                <w:szCs w:val="18"/>
              </w:rPr>
            </w:pPr>
          </w:p>
          <w:p w14:paraId="1C48E4B1" w14:textId="77777777" w:rsidR="00D82102" w:rsidRPr="00AD2BDF" w:rsidRDefault="00D82102" w:rsidP="005E2DAC">
            <w:pPr>
              <w:jc w:val="center"/>
              <w:rPr>
                <w:b/>
                <w:bCs/>
                <w:sz w:val="18"/>
                <w:szCs w:val="18"/>
              </w:rPr>
            </w:pPr>
          </w:p>
        </w:tc>
      </w:tr>
      <w:tr w:rsidR="00D82102" w:rsidRPr="00AD2BDF" w14:paraId="1AE1F81E" w14:textId="77777777" w:rsidTr="005E2DAC">
        <w:trPr>
          <w:trHeight w:val="269"/>
          <w:jc w:val="center"/>
        </w:trPr>
        <w:tc>
          <w:tcPr>
            <w:tcW w:w="828" w:type="dxa"/>
            <w:noWrap/>
            <w:vAlign w:val="center"/>
          </w:tcPr>
          <w:p w14:paraId="6BA06646" w14:textId="77777777" w:rsidR="00D82102" w:rsidRPr="00AD2BDF" w:rsidRDefault="00D82102" w:rsidP="005E2DAC">
            <w:pPr>
              <w:jc w:val="center"/>
              <w:rPr>
                <w:sz w:val="18"/>
                <w:szCs w:val="18"/>
              </w:rPr>
            </w:pPr>
            <w:r w:rsidRPr="00AD2BDF">
              <w:rPr>
                <w:b/>
                <w:bCs/>
                <w:sz w:val="18"/>
                <w:szCs w:val="18"/>
              </w:rPr>
              <w:t>(1)</w:t>
            </w:r>
          </w:p>
        </w:tc>
        <w:tc>
          <w:tcPr>
            <w:tcW w:w="2160" w:type="dxa"/>
            <w:vAlign w:val="center"/>
          </w:tcPr>
          <w:p w14:paraId="038080FF" w14:textId="77777777" w:rsidR="00D82102" w:rsidRPr="00AD2BDF" w:rsidRDefault="00D82102" w:rsidP="005E2DAC">
            <w:pPr>
              <w:jc w:val="center"/>
              <w:rPr>
                <w:b/>
                <w:iCs/>
                <w:color w:val="000000"/>
                <w:sz w:val="18"/>
                <w:szCs w:val="18"/>
              </w:rPr>
            </w:pPr>
            <w:r w:rsidRPr="00AD2BDF">
              <w:rPr>
                <w:b/>
                <w:bCs/>
                <w:sz w:val="18"/>
                <w:szCs w:val="18"/>
              </w:rPr>
              <w:t>(2)</w:t>
            </w:r>
          </w:p>
        </w:tc>
        <w:tc>
          <w:tcPr>
            <w:tcW w:w="720" w:type="dxa"/>
            <w:vAlign w:val="center"/>
          </w:tcPr>
          <w:p w14:paraId="73E169F6" w14:textId="77777777" w:rsidR="00D82102" w:rsidRPr="00AD2BDF" w:rsidRDefault="00D82102" w:rsidP="005E2DAC">
            <w:pPr>
              <w:ind w:left="-49"/>
              <w:jc w:val="center"/>
              <w:rPr>
                <w:sz w:val="18"/>
                <w:szCs w:val="18"/>
              </w:rPr>
            </w:pPr>
            <w:r w:rsidRPr="00AD2BDF">
              <w:rPr>
                <w:b/>
                <w:bCs/>
                <w:sz w:val="18"/>
                <w:szCs w:val="18"/>
              </w:rPr>
              <w:t>(3)</w:t>
            </w:r>
          </w:p>
        </w:tc>
        <w:tc>
          <w:tcPr>
            <w:tcW w:w="720" w:type="dxa"/>
            <w:vAlign w:val="center"/>
          </w:tcPr>
          <w:p w14:paraId="29AAEC78" w14:textId="77777777" w:rsidR="00D82102" w:rsidRPr="00AD2BDF" w:rsidRDefault="00D82102" w:rsidP="005E2DAC">
            <w:pPr>
              <w:jc w:val="center"/>
              <w:rPr>
                <w:sz w:val="18"/>
                <w:szCs w:val="18"/>
              </w:rPr>
            </w:pPr>
            <w:r w:rsidRPr="00AD2BDF">
              <w:rPr>
                <w:b/>
                <w:bCs/>
                <w:sz w:val="18"/>
                <w:szCs w:val="18"/>
              </w:rPr>
              <w:t>(4)</w:t>
            </w:r>
          </w:p>
        </w:tc>
        <w:tc>
          <w:tcPr>
            <w:tcW w:w="1362" w:type="dxa"/>
            <w:noWrap/>
            <w:vAlign w:val="center"/>
          </w:tcPr>
          <w:p w14:paraId="1D3E72DD" w14:textId="77777777" w:rsidR="00D82102" w:rsidRPr="00AD2BDF" w:rsidRDefault="00D82102" w:rsidP="005E2DAC">
            <w:pPr>
              <w:jc w:val="center"/>
              <w:rPr>
                <w:sz w:val="18"/>
                <w:szCs w:val="18"/>
              </w:rPr>
            </w:pPr>
            <w:r w:rsidRPr="00AD2BDF">
              <w:rPr>
                <w:b/>
                <w:bCs/>
                <w:sz w:val="18"/>
                <w:szCs w:val="18"/>
              </w:rPr>
              <w:t>(5)</w:t>
            </w:r>
          </w:p>
        </w:tc>
        <w:tc>
          <w:tcPr>
            <w:tcW w:w="993" w:type="dxa"/>
            <w:noWrap/>
            <w:vAlign w:val="center"/>
          </w:tcPr>
          <w:p w14:paraId="7FC955C2" w14:textId="77777777" w:rsidR="00D82102" w:rsidRPr="00AD2BDF" w:rsidRDefault="00D82102" w:rsidP="005E2DAC">
            <w:pPr>
              <w:jc w:val="center"/>
              <w:rPr>
                <w:sz w:val="18"/>
                <w:szCs w:val="18"/>
              </w:rPr>
            </w:pPr>
            <w:r w:rsidRPr="00AD2BDF">
              <w:rPr>
                <w:b/>
                <w:bCs/>
                <w:sz w:val="18"/>
                <w:szCs w:val="18"/>
              </w:rPr>
              <w:t>(6)</w:t>
            </w:r>
          </w:p>
        </w:tc>
        <w:tc>
          <w:tcPr>
            <w:tcW w:w="1122" w:type="dxa"/>
          </w:tcPr>
          <w:p w14:paraId="69EBECA2" w14:textId="77777777" w:rsidR="00D82102" w:rsidRPr="00AD2BDF" w:rsidRDefault="00D82102" w:rsidP="005E2DAC">
            <w:pPr>
              <w:jc w:val="center"/>
              <w:rPr>
                <w:sz w:val="18"/>
                <w:szCs w:val="18"/>
              </w:rPr>
            </w:pPr>
            <w:r w:rsidRPr="00AD2BDF">
              <w:rPr>
                <w:b/>
                <w:bCs/>
                <w:sz w:val="18"/>
                <w:szCs w:val="18"/>
              </w:rPr>
              <w:t>(7)=(5)+(6)</w:t>
            </w:r>
          </w:p>
        </w:tc>
      </w:tr>
      <w:tr w:rsidR="00D82102" w:rsidRPr="00AD2BDF" w14:paraId="4F73F444" w14:textId="77777777" w:rsidTr="005E2DAC">
        <w:trPr>
          <w:trHeight w:val="516"/>
          <w:jc w:val="center"/>
        </w:trPr>
        <w:tc>
          <w:tcPr>
            <w:tcW w:w="828" w:type="dxa"/>
            <w:vMerge w:val="restart"/>
            <w:noWrap/>
            <w:vAlign w:val="center"/>
          </w:tcPr>
          <w:p w14:paraId="69F854A3" w14:textId="77777777" w:rsidR="00D82102" w:rsidRPr="00AD2BDF" w:rsidRDefault="00D82102" w:rsidP="005E2DAC">
            <w:pPr>
              <w:rPr>
                <w:sz w:val="18"/>
                <w:szCs w:val="18"/>
              </w:rPr>
            </w:pPr>
            <w:r w:rsidRPr="00AD2BDF">
              <w:rPr>
                <w:sz w:val="18"/>
                <w:szCs w:val="18"/>
              </w:rPr>
              <w:t>Π.1α. –Π.1β</w:t>
            </w:r>
          </w:p>
        </w:tc>
        <w:tc>
          <w:tcPr>
            <w:tcW w:w="2160" w:type="dxa"/>
            <w:vAlign w:val="center"/>
          </w:tcPr>
          <w:p w14:paraId="76D3E4D4" w14:textId="77777777" w:rsidR="00D82102" w:rsidRPr="0048324C" w:rsidRDefault="00D82102" w:rsidP="005E2DAC">
            <w:pPr>
              <w:autoSpaceDE w:val="0"/>
              <w:autoSpaceDN w:val="0"/>
              <w:adjustRightInd w:val="0"/>
              <w:spacing w:after="60"/>
              <w:rPr>
                <w:sz w:val="18"/>
                <w:szCs w:val="18"/>
                <w:highlight w:val="yellow"/>
              </w:rPr>
            </w:pPr>
            <w:r w:rsidRPr="0048324C">
              <w:rPr>
                <w:sz w:val="18"/>
                <w:szCs w:val="18"/>
              </w:rPr>
              <w:t>Ανάλυση Υφιστάμενης Κατάστασης – Χαρτογράφηση της Περιοχής Παρέμβασης</w:t>
            </w:r>
          </w:p>
        </w:tc>
        <w:tc>
          <w:tcPr>
            <w:tcW w:w="720" w:type="dxa"/>
            <w:vMerge w:val="restart"/>
            <w:vAlign w:val="center"/>
          </w:tcPr>
          <w:p w14:paraId="39FE7D45" w14:textId="77777777" w:rsidR="00D82102" w:rsidRPr="00AD2BDF" w:rsidRDefault="00D82102" w:rsidP="005E2DAC">
            <w:pPr>
              <w:ind w:left="-49"/>
              <w:jc w:val="center"/>
              <w:rPr>
                <w:sz w:val="18"/>
                <w:szCs w:val="18"/>
              </w:rPr>
            </w:pPr>
            <w:r w:rsidRPr="00AD2BDF">
              <w:rPr>
                <w:sz w:val="18"/>
                <w:szCs w:val="18"/>
              </w:rPr>
              <w:t>Κατ' αποκ.</w:t>
            </w:r>
          </w:p>
        </w:tc>
        <w:tc>
          <w:tcPr>
            <w:tcW w:w="720" w:type="dxa"/>
            <w:vMerge w:val="restart"/>
            <w:vAlign w:val="center"/>
          </w:tcPr>
          <w:p w14:paraId="73189B67" w14:textId="77777777" w:rsidR="00D82102" w:rsidRPr="00AD2BDF" w:rsidRDefault="00D82102" w:rsidP="005E2DAC">
            <w:pPr>
              <w:jc w:val="center"/>
              <w:rPr>
                <w:sz w:val="18"/>
                <w:szCs w:val="18"/>
              </w:rPr>
            </w:pPr>
            <w:r w:rsidRPr="00AD2BDF">
              <w:rPr>
                <w:sz w:val="18"/>
                <w:szCs w:val="18"/>
              </w:rPr>
              <w:t>1</w:t>
            </w:r>
          </w:p>
        </w:tc>
        <w:tc>
          <w:tcPr>
            <w:tcW w:w="1362" w:type="dxa"/>
            <w:vMerge w:val="restart"/>
            <w:noWrap/>
            <w:vAlign w:val="center"/>
          </w:tcPr>
          <w:p w14:paraId="120EA85F" w14:textId="77777777" w:rsidR="00D82102" w:rsidRPr="00AD2BDF" w:rsidRDefault="00D82102" w:rsidP="005E2DAC">
            <w:pPr>
              <w:jc w:val="center"/>
              <w:rPr>
                <w:sz w:val="18"/>
                <w:szCs w:val="18"/>
              </w:rPr>
            </w:pPr>
            <w:r>
              <w:rPr>
                <w:sz w:val="18"/>
                <w:szCs w:val="18"/>
                <w:lang w:val="en-US"/>
              </w:rPr>
              <w:t>13.000,00</w:t>
            </w:r>
            <w:r w:rsidRPr="00AD2BDF">
              <w:rPr>
                <w:sz w:val="18"/>
                <w:szCs w:val="18"/>
              </w:rPr>
              <w:t>€</w:t>
            </w:r>
          </w:p>
        </w:tc>
        <w:tc>
          <w:tcPr>
            <w:tcW w:w="993" w:type="dxa"/>
            <w:vMerge w:val="restart"/>
            <w:noWrap/>
            <w:vAlign w:val="center"/>
          </w:tcPr>
          <w:p w14:paraId="575DF1FE" w14:textId="77777777" w:rsidR="00D82102" w:rsidRPr="00AD2BDF" w:rsidRDefault="00D82102" w:rsidP="005E2DAC">
            <w:pPr>
              <w:jc w:val="center"/>
              <w:rPr>
                <w:sz w:val="18"/>
                <w:szCs w:val="18"/>
              </w:rPr>
            </w:pPr>
            <w:r>
              <w:rPr>
                <w:sz w:val="18"/>
                <w:szCs w:val="18"/>
                <w:lang w:val="en-US"/>
              </w:rPr>
              <w:t>3.120,00</w:t>
            </w:r>
            <w:r w:rsidRPr="00AD2BDF">
              <w:rPr>
                <w:sz w:val="18"/>
                <w:szCs w:val="18"/>
              </w:rPr>
              <w:t>€</w:t>
            </w:r>
          </w:p>
        </w:tc>
        <w:tc>
          <w:tcPr>
            <w:tcW w:w="1122" w:type="dxa"/>
            <w:vMerge w:val="restart"/>
            <w:vAlign w:val="center"/>
          </w:tcPr>
          <w:p w14:paraId="4A1980EE" w14:textId="77777777" w:rsidR="00D82102" w:rsidRPr="00AD2BDF" w:rsidRDefault="00D82102" w:rsidP="005E2DAC">
            <w:pPr>
              <w:jc w:val="center"/>
              <w:rPr>
                <w:sz w:val="18"/>
                <w:szCs w:val="18"/>
              </w:rPr>
            </w:pPr>
            <w:r>
              <w:rPr>
                <w:sz w:val="18"/>
                <w:szCs w:val="18"/>
                <w:lang w:val="en-US"/>
              </w:rPr>
              <w:t>16.120,00</w:t>
            </w:r>
            <w:r w:rsidRPr="00AD2BDF">
              <w:rPr>
                <w:sz w:val="18"/>
                <w:szCs w:val="18"/>
              </w:rPr>
              <w:t>€</w:t>
            </w:r>
          </w:p>
        </w:tc>
      </w:tr>
      <w:tr w:rsidR="00D82102" w:rsidRPr="0048324C" w14:paraId="410BA851" w14:textId="77777777" w:rsidTr="005E2DAC">
        <w:trPr>
          <w:trHeight w:val="516"/>
          <w:jc w:val="center"/>
        </w:trPr>
        <w:tc>
          <w:tcPr>
            <w:tcW w:w="828" w:type="dxa"/>
            <w:vMerge/>
            <w:noWrap/>
            <w:vAlign w:val="center"/>
          </w:tcPr>
          <w:p w14:paraId="2E6EAB52" w14:textId="77777777" w:rsidR="00D82102" w:rsidRPr="00AD2BDF" w:rsidRDefault="00D82102" w:rsidP="005E2DAC">
            <w:pPr>
              <w:jc w:val="center"/>
              <w:rPr>
                <w:sz w:val="18"/>
                <w:szCs w:val="18"/>
              </w:rPr>
            </w:pPr>
          </w:p>
        </w:tc>
        <w:tc>
          <w:tcPr>
            <w:tcW w:w="2160" w:type="dxa"/>
            <w:vAlign w:val="center"/>
          </w:tcPr>
          <w:p w14:paraId="66AF41BA" w14:textId="77777777" w:rsidR="00D82102" w:rsidRPr="0048324C" w:rsidRDefault="00D82102" w:rsidP="005E2DAC">
            <w:pPr>
              <w:autoSpaceDE w:val="0"/>
              <w:autoSpaceDN w:val="0"/>
              <w:adjustRightInd w:val="0"/>
              <w:spacing w:after="60"/>
              <w:rPr>
                <w:sz w:val="18"/>
                <w:szCs w:val="18"/>
              </w:rPr>
            </w:pPr>
            <w:r w:rsidRPr="0048324C">
              <w:rPr>
                <w:iCs/>
                <w:color w:val="000000"/>
                <w:sz w:val="18"/>
                <w:szCs w:val="18"/>
              </w:rPr>
              <w:t>Χωροθέτηση Σημείων Επαναφόρτισης και Θέσεων Στάθμευσης Η/Ο και Σενάρια Ανάπτυξης Δικτύου Σημείων Επαναφόρτισης Η/Ο.</w:t>
            </w:r>
          </w:p>
        </w:tc>
        <w:tc>
          <w:tcPr>
            <w:tcW w:w="720" w:type="dxa"/>
            <w:vMerge/>
            <w:vAlign w:val="center"/>
          </w:tcPr>
          <w:p w14:paraId="6C796DB6" w14:textId="77777777" w:rsidR="00D82102" w:rsidRPr="0048324C" w:rsidRDefault="00D82102" w:rsidP="005E2DAC">
            <w:pPr>
              <w:ind w:left="-49"/>
              <w:jc w:val="center"/>
              <w:rPr>
                <w:sz w:val="18"/>
                <w:szCs w:val="18"/>
              </w:rPr>
            </w:pPr>
          </w:p>
        </w:tc>
        <w:tc>
          <w:tcPr>
            <w:tcW w:w="720" w:type="dxa"/>
            <w:vMerge/>
            <w:vAlign w:val="center"/>
          </w:tcPr>
          <w:p w14:paraId="0972C39A" w14:textId="77777777" w:rsidR="00D82102" w:rsidRPr="0048324C" w:rsidRDefault="00D82102" w:rsidP="005E2DAC">
            <w:pPr>
              <w:jc w:val="center"/>
              <w:rPr>
                <w:sz w:val="18"/>
                <w:szCs w:val="18"/>
              </w:rPr>
            </w:pPr>
          </w:p>
        </w:tc>
        <w:tc>
          <w:tcPr>
            <w:tcW w:w="1362" w:type="dxa"/>
            <w:vMerge/>
            <w:noWrap/>
            <w:vAlign w:val="center"/>
          </w:tcPr>
          <w:p w14:paraId="12C68E64" w14:textId="77777777" w:rsidR="00D82102" w:rsidRPr="0048324C" w:rsidRDefault="00D82102" w:rsidP="005E2DAC">
            <w:pPr>
              <w:jc w:val="center"/>
              <w:rPr>
                <w:sz w:val="18"/>
                <w:szCs w:val="18"/>
                <w:highlight w:val="yellow"/>
              </w:rPr>
            </w:pPr>
          </w:p>
        </w:tc>
        <w:tc>
          <w:tcPr>
            <w:tcW w:w="993" w:type="dxa"/>
            <w:vMerge/>
            <w:noWrap/>
            <w:vAlign w:val="center"/>
          </w:tcPr>
          <w:p w14:paraId="66514294" w14:textId="77777777" w:rsidR="00D82102" w:rsidRPr="0048324C" w:rsidRDefault="00D82102" w:rsidP="005E2DAC">
            <w:pPr>
              <w:jc w:val="center"/>
              <w:rPr>
                <w:sz w:val="18"/>
                <w:szCs w:val="18"/>
                <w:highlight w:val="yellow"/>
              </w:rPr>
            </w:pPr>
          </w:p>
        </w:tc>
        <w:tc>
          <w:tcPr>
            <w:tcW w:w="1122" w:type="dxa"/>
            <w:vMerge/>
            <w:vAlign w:val="center"/>
          </w:tcPr>
          <w:p w14:paraId="56742711" w14:textId="77777777" w:rsidR="00D82102" w:rsidRPr="0048324C" w:rsidRDefault="00D82102" w:rsidP="005E2DAC">
            <w:pPr>
              <w:jc w:val="center"/>
              <w:rPr>
                <w:sz w:val="18"/>
                <w:szCs w:val="18"/>
                <w:highlight w:val="yellow"/>
              </w:rPr>
            </w:pPr>
          </w:p>
        </w:tc>
      </w:tr>
      <w:tr w:rsidR="00D82102" w:rsidRPr="00AD2BDF" w14:paraId="0631ECF6" w14:textId="77777777" w:rsidTr="002B0178">
        <w:trPr>
          <w:trHeight w:val="563"/>
          <w:jc w:val="center"/>
        </w:trPr>
        <w:tc>
          <w:tcPr>
            <w:tcW w:w="828" w:type="dxa"/>
            <w:noWrap/>
            <w:vAlign w:val="center"/>
          </w:tcPr>
          <w:p w14:paraId="77450FE7" w14:textId="77777777" w:rsidR="00D82102" w:rsidRPr="00AD2BDF" w:rsidRDefault="00D82102" w:rsidP="005E2DAC">
            <w:pPr>
              <w:jc w:val="center"/>
              <w:rPr>
                <w:sz w:val="18"/>
                <w:szCs w:val="18"/>
              </w:rPr>
            </w:pPr>
            <w:r w:rsidRPr="00AD2BDF">
              <w:rPr>
                <w:sz w:val="18"/>
                <w:szCs w:val="18"/>
              </w:rPr>
              <w:t>Π.2</w:t>
            </w:r>
          </w:p>
        </w:tc>
        <w:tc>
          <w:tcPr>
            <w:tcW w:w="2160" w:type="dxa"/>
            <w:vAlign w:val="center"/>
          </w:tcPr>
          <w:p w14:paraId="2F800103" w14:textId="77777777" w:rsidR="00D82102" w:rsidRPr="00AD2BDF" w:rsidRDefault="00D82102" w:rsidP="005E2DAC">
            <w:pPr>
              <w:autoSpaceDE w:val="0"/>
              <w:autoSpaceDN w:val="0"/>
              <w:adjustRightInd w:val="0"/>
              <w:spacing w:after="60"/>
              <w:rPr>
                <w:sz w:val="18"/>
                <w:szCs w:val="18"/>
              </w:rPr>
            </w:pPr>
            <w:r w:rsidRPr="00AD2BDF">
              <w:rPr>
                <w:sz w:val="18"/>
                <w:szCs w:val="18"/>
              </w:rPr>
              <w:t>Έκθεση Διαβούλευσης</w:t>
            </w:r>
          </w:p>
        </w:tc>
        <w:tc>
          <w:tcPr>
            <w:tcW w:w="720" w:type="dxa"/>
            <w:vAlign w:val="center"/>
          </w:tcPr>
          <w:p w14:paraId="5CB39FBD" w14:textId="77777777" w:rsidR="00D82102" w:rsidRPr="00AD2BDF" w:rsidRDefault="00D82102" w:rsidP="005E2DAC">
            <w:pPr>
              <w:ind w:left="-49"/>
              <w:jc w:val="center"/>
              <w:rPr>
                <w:sz w:val="18"/>
                <w:szCs w:val="18"/>
              </w:rPr>
            </w:pPr>
            <w:r w:rsidRPr="00AD2BDF">
              <w:rPr>
                <w:sz w:val="18"/>
                <w:szCs w:val="18"/>
              </w:rPr>
              <w:t>Κατ' αποκ.</w:t>
            </w:r>
          </w:p>
        </w:tc>
        <w:tc>
          <w:tcPr>
            <w:tcW w:w="720" w:type="dxa"/>
            <w:vAlign w:val="center"/>
          </w:tcPr>
          <w:p w14:paraId="7203F2B8" w14:textId="77777777" w:rsidR="00D82102" w:rsidRPr="00AD2BDF" w:rsidRDefault="00D82102" w:rsidP="005E2DAC">
            <w:pPr>
              <w:jc w:val="center"/>
              <w:rPr>
                <w:sz w:val="18"/>
                <w:szCs w:val="18"/>
              </w:rPr>
            </w:pPr>
            <w:r w:rsidRPr="00AD2BDF">
              <w:rPr>
                <w:sz w:val="18"/>
                <w:szCs w:val="18"/>
              </w:rPr>
              <w:t>1</w:t>
            </w:r>
          </w:p>
        </w:tc>
        <w:tc>
          <w:tcPr>
            <w:tcW w:w="1362" w:type="dxa"/>
            <w:noWrap/>
            <w:vAlign w:val="center"/>
          </w:tcPr>
          <w:p w14:paraId="1C836D9D" w14:textId="77777777" w:rsidR="00D82102" w:rsidRPr="00AD2BDF" w:rsidRDefault="00D82102" w:rsidP="005E2DAC">
            <w:pPr>
              <w:jc w:val="center"/>
              <w:rPr>
                <w:sz w:val="18"/>
                <w:szCs w:val="18"/>
              </w:rPr>
            </w:pPr>
            <w:r>
              <w:rPr>
                <w:sz w:val="18"/>
                <w:szCs w:val="18"/>
                <w:lang w:val="en-US"/>
              </w:rPr>
              <w:t>5.000,00</w:t>
            </w:r>
            <w:r w:rsidRPr="00AD2BDF">
              <w:rPr>
                <w:sz w:val="18"/>
                <w:szCs w:val="18"/>
              </w:rPr>
              <w:t>€</w:t>
            </w:r>
          </w:p>
        </w:tc>
        <w:tc>
          <w:tcPr>
            <w:tcW w:w="993" w:type="dxa"/>
            <w:noWrap/>
            <w:vAlign w:val="center"/>
          </w:tcPr>
          <w:p w14:paraId="7910E1BE" w14:textId="77777777" w:rsidR="00D82102" w:rsidRPr="00AD2BDF" w:rsidRDefault="00D82102" w:rsidP="005E2DAC">
            <w:pPr>
              <w:jc w:val="center"/>
              <w:rPr>
                <w:sz w:val="18"/>
                <w:szCs w:val="18"/>
              </w:rPr>
            </w:pPr>
            <w:r>
              <w:rPr>
                <w:sz w:val="18"/>
                <w:szCs w:val="18"/>
                <w:lang w:val="en-US"/>
              </w:rPr>
              <w:t>1.200,00</w:t>
            </w:r>
            <w:r w:rsidRPr="00AD2BDF">
              <w:rPr>
                <w:sz w:val="18"/>
                <w:szCs w:val="18"/>
              </w:rPr>
              <w:t>€</w:t>
            </w:r>
          </w:p>
        </w:tc>
        <w:tc>
          <w:tcPr>
            <w:tcW w:w="1122" w:type="dxa"/>
            <w:vAlign w:val="center"/>
          </w:tcPr>
          <w:p w14:paraId="17B141B1" w14:textId="77777777" w:rsidR="00D82102" w:rsidRPr="00AD2BDF" w:rsidRDefault="00D82102" w:rsidP="005E2DAC">
            <w:pPr>
              <w:jc w:val="center"/>
              <w:rPr>
                <w:sz w:val="18"/>
                <w:szCs w:val="18"/>
              </w:rPr>
            </w:pPr>
            <w:r>
              <w:rPr>
                <w:sz w:val="18"/>
                <w:szCs w:val="18"/>
                <w:lang w:val="en-US"/>
              </w:rPr>
              <w:t>6.200,00</w:t>
            </w:r>
            <w:r w:rsidRPr="00AD2BDF">
              <w:rPr>
                <w:sz w:val="18"/>
                <w:szCs w:val="18"/>
              </w:rPr>
              <w:t>€</w:t>
            </w:r>
          </w:p>
        </w:tc>
      </w:tr>
      <w:tr w:rsidR="00D82102" w:rsidRPr="00AD2BDF" w14:paraId="5036539B" w14:textId="77777777" w:rsidTr="002B0178">
        <w:trPr>
          <w:trHeight w:val="651"/>
          <w:jc w:val="center"/>
        </w:trPr>
        <w:tc>
          <w:tcPr>
            <w:tcW w:w="828" w:type="dxa"/>
            <w:noWrap/>
            <w:vAlign w:val="center"/>
          </w:tcPr>
          <w:p w14:paraId="445C3BAF" w14:textId="77777777" w:rsidR="00D82102" w:rsidRPr="00AD2BDF" w:rsidRDefault="00D82102" w:rsidP="005E2DAC">
            <w:pPr>
              <w:jc w:val="center"/>
              <w:rPr>
                <w:sz w:val="18"/>
                <w:szCs w:val="18"/>
              </w:rPr>
            </w:pPr>
            <w:r w:rsidRPr="00AD2BDF">
              <w:rPr>
                <w:sz w:val="18"/>
                <w:szCs w:val="18"/>
              </w:rPr>
              <w:t>Π.3</w:t>
            </w:r>
          </w:p>
        </w:tc>
        <w:tc>
          <w:tcPr>
            <w:tcW w:w="2160" w:type="dxa"/>
            <w:vAlign w:val="center"/>
          </w:tcPr>
          <w:p w14:paraId="216A89C2" w14:textId="77777777" w:rsidR="00D82102" w:rsidRPr="00AD2BDF" w:rsidRDefault="00D82102" w:rsidP="005E2DAC">
            <w:pPr>
              <w:autoSpaceDE w:val="0"/>
              <w:autoSpaceDN w:val="0"/>
              <w:adjustRightInd w:val="0"/>
              <w:spacing w:after="60"/>
              <w:rPr>
                <w:sz w:val="18"/>
                <w:szCs w:val="18"/>
              </w:rPr>
            </w:pPr>
            <w:r w:rsidRPr="00AD2BDF">
              <w:rPr>
                <w:sz w:val="18"/>
                <w:szCs w:val="18"/>
              </w:rPr>
              <w:t>Ολοκλήρωση Φακέλου – Εφαρμογή Σχεδίου</w:t>
            </w:r>
          </w:p>
        </w:tc>
        <w:tc>
          <w:tcPr>
            <w:tcW w:w="720" w:type="dxa"/>
            <w:vAlign w:val="center"/>
          </w:tcPr>
          <w:p w14:paraId="0F33A182" w14:textId="77777777" w:rsidR="00D82102" w:rsidRPr="00AD2BDF" w:rsidRDefault="00D82102" w:rsidP="005E2DAC">
            <w:pPr>
              <w:ind w:left="-49"/>
              <w:jc w:val="center"/>
              <w:rPr>
                <w:sz w:val="18"/>
                <w:szCs w:val="18"/>
              </w:rPr>
            </w:pPr>
            <w:r w:rsidRPr="00AD2BDF">
              <w:rPr>
                <w:sz w:val="18"/>
                <w:szCs w:val="18"/>
              </w:rPr>
              <w:t>Κατ' αποκ.</w:t>
            </w:r>
          </w:p>
        </w:tc>
        <w:tc>
          <w:tcPr>
            <w:tcW w:w="720" w:type="dxa"/>
            <w:vAlign w:val="center"/>
          </w:tcPr>
          <w:p w14:paraId="4AC7BD63" w14:textId="77777777" w:rsidR="00D82102" w:rsidRPr="00AD2BDF" w:rsidRDefault="00D82102" w:rsidP="005E2DAC">
            <w:pPr>
              <w:jc w:val="center"/>
              <w:rPr>
                <w:sz w:val="18"/>
                <w:szCs w:val="18"/>
              </w:rPr>
            </w:pPr>
            <w:r w:rsidRPr="00AD2BDF">
              <w:rPr>
                <w:sz w:val="18"/>
                <w:szCs w:val="18"/>
              </w:rPr>
              <w:t>1</w:t>
            </w:r>
          </w:p>
        </w:tc>
        <w:tc>
          <w:tcPr>
            <w:tcW w:w="1362" w:type="dxa"/>
            <w:noWrap/>
            <w:vAlign w:val="center"/>
          </w:tcPr>
          <w:p w14:paraId="6BB94B8A" w14:textId="77777777" w:rsidR="00D82102" w:rsidRPr="00AD2BDF" w:rsidRDefault="00D82102" w:rsidP="005E2DAC">
            <w:pPr>
              <w:jc w:val="center"/>
              <w:rPr>
                <w:sz w:val="18"/>
                <w:szCs w:val="18"/>
              </w:rPr>
            </w:pPr>
            <w:r>
              <w:rPr>
                <w:sz w:val="18"/>
                <w:szCs w:val="18"/>
                <w:lang w:val="en-US"/>
              </w:rPr>
              <w:t>14.000,00</w:t>
            </w:r>
            <w:r w:rsidRPr="00AD2BDF">
              <w:rPr>
                <w:sz w:val="18"/>
                <w:szCs w:val="18"/>
              </w:rPr>
              <w:t>€</w:t>
            </w:r>
          </w:p>
        </w:tc>
        <w:tc>
          <w:tcPr>
            <w:tcW w:w="993" w:type="dxa"/>
            <w:vAlign w:val="center"/>
          </w:tcPr>
          <w:p w14:paraId="3E93DF66" w14:textId="77777777" w:rsidR="00D82102" w:rsidRPr="00AD2BDF" w:rsidRDefault="00D82102" w:rsidP="005E2DAC">
            <w:pPr>
              <w:jc w:val="center"/>
              <w:rPr>
                <w:sz w:val="18"/>
                <w:szCs w:val="18"/>
              </w:rPr>
            </w:pPr>
            <w:r>
              <w:rPr>
                <w:sz w:val="18"/>
                <w:szCs w:val="18"/>
                <w:lang w:val="en-US"/>
              </w:rPr>
              <w:t>3.360,00</w:t>
            </w:r>
            <w:r w:rsidRPr="00AD2BDF">
              <w:rPr>
                <w:sz w:val="18"/>
                <w:szCs w:val="18"/>
              </w:rPr>
              <w:t xml:space="preserve"> €</w:t>
            </w:r>
          </w:p>
        </w:tc>
        <w:tc>
          <w:tcPr>
            <w:tcW w:w="1122" w:type="dxa"/>
            <w:vAlign w:val="center"/>
          </w:tcPr>
          <w:p w14:paraId="49EE260B" w14:textId="77777777" w:rsidR="00D82102" w:rsidRPr="00AD2BDF" w:rsidRDefault="00D82102" w:rsidP="005E2DAC">
            <w:pPr>
              <w:jc w:val="center"/>
              <w:rPr>
                <w:sz w:val="18"/>
                <w:szCs w:val="18"/>
              </w:rPr>
            </w:pPr>
            <w:r>
              <w:rPr>
                <w:sz w:val="18"/>
                <w:szCs w:val="18"/>
                <w:lang w:val="en-US"/>
              </w:rPr>
              <w:t>17.360,00</w:t>
            </w:r>
            <w:r w:rsidRPr="00AD2BDF">
              <w:rPr>
                <w:sz w:val="18"/>
                <w:szCs w:val="18"/>
              </w:rPr>
              <w:t>€</w:t>
            </w:r>
          </w:p>
        </w:tc>
      </w:tr>
      <w:tr w:rsidR="00D82102" w:rsidRPr="00AD2BDF" w14:paraId="05014BEC" w14:textId="77777777" w:rsidTr="002B0178">
        <w:trPr>
          <w:trHeight w:val="595"/>
          <w:jc w:val="center"/>
        </w:trPr>
        <w:tc>
          <w:tcPr>
            <w:tcW w:w="0" w:type="auto"/>
            <w:gridSpan w:val="4"/>
            <w:noWrap/>
            <w:vAlign w:val="center"/>
          </w:tcPr>
          <w:p w14:paraId="4F323275" w14:textId="77777777" w:rsidR="00D82102" w:rsidRPr="00AD2BDF" w:rsidRDefault="00D82102" w:rsidP="005E2DAC">
            <w:pPr>
              <w:jc w:val="center"/>
              <w:rPr>
                <w:sz w:val="18"/>
                <w:szCs w:val="18"/>
              </w:rPr>
            </w:pPr>
            <w:r w:rsidRPr="00DE0A6A">
              <w:rPr>
                <w:b/>
                <w:sz w:val="18"/>
                <w:szCs w:val="18"/>
              </w:rPr>
              <w:t>ΓΕΝΙΚΟ ΣΥΝΟΛΟ</w:t>
            </w:r>
          </w:p>
        </w:tc>
        <w:tc>
          <w:tcPr>
            <w:tcW w:w="0" w:type="auto"/>
            <w:noWrap/>
            <w:vAlign w:val="center"/>
          </w:tcPr>
          <w:p w14:paraId="53C6817A" w14:textId="77777777" w:rsidR="00D82102" w:rsidRDefault="00D82102" w:rsidP="005E2DAC">
            <w:pPr>
              <w:jc w:val="center"/>
              <w:rPr>
                <w:sz w:val="18"/>
                <w:szCs w:val="18"/>
                <w:lang w:val="en-US"/>
              </w:rPr>
            </w:pPr>
            <w:r>
              <w:rPr>
                <w:b/>
                <w:bCs/>
                <w:sz w:val="18"/>
                <w:szCs w:val="18"/>
                <w:lang w:val="en-US"/>
              </w:rPr>
              <w:t>32.000,00</w:t>
            </w:r>
            <w:r w:rsidRPr="00AD2BDF">
              <w:rPr>
                <w:b/>
                <w:bCs/>
                <w:sz w:val="18"/>
                <w:szCs w:val="18"/>
              </w:rPr>
              <w:t xml:space="preserve"> €</w:t>
            </w:r>
          </w:p>
        </w:tc>
        <w:tc>
          <w:tcPr>
            <w:tcW w:w="0" w:type="auto"/>
            <w:vAlign w:val="center"/>
          </w:tcPr>
          <w:p w14:paraId="01621066" w14:textId="77777777" w:rsidR="00D82102" w:rsidRDefault="00D82102" w:rsidP="005E2DAC">
            <w:pPr>
              <w:jc w:val="center"/>
              <w:rPr>
                <w:sz w:val="18"/>
                <w:szCs w:val="18"/>
                <w:lang w:val="en-US"/>
              </w:rPr>
            </w:pPr>
            <w:r>
              <w:rPr>
                <w:b/>
                <w:bCs/>
                <w:sz w:val="18"/>
                <w:szCs w:val="18"/>
                <w:lang w:val="en-US"/>
              </w:rPr>
              <w:t>7.680,00</w:t>
            </w:r>
            <w:r w:rsidRPr="00AD2BDF">
              <w:rPr>
                <w:b/>
                <w:bCs/>
                <w:sz w:val="18"/>
                <w:szCs w:val="18"/>
              </w:rPr>
              <w:t xml:space="preserve"> €</w:t>
            </w:r>
          </w:p>
        </w:tc>
        <w:tc>
          <w:tcPr>
            <w:tcW w:w="0" w:type="auto"/>
            <w:vAlign w:val="center"/>
          </w:tcPr>
          <w:p w14:paraId="2A1BBBD3" w14:textId="77777777" w:rsidR="00D82102" w:rsidRDefault="00D82102" w:rsidP="005E2DAC">
            <w:pPr>
              <w:jc w:val="center"/>
              <w:rPr>
                <w:sz w:val="18"/>
                <w:szCs w:val="18"/>
                <w:lang w:val="en-US"/>
              </w:rPr>
            </w:pPr>
            <w:r>
              <w:rPr>
                <w:b/>
                <w:bCs/>
                <w:sz w:val="18"/>
                <w:szCs w:val="18"/>
                <w:lang w:val="en-US"/>
              </w:rPr>
              <w:t>39.680,00</w:t>
            </w:r>
            <w:r w:rsidRPr="00AD2BDF">
              <w:rPr>
                <w:b/>
                <w:bCs/>
                <w:sz w:val="18"/>
                <w:szCs w:val="18"/>
              </w:rPr>
              <w:t xml:space="preserve"> €</w:t>
            </w:r>
          </w:p>
        </w:tc>
      </w:tr>
    </w:tbl>
    <w:p w14:paraId="1E6DE4AA" w14:textId="77777777" w:rsidR="00D82102" w:rsidRPr="0048324C" w:rsidRDefault="00D82102" w:rsidP="00D82102">
      <w:pPr>
        <w:spacing w:before="120"/>
        <w:rPr>
          <w:i/>
          <w:sz w:val="20"/>
          <w:szCs w:val="20"/>
        </w:rPr>
      </w:pPr>
      <w:r w:rsidRPr="00DE0A6A">
        <w:rPr>
          <w:i/>
          <w:sz w:val="20"/>
          <w:szCs w:val="20"/>
        </w:rPr>
        <w:t>Οι αναφερόμενες τιμές διαμορφώθηκαν κατ’ αποκοπή και μετά από έρευνα της αρμόδιας υπηρεσίας στις τρέχουσες τιμές εμπορίου σε αντίστοιχο είδος, εργασιών.</w:t>
      </w:r>
    </w:p>
    <w:p w14:paraId="2F995AD7" w14:textId="6C0E83A4" w:rsidR="008A7604" w:rsidRPr="005A7013" w:rsidRDefault="00D82102" w:rsidP="006822BA">
      <w:pPr>
        <w:jc w:val="right"/>
        <w:rPr>
          <w:rFonts w:ascii="Calibri" w:hAnsi="Calibri" w:cs="Calibri"/>
          <w:sz w:val="20"/>
          <w:szCs w:val="20"/>
        </w:rPr>
      </w:pPr>
      <w:r>
        <w:rPr>
          <w:rFonts w:ascii="Calibri" w:hAnsi="Calibri" w:cs="Calibri"/>
          <w:sz w:val="20"/>
          <w:szCs w:val="20"/>
        </w:rPr>
        <w:t>Σητ</w:t>
      </w:r>
      <w:r w:rsidR="00C30DBB">
        <w:rPr>
          <w:rFonts w:ascii="Calibri" w:hAnsi="Calibri" w:cs="Calibri"/>
          <w:sz w:val="20"/>
          <w:szCs w:val="20"/>
        </w:rPr>
        <w:t>εία</w:t>
      </w:r>
      <w:r w:rsidR="008A7604" w:rsidRPr="003623F4">
        <w:rPr>
          <w:rFonts w:ascii="Calibri" w:hAnsi="Calibri" w:cs="Calibri"/>
          <w:sz w:val="20"/>
          <w:szCs w:val="20"/>
        </w:rPr>
        <w:t xml:space="preserve">           / </w:t>
      </w:r>
      <w:r w:rsidR="00EE44FA">
        <w:rPr>
          <w:rFonts w:ascii="Calibri" w:hAnsi="Calibri" w:cs="Calibri"/>
          <w:sz w:val="20"/>
          <w:szCs w:val="20"/>
        </w:rPr>
        <w:t>0</w:t>
      </w:r>
      <w:r w:rsidR="003F0F72" w:rsidRPr="005A7013">
        <w:rPr>
          <w:rFonts w:ascii="Calibri" w:hAnsi="Calibri" w:cs="Calibri"/>
          <w:sz w:val="20"/>
          <w:szCs w:val="20"/>
        </w:rPr>
        <w:t>5</w:t>
      </w:r>
      <w:r w:rsidR="008A7604" w:rsidRPr="003623F4">
        <w:rPr>
          <w:rFonts w:ascii="Calibri" w:hAnsi="Calibri" w:cs="Calibri"/>
          <w:sz w:val="20"/>
          <w:szCs w:val="20"/>
        </w:rPr>
        <w:t>/ 20</w:t>
      </w:r>
      <w:r w:rsidR="008A7604">
        <w:rPr>
          <w:rFonts w:ascii="Calibri" w:hAnsi="Calibri" w:cs="Calibri"/>
          <w:sz w:val="20"/>
          <w:szCs w:val="20"/>
        </w:rPr>
        <w:t>2</w:t>
      </w:r>
      <w:r w:rsidR="00A351BB" w:rsidRPr="005A7013">
        <w:rPr>
          <w:rFonts w:ascii="Calibri" w:hAnsi="Calibri" w:cs="Calibri"/>
          <w:sz w:val="20"/>
          <w:szCs w:val="20"/>
        </w:rPr>
        <w:t>1</w:t>
      </w:r>
    </w:p>
    <w:p w14:paraId="293EC7B1" w14:textId="77777777" w:rsidR="008A7604" w:rsidRDefault="008A7604" w:rsidP="006822BA">
      <w:pPr>
        <w:jc w:val="right"/>
        <w:rPr>
          <w:rFonts w:ascii="Calibri" w:hAnsi="Calibri" w:cs="Calibri"/>
          <w:sz w:val="20"/>
          <w:szCs w:val="20"/>
        </w:rPr>
      </w:pPr>
    </w:p>
    <w:p w14:paraId="687FA61E" w14:textId="77777777" w:rsidR="008A7604" w:rsidRDefault="008A7604" w:rsidP="006822BA">
      <w:pPr>
        <w:jc w:val="right"/>
        <w:rPr>
          <w:rFonts w:ascii="Calibri" w:hAnsi="Calibri" w:cs="Calibri"/>
          <w:sz w:val="20"/>
          <w:szCs w:val="20"/>
        </w:rPr>
      </w:pPr>
    </w:p>
    <w:p w14:paraId="38AF57F9" w14:textId="77777777" w:rsidR="008A7604" w:rsidRPr="003623F4" w:rsidRDefault="008A7604" w:rsidP="00B52E6F">
      <w:pPr>
        <w:rPr>
          <w:rFonts w:ascii="Calibri" w:hAnsi="Calibri" w:cs="Calibri"/>
          <w:sz w:val="20"/>
          <w:szCs w:val="20"/>
        </w:rPr>
      </w:pPr>
    </w:p>
    <w:p w14:paraId="33DB51BC" w14:textId="77777777" w:rsidR="003F0F72" w:rsidRDefault="003F0F72" w:rsidP="003F0F72">
      <w:pPr>
        <w:pStyle w:val="20"/>
        <w:jc w:val="left"/>
        <w:rPr>
          <w:rFonts w:ascii="Calibri" w:hAnsi="Calibri" w:cs="Calibri"/>
          <w:sz w:val="20"/>
          <w:szCs w:val="20"/>
        </w:rPr>
      </w:pPr>
      <w:r>
        <w:rPr>
          <w:rFonts w:ascii="Calibri" w:hAnsi="Calibri" w:cs="Calibri"/>
          <w:sz w:val="20"/>
          <w:szCs w:val="20"/>
        </w:rPr>
        <w:t>ΣΥΝΤΑΧΘΗΚΕ</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ΘΕΩΡΗΘΗΚΕ</w:t>
      </w:r>
    </w:p>
    <w:p w14:paraId="7FDB79F3" w14:textId="77777777" w:rsidR="003F0F72" w:rsidRDefault="003F0F72" w:rsidP="003F0F72">
      <w:pPr>
        <w:pStyle w:val="20"/>
        <w:jc w:val="left"/>
        <w:rPr>
          <w:rFonts w:ascii="Calibri" w:hAnsi="Calibri" w:cs="Calibri"/>
          <w:sz w:val="20"/>
          <w:szCs w:val="20"/>
        </w:rPr>
      </w:pPr>
    </w:p>
    <w:p w14:paraId="21E26B9F" w14:textId="77777777" w:rsidR="003F0F72" w:rsidRDefault="003F0F72" w:rsidP="003F0F72">
      <w:pPr>
        <w:pStyle w:val="20"/>
        <w:jc w:val="left"/>
        <w:rPr>
          <w:rFonts w:ascii="Calibri" w:hAnsi="Calibri" w:cs="Calibri"/>
          <w:sz w:val="20"/>
          <w:szCs w:val="20"/>
        </w:rPr>
      </w:pPr>
    </w:p>
    <w:p w14:paraId="06476E7C" w14:textId="77777777" w:rsidR="003F0F72" w:rsidRDefault="003F0F72" w:rsidP="003F0F72">
      <w:pPr>
        <w:pStyle w:val="20"/>
        <w:jc w:val="left"/>
        <w:rPr>
          <w:rFonts w:ascii="Calibri" w:hAnsi="Calibri" w:cs="Calibri"/>
          <w:sz w:val="20"/>
          <w:szCs w:val="20"/>
        </w:rPr>
      </w:pPr>
      <w:r>
        <w:rPr>
          <w:rFonts w:ascii="Calibri" w:hAnsi="Calibri" w:cs="Calibri"/>
          <w:sz w:val="20"/>
          <w:szCs w:val="20"/>
        </w:rPr>
        <w:t>Φουκαράκη Ευαγγελία</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Νίκος Μ.Τσουκνάκης</w:t>
      </w:r>
    </w:p>
    <w:p w14:paraId="7D66359A" w14:textId="77777777" w:rsidR="003F0F72" w:rsidRPr="003F0F72" w:rsidRDefault="003F0F72" w:rsidP="003F0F72">
      <w:pPr>
        <w:pStyle w:val="20"/>
        <w:jc w:val="left"/>
        <w:rPr>
          <w:rFonts w:ascii="Calibri" w:hAnsi="Calibri" w:cs="Calibri"/>
          <w:sz w:val="20"/>
          <w:szCs w:val="20"/>
        </w:rPr>
      </w:pPr>
      <w:r>
        <w:rPr>
          <w:rFonts w:ascii="Calibri" w:hAnsi="Calibri" w:cs="Calibri"/>
          <w:sz w:val="20"/>
          <w:szCs w:val="20"/>
        </w:rPr>
        <w:t xml:space="preserve">Μηχανολόγος Μηχανικός ΤΕ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Πολιτικός Μηχανικός ΕΜΠ</w:t>
      </w:r>
    </w:p>
    <w:p w14:paraId="39CEB2A4" w14:textId="2B8C12A2" w:rsidR="008A7604" w:rsidRPr="003623F4" w:rsidRDefault="008A7604" w:rsidP="003F0F72">
      <w:pPr>
        <w:rPr>
          <w:rFonts w:ascii="Calibri" w:hAnsi="Calibri" w:cs="Calibri"/>
          <w:noProof/>
        </w:rPr>
      </w:pPr>
      <w:r w:rsidRPr="003623F4">
        <w:rPr>
          <w:rFonts w:ascii="Calibri" w:hAnsi="Calibri" w:cs="Calibri"/>
          <w:sz w:val="20"/>
          <w:szCs w:val="20"/>
        </w:rPr>
        <w:br w:type="page"/>
      </w:r>
      <w:r w:rsidR="005754BF">
        <w:rPr>
          <w:rFonts w:ascii="Calibri" w:hAnsi="Calibri" w:cs="Calibri"/>
          <w:noProof/>
        </w:rPr>
        <w:lastRenderedPageBreak/>
        <w:drawing>
          <wp:inline distT="0" distB="0" distL="0" distR="0" wp14:anchorId="5F1E1EFD" wp14:editId="2197C267">
            <wp:extent cx="630555" cy="601345"/>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9"/>
                    <a:srcRect/>
                    <a:stretch>
                      <a:fillRect/>
                    </a:stretch>
                  </pic:blipFill>
                  <pic:spPr bwMode="auto">
                    <a:xfrm>
                      <a:off x="0" y="0"/>
                      <a:ext cx="630555" cy="601345"/>
                    </a:xfrm>
                    <a:prstGeom prst="rect">
                      <a:avLst/>
                    </a:prstGeom>
                    <a:noFill/>
                    <a:ln w="9525">
                      <a:noFill/>
                      <a:miter lim="800000"/>
                      <a:headEnd/>
                      <a:tailEnd/>
                    </a:ln>
                  </pic:spPr>
                </pic:pic>
              </a:graphicData>
            </a:graphic>
          </wp:inline>
        </w:drawing>
      </w:r>
    </w:p>
    <w:p w14:paraId="49A8067C" w14:textId="77777777" w:rsidR="008A7604" w:rsidRDefault="008A7604" w:rsidP="00B52E6F">
      <w:pPr>
        <w:rPr>
          <w:rFonts w:ascii="Calibri" w:hAnsi="Calibri" w:cs="Calibri"/>
          <w:sz w:val="20"/>
          <w:szCs w:val="20"/>
        </w:rPr>
      </w:pP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7"/>
        <w:gridCol w:w="4961"/>
      </w:tblGrid>
      <w:tr w:rsidR="00A351BB" w:rsidRPr="003623F4" w14:paraId="0F24BE18" w14:textId="77777777" w:rsidTr="00A351BB">
        <w:trPr>
          <w:trHeight w:val="2258"/>
        </w:trPr>
        <w:tc>
          <w:tcPr>
            <w:tcW w:w="3857" w:type="dxa"/>
            <w:vAlign w:val="center"/>
          </w:tcPr>
          <w:p w14:paraId="44E28D95" w14:textId="77777777" w:rsidR="00C30DBB" w:rsidRPr="003623F4" w:rsidRDefault="00C30DBB" w:rsidP="00C30DBB">
            <w:pPr>
              <w:pStyle w:val="2"/>
              <w:jc w:val="left"/>
              <w:rPr>
                <w:rFonts w:ascii="Calibri" w:hAnsi="Calibri" w:cs="Calibri"/>
                <w:sz w:val="20"/>
              </w:rPr>
            </w:pPr>
            <w:r w:rsidRPr="003623F4">
              <w:rPr>
                <w:rFonts w:ascii="Calibri" w:hAnsi="Calibri" w:cs="Calibri"/>
                <w:sz w:val="20"/>
              </w:rPr>
              <w:t>ΕΛΛΗΝΙΚΗ ΔΗΜΟΚΡΑΤΙΑ</w:t>
            </w:r>
          </w:p>
          <w:p w14:paraId="425E6BD7" w14:textId="77777777" w:rsidR="00C30DBB" w:rsidRPr="003623F4" w:rsidRDefault="00C30DBB" w:rsidP="00C30DBB">
            <w:pPr>
              <w:rPr>
                <w:rFonts w:ascii="Calibri" w:hAnsi="Calibri" w:cs="Calibri"/>
                <w:b/>
                <w:sz w:val="20"/>
                <w:szCs w:val="20"/>
              </w:rPr>
            </w:pPr>
            <w:r>
              <w:rPr>
                <w:rFonts w:ascii="Calibri" w:hAnsi="Calibri" w:cs="Calibri"/>
                <w:b/>
                <w:sz w:val="20"/>
                <w:szCs w:val="20"/>
              </w:rPr>
              <w:t>ΠΕΡΙΦΕΡΕΙΑ ΚΡΗΤΗΣ</w:t>
            </w:r>
          </w:p>
          <w:p w14:paraId="3B5BEFBF" w14:textId="77777777" w:rsidR="00C30DBB" w:rsidRPr="00AD5E2C" w:rsidRDefault="00C30DBB" w:rsidP="00C30DBB">
            <w:pPr>
              <w:rPr>
                <w:rFonts w:ascii="Calibri" w:hAnsi="Calibri" w:cs="Calibri"/>
                <w:b/>
                <w:sz w:val="20"/>
                <w:szCs w:val="20"/>
              </w:rPr>
            </w:pPr>
            <w:r w:rsidRPr="003623F4">
              <w:rPr>
                <w:rFonts w:ascii="Calibri" w:hAnsi="Calibri" w:cs="Calibri"/>
                <w:b/>
                <w:sz w:val="20"/>
                <w:szCs w:val="20"/>
              </w:rPr>
              <w:t xml:space="preserve">ΔΗΜΟΣ </w:t>
            </w:r>
            <w:r>
              <w:rPr>
                <w:rFonts w:ascii="Calibri" w:hAnsi="Calibri" w:cs="Calibri"/>
                <w:b/>
                <w:sz w:val="20"/>
                <w:szCs w:val="20"/>
              </w:rPr>
              <w:t>ΣΗΤΕΙΑΣ</w:t>
            </w:r>
          </w:p>
          <w:p w14:paraId="510947A8" w14:textId="77777777" w:rsidR="00C30DBB" w:rsidRPr="003623F4" w:rsidRDefault="00C30DBB" w:rsidP="00C30DBB">
            <w:pPr>
              <w:pStyle w:val="2"/>
              <w:jc w:val="left"/>
              <w:rPr>
                <w:rFonts w:ascii="Calibri" w:hAnsi="Calibri" w:cs="Calibri"/>
                <w:b w:val="0"/>
                <w:sz w:val="20"/>
              </w:rPr>
            </w:pPr>
            <w:r>
              <w:rPr>
                <w:rFonts w:ascii="Calibri" w:hAnsi="Calibri" w:cs="Calibri"/>
                <w:sz w:val="20"/>
              </w:rPr>
              <w:t xml:space="preserve">ΔΙΕΥΘΥΝΣΗ ΤΕΧΝΙΚΩΝ ΥΠΗΡΕΣΙΩΝ </w:t>
            </w:r>
          </w:p>
          <w:p w14:paraId="6C0EC6A1" w14:textId="102B2799" w:rsidR="00C30DBB" w:rsidRPr="003F0F72" w:rsidRDefault="00C30DBB" w:rsidP="00C30DBB">
            <w:pPr>
              <w:rPr>
                <w:rFonts w:ascii="Calibri" w:hAnsi="Calibri" w:cs="Calibri"/>
                <w:sz w:val="20"/>
                <w:szCs w:val="20"/>
              </w:rPr>
            </w:pPr>
            <w:r w:rsidRPr="003F0F72">
              <w:rPr>
                <w:rFonts w:ascii="Calibri" w:hAnsi="Calibri" w:cs="Calibri"/>
                <w:sz w:val="20"/>
                <w:szCs w:val="20"/>
              </w:rPr>
              <w:t xml:space="preserve">Δ/νση: </w:t>
            </w:r>
            <w:r w:rsidR="003F0F72">
              <w:rPr>
                <w:rFonts w:ascii="Calibri" w:hAnsi="Calibri" w:cs="Calibri"/>
                <w:sz w:val="20"/>
                <w:szCs w:val="20"/>
              </w:rPr>
              <w:t>Α.ΠΑΝΑΓΟΥΛΗ 1</w:t>
            </w:r>
          </w:p>
          <w:p w14:paraId="0DE6FD16" w14:textId="7DEA5909" w:rsidR="00C30DBB" w:rsidRPr="003F0F72" w:rsidRDefault="00C30DBB" w:rsidP="00C30DBB">
            <w:pPr>
              <w:rPr>
                <w:rFonts w:ascii="Calibri" w:hAnsi="Calibri" w:cs="Calibri"/>
                <w:sz w:val="20"/>
                <w:szCs w:val="20"/>
              </w:rPr>
            </w:pPr>
            <w:r w:rsidRPr="003F0F72">
              <w:rPr>
                <w:rFonts w:ascii="Calibri" w:hAnsi="Calibri" w:cs="Calibri"/>
                <w:sz w:val="20"/>
                <w:szCs w:val="20"/>
              </w:rPr>
              <w:t xml:space="preserve">Πληροφορίες: </w:t>
            </w:r>
            <w:r w:rsidR="003F0F72">
              <w:rPr>
                <w:rFonts w:ascii="Calibri" w:hAnsi="Calibri" w:cs="Calibri"/>
                <w:sz w:val="20"/>
                <w:szCs w:val="20"/>
              </w:rPr>
              <w:t>Ε.ΦΟΥΚΑΡΑΚΗ</w:t>
            </w:r>
          </w:p>
          <w:p w14:paraId="7187EC5D" w14:textId="13B79CBE" w:rsidR="00C30DBB" w:rsidRPr="003F0F72" w:rsidRDefault="00C30DBB" w:rsidP="00C30DBB">
            <w:pPr>
              <w:rPr>
                <w:rFonts w:ascii="Calibri" w:hAnsi="Calibri" w:cs="Calibri"/>
                <w:sz w:val="20"/>
                <w:szCs w:val="20"/>
              </w:rPr>
            </w:pPr>
            <w:r w:rsidRPr="003F0F72">
              <w:rPr>
                <w:rFonts w:ascii="Calibri" w:hAnsi="Calibri" w:cs="Calibri"/>
                <w:sz w:val="20"/>
                <w:szCs w:val="20"/>
              </w:rPr>
              <w:t xml:space="preserve">Τηλ: </w:t>
            </w:r>
            <w:r w:rsidR="003F0F72">
              <w:rPr>
                <w:rFonts w:ascii="Calibri" w:hAnsi="Calibri" w:cs="Calibri"/>
                <w:sz w:val="20"/>
                <w:szCs w:val="20"/>
              </w:rPr>
              <w:t>2843341245</w:t>
            </w:r>
          </w:p>
          <w:p w14:paraId="06838E8B" w14:textId="4A7D414A" w:rsidR="00C30DBB" w:rsidRPr="005A7013" w:rsidRDefault="00C30DBB" w:rsidP="00C30DBB">
            <w:pPr>
              <w:rPr>
                <w:rFonts w:ascii="Calibri" w:hAnsi="Calibri" w:cs="Calibri"/>
                <w:sz w:val="20"/>
                <w:szCs w:val="20"/>
              </w:rPr>
            </w:pPr>
            <w:r w:rsidRPr="003F0F72">
              <w:rPr>
                <w:rFonts w:ascii="Calibri" w:hAnsi="Calibri" w:cs="Calibri"/>
                <w:sz w:val="20"/>
                <w:szCs w:val="20"/>
                <w:lang w:val="en-US"/>
              </w:rPr>
              <w:t>Fax</w:t>
            </w:r>
            <w:r w:rsidRPr="005A7013">
              <w:rPr>
                <w:rFonts w:ascii="Calibri" w:hAnsi="Calibri" w:cs="Calibri"/>
                <w:sz w:val="20"/>
                <w:szCs w:val="20"/>
              </w:rPr>
              <w:t xml:space="preserve">: </w:t>
            </w:r>
            <w:r w:rsidR="003F0F72" w:rsidRPr="005A7013">
              <w:rPr>
                <w:rFonts w:ascii="Calibri" w:hAnsi="Calibri" w:cs="Calibri"/>
                <w:sz w:val="20"/>
                <w:szCs w:val="20"/>
              </w:rPr>
              <w:t>2843020821</w:t>
            </w:r>
          </w:p>
          <w:p w14:paraId="6FC05E80" w14:textId="6F7DA5A9" w:rsidR="00A351BB" w:rsidRPr="003F0F72" w:rsidRDefault="00C30DBB" w:rsidP="00C30DBB">
            <w:pPr>
              <w:rPr>
                <w:rFonts w:ascii="Calibri" w:hAnsi="Calibri" w:cs="Calibri"/>
                <w:b/>
                <w:sz w:val="20"/>
                <w:szCs w:val="20"/>
                <w:lang w:val="en-US"/>
              </w:rPr>
            </w:pPr>
            <w:proofErr w:type="spellStart"/>
            <w:proofErr w:type="gramStart"/>
            <w:r w:rsidRPr="003F0F72">
              <w:rPr>
                <w:rFonts w:ascii="Calibri" w:hAnsi="Calibri" w:cs="Calibri"/>
                <w:sz w:val="20"/>
                <w:szCs w:val="20"/>
                <w:lang w:val="en-US"/>
              </w:rPr>
              <w:t>Email:</w:t>
            </w:r>
            <w:r w:rsidR="003F0F72">
              <w:rPr>
                <w:rFonts w:ascii="Calibri" w:hAnsi="Calibri" w:cs="Calibri"/>
                <w:sz w:val="20"/>
                <w:szCs w:val="20"/>
                <w:lang w:val="en-US"/>
              </w:rPr>
              <w:t>foukaraki@sitia.gr</w:t>
            </w:r>
            <w:proofErr w:type="spellEnd"/>
            <w:proofErr w:type="gramEnd"/>
          </w:p>
        </w:tc>
        <w:tc>
          <w:tcPr>
            <w:tcW w:w="4961" w:type="dxa"/>
          </w:tcPr>
          <w:p w14:paraId="41F65A3F" w14:textId="77777777" w:rsidR="00A351BB" w:rsidRPr="005A7013" w:rsidRDefault="00A351BB" w:rsidP="00A351BB">
            <w:pPr>
              <w:rPr>
                <w:rFonts w:ascii="Calibri" w:hAnsi="Calibri" w:cs="Calibri"/>
                <w:b/>
                <w:sz w:val="20"/>
                <w:szCs w:val="20"/>
              </w:rPr>
            </w:pPr>
          </w:p>
          <w:p w14:paraId="495B43A0" w14:textId="77777777" w:rsidR="00C30DBB" w:rsidRPr="003623F4" w:rsidRDefault="00C30DBB" w:rsidP="00C30DBB">
            <w:pPr>
              <w:rPr>
                <w:rFonts w:ascii="Calibri" w:hAnsi="Calibri" w:cs="Calibri"/>
                <w:b/>
                <w:sz w:val="20"/>
                <w:szCs w:val="20"/>
              </w:rPr>
            </w:pPr>
            <w:r>
              <w:rPr>
                <w:rFonts w:ascii="Calibri" w:hAnsi="Calibri" w:cs="Calibri"/>
                <w:b/>
                <w:sz w:val="20"/>
                <w:szCs w:val="20"/>
              </w:rPr>
              <w:t>ΥΠΗΡΕΣΙΑ</w:t>
            </w:r>
            <w:r w:rsidRPr="003623F4">
              <w:rPr>
                <w:rFonts w:ascii="Calibri" w:hAnsi="Calibri" w:cs="Calibri"/>
                <w:b/>
                <w:sz w:val="20"/>
                <w:szCs w:val="20"/>
              </w:rPr>
              <w:t xml:space="preserve">: </w:t>
            </w:r>
          </w:p>
          <w:p w14:paraId="71E11693" w14:textId="77777777" w:rsidR="00876288" w:rsidRDefault="00876288" w:rsidP="00876288">
            <w:pPr>
              <w:jc w:val="both"/>
            </w:pPr>
            <w:r>
              <w:rPr>
                <w:rFonts w:ascii="Calibri" w:hAnsi="Calibri" w:cs="Calibri"/>
                <w:b/>
                <w:bCs/>
                <w:iCs/>
                <w:sz w:val="20"/>
                <w:szCs w:val="20"/>
              </w:rPr>
              <w:t xml:space="preserve">«Παροχή Υπηρεσιών Συμβούλου για την </w:t>
            </w:r>
            <w:r w:rsidRPr="00810431">
              <w:rPr>
                <w:rFonts w:ascii="Calibri" w:hAnsi="Calibri" w:cs="Calibri"/>
                <w:b/>
                <w:bCs/>
                <w:iCs/>
                <w:sz w:val="20"/>
                <w:szCs w:val="20"/>
              </w:rPr>
              <w:t>Εκπόνηση Σχεδίου Φόρτισης Ηλεκτρικών Οχημάτων (Σ.Φ.Η.Ο.) του Δήμου Σητείας</w:t>
            </w:r>
            <w:r>
              <w:rPr>
                <w:rFonts w:ascii="Calibri" w:hAnsi="Calibri" w:cs="Calibri"/>
                <w:b/>
                <w:bCs/>
                <w:iCs/>
                <w:sz w:val="20"/>
                <w:szCs w:val="20"/>
              </w:rPr>
              <w:t>»</w:t>
            </w:r>
          </w:p>
          <w:p w14:paraId="34DB1C03" w14:textId="77777777" w:rsidR="00A351BB" w:rsidRPr="009333B3" w:rsidRDefault="00A351BB" w:rsidP="00A351BB">
            <w:pPr>
              <w:rPr>
                <w:rFonts w:ascii="Calibri" w:hAnsi="Calibri" w:cs="Calibri"/>
                <w:b/>
                <w:bCs/>
                <w:iCs/>
                <w:sz w:val="20"/>
                <w:szCs w:val="20"/>
              </w:rPr>
            </w:pPr>
          </w:p>
          <w:p w14:paraId="54CE7329" w14:textId="77777777" w:rsidR="00A351BB" w:rsidRPr="003623F4" w:rsidRDefault="00A351BB" w:rsidP="00A351BB">
            <w:pPr>
              <w:rPr>
                <w:rFonts w:ascii="Calibri" w:hAnsi="Calibri" w:cs="Calibri"/>
                <w:b/>
                <w:sz w:val="20"/>
                <w:szCs w:val="20"/>
              </w:rPr>
            </w:pPr>
          </w:p>
        </w:tc>
      </w:tr>
      <w:tr w:rsidR="00A351BB" w:rsidRPr="003623F4" w14:paraId="27947953" w14:textId="77777777" w:rsidTr="00A351BB">
        <w:trPr>
          <w:trHeight w:val="1123"/>
        </w:trPr>
        <w:tc>
          <w:tcPr>
            <w:tcW w:w="3857" w:type="dxa"/>
            <w:vAlign w:val="center"/>
          </w:tcPr>
          <w:p w14:paraId="0F9D5C2A" w14:textId="77777777" w:rsidR="00A351BB" w:rsidRPr="003623F4" w:rsidRDefault="00A351BB" w:rsidP="00A351BB">
            <w:pPr>
              <w:pStyle w:val="2"/>
              <w:jc w:val="left"/>
              <w:rPr>
                <w:rFonts w:ascii="Calibri" w:hAnsi="Calibri" w:cs="Calibri"/>
                <w:sz w:val="20"/>
              </w:rPr>
            </w:pPr>
          </w:p>
        </w:tc>
        <w:tc>
          <w:tcPr>
            <w:tcW w:w="4961" w:type="dxa"/>
          </w:tcPr>
          <w:p w14:paraId="22E568A3" w14:textId="77777777" w:rsidR="00A351BB" w:rsidRPr="00076ED7" w:rsidRDefault="00A351BB" w:rsidP="00A351BB">
            <w:pPr>
              <w:jc w:val="both"/>
              <w:rPr>
                <w:rFonts w:ascii="Calibri" w:hAnsi="Calibri" w:cs="Calibri"/>
                <w:b/>
                <w:sz w:val="20"/>
                <w:szCs w:val="20"/>
              </w:rPr>
            </w:pPr>
            <w:r w:rsidRPr="00076ED7">
              <w:rPr>
                <w:rFonts w:ascii="Calibri" w:hAnsi="Calibri" w:cs="Calibri"/>
                <w:b/>
                <w:sz w:val="20"/>
                <w:szCs w:val="20"/>
              </w:rPr>
              <w:t xml:space="preserve">Π/Υ: </w:t>
            </w:r>
            <w:r w:rsidRPr="000A58D4">
              <w:rPr>
                <w:rFonts w:ascii="Calibri" w:hAnsi="Calibri" w:cs="Calibri"/>
                <w:b/>
                <w:sz w:val="20"/>
                <w:szCs w:val="20"/>
              </w:rPr>
              <w:t>39.680,00</w:t>
            </w:r>
            <w:r w:rsidRPr="00076ED7">
              <w:rPr>
                <w:rFonts w:ascii="Calibri" w:hAnsi="Calibri" w:cs="Calibri"/>
                <w:b/>
                <w:sz w:val="20"/>
                <w:szCs w:val="20"/>
              </w:rPr>
              <w:t xml:space="preserve"> € συμπεριλαμβανομένου ΦΠΑ 24% (Ποσό χωρίς ΦΠΑ: </w:t>
            </w:r>
            <w:r>
              <w:rPr>
                <w:rFonts w:ascii="Calibri" w:hAnsi="Calibri" w:cs="Calibri"/>
                <w:b/>
                <w:sz w:val="20"/>
                <w:szCs w:val="20"/>
              </w:rPr>
              <w:t>32.000,00</w:t>
            </w:r>
            <w:r w:rsidRPr="00076ED7">
              <w:rPr>
                <w:rFonts w:ascii="Calibri" w:hAnsi="Calibri" w:cs="Calibri"/>
                <w:b/>
                <w:sz w:val="20"/>
                <w:szCs w:val="20"/>
              </w:rPr>
              <w:t xml:space="preserve"> €, ΦΠΑ: </w:t>
            </w:r>
            <w:r w:rsidRPr="000A58D4">
              <w:rPr>
                <w:rFonts w:ascii="Calibri" w:hAnsi="Calibri" w:cs="Calibri"/>
                <w:b/>
                <w:sz w:val="20"/>
                <w:szCs w:val="20"/>
              </w:rPr>
              <w:t>7.680,00</w:t>
            </w:r>
            <w:r w:rsidRPr="00076ED7">
              <w:rPr>
                <w:rFonts w:ascii="Calibri" w:hAnsi="Calibri" w:cs="Calibri"/>
                <w:b/>
                <w:sz w:val="20"/>
                <w:szCs w:val="20"/>
              </w:rPr>
              <w:t xml:space="preserve"> €) </w:t>
            </w:r>
          </w:p>
          <w:p w14:paraId="55EC0397" w14:textId="77777777" w:rsidR="00A351BB" w:rsidRPr="00076ED7" w:rsidRDefault="00A351BB" w:rsidP="00A351BB">
            <w:pPr>
              <w:jc w:val="both"/>
              <w:rPr>
                <w:rFonts w:ascii="Calibri" w:hAnsi="Calibri" w:cs="Calibri"/>
                <w:b/>
                <w:sz w:val="20"/>
                <w:szCs w:val="20"/>
              </w:rPr>
            </w:pPr>
            <w:r w:rsidRPr="00076ED7">
              <w:rPr>
                <w:rFonts w:ascii="Calibri" w:hAnsi="Calibri" w:cs="Calibri"/>
                <w:b/>
                <w:sz w:val="20"/>
                <w:szCs w:val="20"/>
              </w:rPr>
              <w:t>Π/Υ ΕΤΟΥΣ: 2021</w:t>
            </w:r>
          </w:p>
          <w:p w14:paraId="5A52918B" w14:textId="63DC9AFA" w:rsidR="00A351BB" w:rsidRPr="000A58D4" w:rsidRDefault="00A351BB" w:rsidP="00A351BB">
            <w:pPr>
              <w:jc w:val="both"/>
              <w:rPr>
                <w:rFonts w:ascii="Calibri" w:hAnsi="Calibri" w:cs="Calibri"/>
                <w:b/>
                <w:sz w:val="20"/>
                <w:szCs w:val="20"/>
              </w:rPr>
            </w:pPr>
            <w:r w:rsidRPr="009340C5">
              <w:rPr>
                <w:rFonts w:ascii="Calibri" w:hAnsi="Calibri" w:cs="Calibri"/>
                <w:b/>
                <w:sz w:val="20"/>
                <w:szCs w:val="20"/>
              </w:rPr>
              <w:t xml:space="preserve">ΚΑ: </w:t>
            </w:r>
            <w:r w:rsidR="002B0178" w:rsidRPr="009340C5">
              <w:rPr>
                <w:rFonts w:ascii="Calibri" w:hAnsi="Calibri" w:cs="Calibri"/>
                <w:b/>
                <w:sz w:val="20"/>
                <w:szCs w:val="20"/>
              </w:rPr>
              <w:t>20-6117.002</w:t>
            </w:r>
          </w:p>
          <w:p w14:paraId="2CA66B99" w14:textId="77777777" w:rsidR="00A351BB" w:rsidRPr="00077B7F" w:rsidRDefault="00A351BB" w:rsidP="00A351BB">
            <w:pPr>
              <w:jc w:val="both"/>
              <w:rPr>
                <w:rFonts w:ascii="Calibri" w:hAnsi="Calibri" w:cs="Calibri"/>
                <w:b/>
                <w:sz w:val="20"/>
                <w:szCs w:val="20"/>
                <w:highlight w:val="yellow"/>
              </w:rPr>
            </w:pPr>
          </w:p>
          <w:p w14:paraId="077A87DB" w14:textId="6B12ECA1" w:rsidR="00A351BB" w:rsidRPr="00461FA5" w:rsidRDefault="00A351BB" w:rsidP="00A351BB">
            <w:pPr>
              <w:jc w:val="both"/>
              <w:rPr>
                <w:rFonts w:ascii="Calibri" w:hAnsi="Calibri" w:cs="Calibri"/>
                <w:b/>
                <w:sz w:val="20"/>
                <w:szCs w:val="20"/>
              </w:rPr>
            </w:pPr>
            <w:r w:rsidRPr="00461FA5">
              <w:rPr>
                <w:rFonts w:ascii="Calibri" w:hAnsi="Calibri" w:cs="Calibri"/>
                <w:b/>
                <w:sz w:val="20"/>
                <w:szCs w:val="20"/>
              </w:rPr>
              <w:t xml:space="preserve">ΧΡΗΜΑΤΟΔΟΤΗΣΗ: </w:t>
            </w:r>
            <w:r w:rsidR="009340C5">
              <w:rPr>
                <w:rFonts w:ascii="Calibri" w:hAnsi="Calibri" w:cs="Calibri"/>
                <w:b/>
                <w:sz w:val="20"/>
                <w:szCs w:val="20"/>
              </w:rPr>
              <w:t>ΠΡΑΣΙΝΟ ΤΑΜΕΙΟ</w:t>
            </w:r>
          </w:p>
          <w:p w14:paraId="02BA83AD" w14:textId="77777777" w:rsidR="00A351BB" w:rsidRPr="00461FA5" w:rsidRDefault="00A351BB" w:rsidP="00A351BB">
            <w:pPr>
              <w:jc w:val="both"/>
              <w:rPr>
                <w:rFonts w:ascii="Calibri" w:hAnsi="Calibri" w:cs="Calibri"/>
                <w:b/>
                <w:bCs/>
                <w:iCs/>
                <w:sz w:val="20"/>
                <w:szCs w:val="20"/>
              </w:rPr>
            </w:pPr>
          </w:p>
          <w:p w14:paraId="485A3048" w14:textId="77777777" w:rsidR="00A351BB" w:rsidRPr="00461FA5" w:rsidRDefault="00A351BB" w:rsidP="00A351BB">
            <w:pPr>
              <w:jc w:val="both"/>
              <w:rPr>
                <w:rFonts w:ascii="Calibri" w:hAnsi="Calibri" w:cs="Calibri"/>
                <w:sz w:val="20"/>
                <w:szCs w:val="20"/>
              </w:rPr>
            </w:pPr>
            <w:r w:rsidRPr="00FE17CB">
              <w:rPr>
                <w:rFonts w:ascii="Calibri" w:hAnsi="Calibri" w:cs="Calibri"/>
                <w:b/>
                <w:bCs/>
                <w:iCs/>
                <w:sz w:val="20"/>
                <w:szCs w:val="20"/>
                <w:lang w:val="en-US"/>
              </w:rPr>
              <w:t>CPV</w:t>
            </w:r>
            <w:r w:rsidRPr="00FE17CB">
              <w:rPr>
                <w:rFonts w:ascii="Calibri" w:hAnsi="Calibri" w:cs="Calibri"/>
                <w:b/>
                <w:bCs/>
                <w:iCs/>
                <w:sz w:val="20"/>
                <w:szCs w:val="20"/>
              </w:rPr>
              <w:t xml:space="preserve">: </w:t>
            </w:r>
            <w:r w:rsidRPr="00FE17CB">
              <w:rPr>
                <w:rFonts w:ascii="Calibri" w:hAnsi="Calibri" w:cs="Calibri"/>
                <w:sz w:val="20"/>
                <w:szCs w:val="20"/>
              </w:rPr>
              <w:t>79415200-8: Υπηρεσίες παροχής συμβουλών σε θέματα σχεδιασμού</w:t>
            </w:r>
            <w:r w:rsidRPr="00461FA5">
              <w:rPr>
                <w:rFonts w:ascii="Calibri" w:hAnsi="Calibri" w:cs="Calibri"/>
                <w:sz w:val="20"/>
                <w:szCs w:val="20"/>
              </w:rPr>
              <w:t xml:space="preserve">  </w:t>
            </w:r>
          </w:p>
          <w:p w14:paraId="46FB08FC" w14:textId="77777777" w:rsidR="00A351BB" w:rsidRPr="003623F4" w:rsidRDefault="00A351BB" w:rsidP="00A351BB">
            <w:pPr>
              <w:jc w:val="both"/>
              <w:rPr>
                <w:rFonts w:ascii="Calibri" w:hAnsi="Calibri" w:cs="Calibri"/>
                <w:b/>
                <w:sz w:val="20"/>
                <w:szCs w:val="20"/>
              </w:rPr>
            </w:pPr>
          </w:p>
        </w:tc>
      </w:tr>
    </w:tbl>
    <w:p w14:paraId="11B1B01E" w14:textId="77777777" w:rsidR="008A7604" w:rsidRDefault="008A7604" w:rsidP="00B52E6F">
      <w:pPr>
        <w:rPr>
          <w:rFonts w:ascii="Calibri" w:hAnsi="Calibri" w:cs="Calibri"/>
          <w:sz w:val="20"/>
          <w:szCs w:val="20"/>
        </w:rPr>
      </w:pPr>
    </w:p>
    <w:p w14:paraId="68BE187B" w14:textId="77777777" w:rsidR="008A7604" w:rsidRPr="003623F4" w:rsidRDefault="008A7604" w:rsidP="00B52E6F">
      <w:pPr>
        <w:rPr>
          <w:rFonts w:ascii="Calibri" w:hAnsi="Calibri" w:cs="Calibri"/>
          <w:sz w:val="20"/>
          <w:szCs w:val="20"/>
        </w:rPr>
      </w:pPr>
    </w:p>
    <w:p w14:paraId="5FBE1F9E" w14:textId="77777777" w:rsidR="008A7604" w:rsidRPr="003623F4" w:rsidRDefault="008A7604" w:rsidP="00AF4C3E">
      <w:pPr>
        <w:pStyle w:val="1"/>
        <w:pBdr>
          <w:top w:val="single" w:sz="4" w:space="1" w:color="auto"/>
          <w:left w:val="single" w:sz="4" w:space="4" w:color="auto"/>
          <w:bottom w:val="single" w:sz="4" w:space="10" w:color="auto"/>
          <w:right w:val="single" w:sz="4" w:space="4" w:color="auto"/>
        </w:pBdr>
        <w:shd w:val="pct10" w:color="000000" w:fill="FFFFFF"/>
        <w:rPr>
          <w:rFonts w:ascii="Calibri" w:hAnsi="Calibri" w:cs="Calibri"/>
          <w:sz w:val="20"/>
          <w:u w:val="none"/>
        </w:rPr>
      </w:pPr>
    </w:p>
    <w:p w14:paraId="1BCFD0AF" w14:textId="77777777" w:rsidR="008A7604" w:rsidRPr="003623F4" w:rsidRDefault="008A7604" w:rsidP="00AF4C3E">
      <w:pPr>
        <w:pStyle w:val="1"/>
        <w:pBdr>
          <w:top w:val="single" w:sz="4" w:space="1" w:color="auto"/>
          <w:left w:val="single" w:sz="4" w:space="4" w:color="auto"/>
          <w:bottom w:val="single" w:sz="4" w:space="10" w:color="auto"/>
          <w:right w:val="single" w:sz="4" w:space="4" w:color="auto"/>
        </w:pBdr>
        <w:shd w:val="pct10" w:color="000000" w:fill="FFFFFF"/>
        <w:rPr>
          <w:rFonts w:ascii="Calibri" w:hAnsi="Calibri" w:cs="Calibri"/>
          <w:sz w:val="20"/>
          <w:u w:val="none"/>
        </w:rPr>
      </w:pPr>
      <w:r w:rsidRPr="003623F4">
        <w:rPr>
          <w:rFonts w:ascii="Calibri" w:hAnsi="Calibri" w:cs="Calibri"/>
          <w:sz w:val="20"/>
          <w:u w:val="none"/>
        </w:rPr>
        <w:t>Τιμολόγιο</w:t>
      </w:r>
    </w:p>
    <w:p w14:paraId="0E858CB7" w14:textId="77777777" w:rsidR="008A7604" w:rsidRPr="009230FD" w:rsidRDefault="008A7604" w:rsidP="00C2782A">
      <w:pPr>
        <w:spacing w:after="120"/>
        <w:jc w:val="both"/>
        <w:rPr>
          <w:rFonts w:ascii="Calibri" w:hAnsi="Calibri" w:cs="Calibri"/>
          <w:b/>
          <w:i/>
          <w:sz w:val="20"/>
          <w:szCs w:val="20"/>
          <w:highlight w:val="lightGray"/>
          <w:u w:val="single"/>
        </w:rPr>
      </w:pPr>
    </w:p>
    <w:p w14:paraId="3473F25E" w14:textId="77777777" w:rsidR="008A7604" w:rsidRPr="009230FD" w:rsidRDefault="008A7604" w:rsidP="005174C4">
      <w:pPr>
        <w:spacing w:after="120" w:line="300" w:lineRule="atLeast"/>
        <w:jc w:val="both"/>
        <w:rPr>
          <w:rFonts w:ascii="Calibri" w:hAnsi="Calibri" w:cs="Calibri"/>
          <w:b/>
          <w:i/>
          <w:sz w:val="20"/>
          <w:szCs w:val="20"/>
          <w:u w:val="single"/>
        </w:rPr>
      </w:pPr>
      <w:r w:rsidRPr="009230FD">
        <w:rPr>
          <w:rFonts w:ascii="Calibri" w:hAnsi="Calibri" w:cs="Calibri"/>
          <w:b/>
          <w:i/>
          <w:sz w:val="20"/>
          <w:szCs w:val="20"/>
          <w:u w:val="single"/>
        </w:rPr>
        <w:t>Γενικά:</w:t>
      </w:r>
    </w:p>
    <w:p w14:paraId="5F25C83A" w14:textId="67452630" w:rsidR="008A7604" w:rsidRPr="009230FD" w:rsidRDefault="008A7604" w:rsidP="005174C4">
      <w:pPr>
        <w:spacing w:line="300" w:lineRule="atLeast"/>
        <w:jc w:val="both"/>
        <w:rPr>
          <w:rFonts w:ascii="Calibri" w:hAnsi="Calibri" w:cs="Calibri"/>
          <w:sz w:val="20"/>
          <w:szCs w:val="20"/>
        </w:rPr>
      </w:pPr>
      <w:r w:rsidRPr="009340C5">
        <w:rPr>
          <w:rFonts w:ascii="Calibri" w:hAnsi="Calibri" w:cs="Calibri"/>
          <w:sz w:val="20"/>
          <w:szCs w:val="20"/>
        </w:rPr>
        <w:t>Οι τιμές των άρθρων τιμολογίου αναφέρονται σε μονά</w:t>
      </w:r>
      <w:r w:rsidR="00830B58" w:rsidRPr="009340C5">
        <w:rPr>
          <w:rFonts w:ascii="Calibri" w:hAnsi="Calibri" w:cs="Calibri"/>
          <w:sz w:val="20"/>
          <w:szCs w:val="20"/>
        </w:rPr>
        <w:t>δες πλήρως περαιωμένων εργασιών</w:t>
      </w:r>
      <w:r w:rsidRPr="009340C5">
        <w:rPr>
          <w:rFonts w:ascii="Calibri" w:hAnsi="Calibri" w:cs="Calibri"/>
          <w:sz w:val="20"/>
          <w:szCs w:val="20"/>
        </w:rPr>
        <w:t>. Στην ανωτέρω</w:t>
      </w:r>
      <w:r w:rsidRPr="009230FD">
        <w:rPr>
          <w:rFonts w:ascii="Calibri" w:hAnsi="Calibri" w:cs="Calibri"/>
          <w:sz w:val="20"/>
          <w:szCs w:val="20"/>
        </w:rPr>
        <w:t xml:space="preserve"> αμοιβή περιλαμβάνεται και το σύνολο των άμεσων και έμμεσων γενικών και ειδικών υποστηρικτικών και λειτουργικών δαπανών του αναδόχου για την παροχή των υπηρεσιών. </w:t>
      </w:r>
    </w:p>
    <w:p w14:paraId="477F4F3B" w14:textId="77777777" w:rsidR="008A7604" w:rsidRPr="009230FD" w:rsidRDefault="008A7604" w:rsidP="005174C4">
      <w:pPr>
        <w:spacing w:line="300" w:lineRule="atLeast"/>
        <w:jc w:val="both"/>
        <w:rPr>
          <w:rFonts w:ascii="Calibri" w:hAnsi="Calibri" w:cs="Calibri"/>
          <w:b/>
          <w:i/>
          <w:sz w:val="20"/>
          <w:szCs w:val="20"/>
          <w:highlight w:val="lightGray"/>
          <w:u w:val="single"/>
        </w:rPr>
      </w:pPr>
    </w:p>
    <w:p w14:paraId="7A0F756E" w14:textId="77777777" w:rsidR="008A7604" w:rsidRPr="009866D6" w:rsidRDefault="008A7604" w:rsidP="002B0178">
      <w:pPr>
        <w:spacing w:after="120" w:line="280" w:lineRule="atLeast"/>
        <w:jc w:val="both"/>
        <w:rPr>
          <w:rFonts w:ascii="Calibri" w:hAnsi="Calibri" w:cs="Calibri"/>
          <w:color w:val="000000"/>
          <w:sz w:val="20"/>
          <w:szCs w:val="20"/>
        </w:rPr>
      </w:pPr>
      <w:r w:rsidRPr="00BA0967">
        <w:rPr>
          <w:rFonts w:ascii="Calibri" w:hAnsi="Calibri" w:cs="Calibri"/>
          <w:b/>
          <w:i/>
          <w:sz w:val="20"/>
          <w:szCs w:val="20"/>
          <w:u w:val="single"/>
        </w:rPr>
        <w:t>Άρθρο Τιμολογίου 1:</w:t>
      </w:r>
      <w:r w:rsidRPr="00BA0967">
        <w:rPr>
          <w:rFonts w:ascii="Calibri" w:hAnsi="Calibri" w:cs="Calibri"/>
          <w:sz w:val="20"/>
          <w:szCs w:val="20"/>
        </w:rPr>
        <w:t xml:space="preserve">  </w:t>
      </w:r>
      <w:r w:rsidRPr="001F25C6">
        <w:rPr>
          <w:rFonts w:ascii="Calibri" w:hAnsi="Calibri" w:cs="Calibri"/>
          <w:b/>
          <w:sz w:val="20"/>
          <w:szCs w:val="20"/>
        </w:rPr>
        <w:t>Π.1α</w:t>
      </w:r>
      <w:r>
        <w:rPr>
          <w:rFonts w:ascii="Calibri" w:hAnsi="Calibri" w:cs="Calibri"/>
          <w:b/>
          <w:sz w:val="20"/>
          <w:szCs w:val="20"/>
        </w:rPr>
        <w:t xml:space="preserve"> :</w:t>
      </w:r>
      <w:r>
        <w:rPr>
          <w:rFonts w:ascii="Calibri" w:hAnsi="Calibri" w:cs="Calibri"/>
          <w:sz w:val="20"/>
          <w:szCs w:val="20"/>
        </w:rPr>
        <w:t xml:space="preserve"> </w:t>
      </w:r>
      <w:r w:rsidRPr="00F8246C">
        <w:rPr>
          <w:rFonts w:ascii="Calibri" w:hAnsi="Calibri" w:cs="Calibri"/>
          <w:b/>
          <w:sz w:val="20"/>
          <w:szCs w:val="20"/>
        </w:rPr>
        <w:t>Ανάλυση Υφιστάμενης Κατάστασης – Χαρτογράφηση της Περιοχής Παρέμβασης</w:t>
      </w:r>
      <w:r>
        <w:rPr>
          <w:rFonts w:ascii="Calibri" w:hAnsi="Calibri" w:cs="Calibri"/>
          <w:color w:val="000000"/>
          <w:sz w:val="20"/>
          <w:szCs w:val="20"/>
        </w:rPr>
        <w:t xml:space="preserve">  </w:t>
      </w:r>
      <w:r w:rsidRPr="001F25C6">
        <w:rPr>
          <w:rFonts w:ascii="Calibri" w:hAnsi="Calibri" w:cs="Calibri"/>
          <w:b/>
          <w:sz w:val="20"/>
          <w:szCs w:val="20"/>
        </w:rPr>
        <w:t xml:space="preserve">και Π.1β:  </w:t>
      </w:r>
      <w:r w:rsidRPr="001F25C6">
        <w:rPr>
          <w:rFonts w:ascii="Calibri" w:hAnsi="Calibri" w:cs="Calibri"/>
          <w:b/>
          <w:iCs/>
          <w:sz w:val="20"/>
          <w:szCs w:val="20"/>
        </w:rPr>
        <w:t>Χωροθέτηση Σημείων Επαναφόρτισης και Θέσεων Στάθμευσης Η/Ο και Σενάρια Ανάπτυξης Δικτύου Σημείων Επαναφόρτισης Η/Ο.</w:t>
      </w:r>
    </w:p>
    <w:p w14:paraId="3E18E57D" w14:textId="133DF102" w:rsidR="008A7604" w:rsidRDefault="008A7604" w:rsidP="002B0178">
      <w:pPr>
        <w:spacing w:after="120" w:line="280" w:lineRule="atLeast"/>
        <w:jc w:val="both"/>
        <w:rPr>
          <w:rFonts w:ascii="Calibri" w:hAnsi="Calibri" w:cs="Calibri"/>
          <w:color w:val="000000"/>
          <w:sz w:val="20"/>
          <w:szCs w:val="20"/>
        </w:rPr>
      </w:pPr>
      <w:r>
        <w:rPr>
          <w:rFonts w:ascii="Calibri" w:hAnsi="Calibri" w:cs="Calibri"/>
          <w:color w:val="000000"/>
          <w:sz w:val="20"/>
          <w:szCs w:val="20"/>
        </w:rPr>
        <w:t xml:space="preserve">Η καταγραφή της υφιστάμενης κατάστασης και η χαρτογράφηση της περιοχής παρέμβασης είναι ιδιαίτερα σημαντική για την επιτυχή πορεία το σχεδίου και συμπεριλαμβάνει το σύνολο των ενεργειών που περιγράφονται στην Ενότητα </w:t>
      </w:r>
      <w:r w:rsidRPr="005559C3">
        <w:rPr>
          <w:rFonts w:ascii="Calibri" w:hAnsi="Calibri" w:cs="Calibri"/>
          <w:color w:val="000000"/>
          <w:sz w:val="20"/>
          <w:szCs w:val="20"/>
        </w:rPr>
        <w:t xml:space="preserve">ΤΕΧΝΙΚΗ ΠΕΡΙΓΡΑΦΗ – ΕΝΟΤΗΤΑ 2: ΑΝΤΙΚΕΙΜΕΝΟ ΤΗΣ ΣΥΜΒΑΣΗΣ, για </w:t>
      </w:r>
      <w:r w:rsidR="005559C3">
        <w:rPr>
          <w:rFonts w:ascii="Calibri" w:hAnsi="Calibri" w:cs="Calibri"/>
          <w:color w:val="000000"/>
          <w:sz w:val="20"/>
          <w:szCs w:val="20"/>
        </w:rPr>
        <w:t>τέσσερις</w:t>
      </w:r>
      <w:r w:rsidR="00A351BB" w:rsidRPr="005559C3">
        <w:rPr>
          <w:rFonts w:ascii="Calibri" w:hAnsi="Calibri" w:cs="Calibri"/>
          <w:color w:val="000000"/>
          <w:sz w:val="20"/>
          <w:szCs w:val="20"/>
        </w:rPr>
        <w:t xml:space="preserve"> (</w:t>
      </w:r>
      <w:r w:rsidR="005559C3" w:rsidRPr="005559C3">
        <w:rPr>
          <w:rFonts w:ascii="Calibri" w:hAnsi="Calibri" w:cs="Calibri"/>
          <w:color w:val="000000"/>
          <w:sz w:val="20"/>
          <w:szCs w:val="20"/>
        </w:rPr>
        <w:t>4</w:t>
      </w:r>
      <w:r w:rsidR="00A351BB" w:rsidRPr="005559C3">
        <w:rPr>
          <w:rFonts w:ascii="Calibri" w:hAnsi="Calibri" w:cs="Calibri"/>
          <w:color w:val="000000"/>
          <w:sz w:val="20"/>
          <w:szCs w:val="20"/>
        </w:rPr>
        <w:t>) μήν</w:t>
      </w:r>
      <w:r w:rsidR="005559C3">
        <w:rPr>
          <w:rFonts w:ascii="Calibri" w:hAnsi="Calibri" w:cs="Calibri"/>
          <w:color w:val="000000"/>
          <w:sz w:val="20"/>
          <w:szCs w:val="20"/>
        </w:rPr>
        <w:t>ες</w:t>
      </w:r>
      <w:r w:rsidR="00C57830" w:rsidRPr="005559C3">
        <w:rPr>
          <w:rFonts w:ascii="Calibri" w:hAnsi="Calibri" w:cs="Calibri"/>
          <w:color w:val="000000"/>
          <w:sz w:val="20"/>
          <w:szCs w:val="20"/>
        </w:rPr>
        <w:t xml:space="preserve"> από την ανάρτηση της</w:t>
      </w:r>
      <w:r w:rsidRPr="005559C3">
        <w:rPr>
          <w:rFonts w:ascii="Calibri" w:hAnsi="Calibri" w:cs="Calibri"/>
          <w:color w:val="000000"/>
          <w:sz w:val="20"/>
          <w:szCs w:val="20"/>
        </w:rPr>
        <w:t xml:space="preserve"> σύμβασης </w:t>
      </w:r>
      <w:r w:rsidR="00C57830" w:rsidRPr="005559C3">
        <w:rPr>
          <w:rFonts w:ascii="Calibri" w:hAnsi="Calibri" w:cs="Calibri"/>
          <w:color w:val="000000"/>
          <w:sz w:val="20"/>
          <w:szCs w:val="20"/>
        </w:rPr>
        <w:t>στο ΚΗΜΔΗΣ</w:t>
      </w:r>
      <w:r w:rsidR="00A351BB" w:rsidRPr="005559C3">
        <w:rPr>
          <w:rFonts w:ascii="Calibri" w:hAnsi="Calibri" w:cs="Calibri"/>
          <w:color w:val="000000"/>
          <w:sz w:val="20"/>
          <w:szCs w:val="20"/>
        </w:rPr>
        <w:t>.</w:t>
      </w:r>
    </w:p>
    <w:p w14:paraId="5C28AEDF" w14:textId="77777777" w:rsidR="008A7604" w:rsidRPr="00F8246C" w:rsidRDefault="008A7604" w:rsidP="002B0178">
      <w:pPr>
        <w:spacing w:after="120" w:line="280" w:lineRule="atLeast"/>
        <w:jc w:val="both"/>
        <w:rPr>
          <w:rFonts w:ascii="Calibri" w:hAnsi="Calibri" w:cs="Calibri"/>
          <w:color w:val="000000"/>
          <w:sz w:val="20"/>
          <w:szCs w:val="20"/>
        </w:rPr>
      </w:pPr>
      <w:r w:rsidRPr="009230FD">
        <w:rPr>
          <w:rFonts w:ascii="Calibri" w:hAnsi="Calibri" w:cs="Calibri"/>
          <w:b/>
          <w:sz w:val="20"/>
          <w:szCs w:val="20"/>
        </w:rPr>
        <w:t>Ποσότητα:</w:t>
      </w:r>
      <w:r>
        <w:rPr>
          <w:rFonts w:ascii="Calibri" w:hAnsi="Calibri" w:cs="Calibri"/>
          <w:b/>
          <w:sz w:val="20"/>
          <w:szCs w:val="20"/>
        </w:rPr>
        <w:t xml:space="preserve">    </w:t>
      </w:r>
      <w:r>
        <w:rPr>
          <w:rFonts w:ascii="Calibri" w:hAnsi="Calibri" w:cs="Calibri"/>
          <w:sz w:val="20"/>
          <w:szCs w:val="20"/>
        </w:rPr>
        <w:t>Ένα (1</w:t>
      </w:r>
      <w:r w:rsidRPr="009230FD">
        <w:rPr>
          <w:rFonts w:ascii="Calibri" w:hAnsi="Calibri" w:cs="Calibri"/>
          <w:sz w:val="20"/>
          <w:szCs w:val="20"/>
        </w:rPr>
        <w:t>) παραδοτέ</w:t>
      </w:r>
      <w:r>
        <w:rPr>
          <w:rFonts w:ascii="Calibri" w:hAnsi="Calibri" w:cs="Calibri"/>
          <w:sz w:val="20"/>
          <w:szCs w:val="20"/>
        </w:rPr>
        <w:t xml:space="preserve">ο σε 2 υποφακέλους / </w:t>
      </w:r>
      <w:r w:rsidRPr="00F8246C">
        <w:rPr>
          <w:rFonts w:ascii="Calibri" w:hAnsi="Calibri" w:cs="Calibri"/>
          <w:sz w:val="20"/>
          <w:szCs w:val="20"/>
        </w:rPr>
        <w:t>Ανάλυση Υφιστάμενης Κατάστασης – Χαρτογράφηση της Περιοχής Παρέμβασης</w:t>
      </w:r>
      <w:r>
        <w:rPr>
          <w:rFonts w:ascii="Calibri" w:hAnsi="Calibri" w:cs="Calibri"/>
          <w:sz w:val="20"/>
          <w:szCs w:val="20"/>
        </w:rPr>
        <w:t xml:space="preserve"> και </w:t>
      </w:r>
      <w:r w:rsidRPr="001F25C6">
        <w:rPr>
          <w:rFonts w:ascii="Calibri" w:hAnsi="Calibri" w:cs="Calibri"/>
          <w:iCs/>
          <w:sz w:val="20"/>
          <w:szCs w:val="20"/>
        </w:rPr>
        <w:t>Χωροθέτηση Σημείων Επαναφόρτισης και Θέσεων Στάθμευσης Η/Ο και Σενάρια Ανάπτυξης Δικτύου Σημείων Επαναφόρτισης Η/Ο</w:t>
      </w:r>
      <w:r>
        <w:rPr>
          <w:rFonts w:ascii="Calibri" w:hAnsi="Calibri" w:cs="Calibri"/>
          <w:color w:val="000000"/>
          <w:sz w:val="20"/>
          <w:szCs w:val="20"/>
        </w:rPr>
        <w:t xml:space="preserve"> </w:t>
      </w:r>
      <w:r w:rsidRPr="009230FD">
        <w:rPr>
          <w:rFonts w:ascii="Calibri" w:hAnsi="Calibri" w:cs="Calibri"/>
          <w:sz w:val="20"/>
          <w:szCs w:val="20"/>
        </w:rPr>
        <w:t xml:space="preserve"> (κατ’ αποκοπή)</w:t>
      </w:r>
      <w:r>
        <w:rPr>
          <w:rFonts w:ascii="Calibri" w:hAnsi="Calibri" w:cs="Calibri"/>
          <w:sz w:val="20"/>
          <w:szCs w:val="20"/>
        </w:rPr>
        <w:t xml:space="preserve"> </w:t>
      </w:r>
    </w:p>
    <w:p w14:paraId="1FC97F46" w14:textId="6FC1F598" w:rsidR="008A7604" w:rsidRPr="001F25C6" w:rsidRDefault="008A7604" w:rsidP="002B0178">
      <w:pPr>
        <w:spacing w:line="280" w:lineRule="atLeast"/>
        <w:jc w:val="both"/>
        <w:rPr>
          <w:rFonts w:ascii="Calibri" w:hAnsi="Calibri" w:cs="Calibri"/>
          <w:b/>
          <w:sz w:val="20"/>
          <w:szCs w:val="20"/>
        </w:rPr>
      </w:pPr>
      <w:r w:rsidRPr="001F25C6">
        <w:rPr>
          <w:rFonts w:ascii="Calibri" w:hAnsi="Calibri" w:cs="Calibri"/>
          <w:b/>
          <w:sz w:val="20"/>
          <w:szCs w:val="20"/>
        </w:rPr>
        <w:t xml:space="preserve">Τιμή μονάδος:  </w:t>
      </w:r>
      <w:r w:rsidR="00A351BB">
        <w:rPr>
          <w:rFonts w:ascii="Calibri" w:hAnsi="Calibri" w:cs="Calibri"/>
          <w:b/>
          <w:sz w:val="20"/>
          <w:szCs w:val="20"/>
        </w:rPr>
        <w:t>13.000</w:t>
      </w:r>
      <w:r w:rsidRPr="001F25C6">
        <w:rPr>
          <w:rFonts w:ascii="Calibri" w:hAnsi="Calibri" w:cs="Calibri"/>
          <w:b/>
          <w:sz w:val="20"/>
          <w:szCs w:val="20"/>
        </w:rPr>
        <w:t xml:space="preserve"> € </w:t>
      </w:r>
      <w:r w:rsidRPr="001F25C6">
        <w:rPr>
          <w:rFonts w:ascii="Calibri" w:hAnsi="Calibri" w:cs="Calibri"/>
          <w:sz w:val="20"/>
          <w:szCs w:val="20"/>
        </w:rPr>
        <w:t xml:space="preserve">Ολογράφως: </w:t>
      </w:r>
      <w:r w:rsidR="00A351BB">
        <w:rPr>
          <w:rFonts w:ascii="Calibri" w:hAnsi="Calibri" w:cs="Calibri"/>
          <w:b/>
          <w:sz w:val="20"/>
          <w:szCs w:val="20"/>
        </w:rPr>
        <w:t>δεκατρείς χιλιάδες</w:t>
      </w:r>
      <w:r w:rsidRPr="001F25C6">
        <w:rPr>
          <w:rFonts w:ascii="Calibri" w:hAnsi="Calibri" w:cs="Calibri"/>
          <w:b/>
          <w:sz w:val="20"/>
          <w:szCs w:val="20"/>
        </w:rPr>
        <w:t xml:space="preserve"> ευρώ</w:t>
      </w:r>
      <w:r>
        <w:rPr>
          <w:rFonts w:ascii="Calibri" w:hAnsi="Calibri" w:cs="Calibri"/>
          <w:b/>
          <w:sz w:val="20"/>
          <w:szCs w:val="20"/>
        </w:rPr>
        <w:t xml:space="preserve"> </w:t>
      </w:r>
      <w:r w:rsidRPr="00937EA3">
        <w:rPr>
          <w:rFonts w:ascii="Calibri" w:hAnsi="Calibri" w:cs="Calibri"/>
          <w:sz w:val="20"/>
          <w:szCs w:val="20"/>
        </w:rPr>
        <w:t>το τεμάχιο.</w:t>
      </w:r>
      <w:r w:rsidRPr="001F25C6">
        <w:rPr>
          <w:rFonts w:ascii="Calibri" w:hAnsi="Calibri" w:cs="Calibri"/>
          <w:sz w:val="20"/>
          <w:szCs w:val="20"/>
        </w:rPr>
        <w:t xml:space="preserve"> </w:t>
      </w:r>
    </w:p>
    <w:p w14:paraId="1024673D" w14:textId="77777777" w:rsidR="008A7604" w:rsidRPr="006C6FE3" w:rsidRDefault="008A7604" w:rsidP="002B0178">
      <w:pPr>
        <w:spacing w:line="280" w:lineRule="atLeast"/>
        <w:jc w:val="both"/>
        <w:rPr>
          <w:rFonts w:ascii="Calibri" w:hAnsi="Calibri" w:cs="Calibri"/>
          <w:sz w:val="20"/>
          <w:szCs w:val="20"/>
          <w:lang w:eastAsia="en-US"/>
        </w:rPr>
      </w:pPr>
    </w:p>
    <w:p w14:paraId="5F995B96" w14:textId="77777777" w:rsidR="008A7604" w:rsidRPr="006C6FE3" w:rsidRDefault="008A7604" w:rsidP="002B0178">
      <w:pPr>
        <w:spacing w:after="120" w:line="280" w:lineRule="atLeast"/>
        <w:jc w:val="both"/>
        <w:rPr>
          <w:rFonts w:ascii="Calibri" w:hAnsi="Calibri" w:cs="Calibri"/>
          <w:i/>
          <w:sz w:val="20"/>
          <w:szCs w:val="20"/>
        </w:rPr>
      </w:pPr>
      <w:r w:rsidRPr="006C6FE3">
        <w:rPr>
          <w:rFonts w:ascii="Calibri" w:hAnsi="Calibri" w:cs="Calibri"/>
          <w:b/>
          <w:i/>
          <w:sz w:val="20"/>
          <w:szCs w:val="20"/>
          <w:u w:val="single"/>
        </w:rPr>
        <w:t>Άρθρο Τιμολογίου 2:</w:t>
      </w:r>
      <w:r w:rsidRPr="006C6FE3">
        <w:rPr>
          <w:rFonts w:ascii="Calibri" w:hAnsi="Calibri" w:cs="Calibri"/>
          <w:sz w:val="20"/>
          <w:szCs w:val="20"/>
        </w:rPr>
        <w:t xml:space="preserve"> </w:t>
      </w:r>
      <w:r>
        <w:rPr>
          <w:rFonts w:ascii="Calibri" w:hAnsi="Calibri" w:cs="Calibri"/>
          <w:sz w:val="20"/>
          <w:szCs w:val="20"/>
        </w:rPr>
        <w:t xml:space="preserve"> </w:t>
      </w:r>
      <w:r w:rsidRPr="000014E0">
        <w:rPr>
          <w:rFonts w:ascii="Calibri" w:hAnsi="Calibri" w:cs="Calibri"/>
          <w:b/>
          <w:sz w:val="20"/>
          <w:szCs w:val="20"/>
        </w:rPr>
        <w:t>Π.2</w:t>
      </w:r>
      <w:r>
        <w:rPr>
          <w:rFonts w:ascii="Calibri" w:hAnsi="Calibri" w:cs="Calibri"/>
          <w:b/>
          <w:sz w:val="20"/>
          <w:szCs w:val="20"/>
        </w:rPr>
        <w:t>:</w:t>
      </w:r>
      <w:r w:rsidRPr="000014E0">
        <w:rPr>
          <w:rFonts w:ascii="Calibri" w:hAnsi="Calibri" w:cs="Calibri"/>
          <w:b/>
          <w:sz w:val="20"/>
          <w:szCs w:val="20"/>
        </w:rPr>
        <w:t xml:space="preserve"> </w:t>
      </w:r>
      <w:r w:rsidRPr="00F8246C">
        <w:rPr>
          <w:rFonts w:ascii="Calibri" w:hAnsi="Calibri" w:cs="Calibri"/>
          <w:b/>
          <w:sz w:val="20"/>
          <w:szCs w:val="20"/>
        </w:rPr>
        <w:t>Έκθεση Διαβούλευσης</w:t>
      </w:r>
    </w:p>
    <w:p w14:paraId="195B6DD3" w14:textId="2FC9232C" w:rsidR="008A7604" w:rsidRPr="006C6FE3" w:rsidRDefault="008A7604" w:rsidP="002B0178">
      <w:pPr>
        <w:spacing w:after="120" w:line="280" w:lineRule="atLeast"/>
        <w:jc w:val="both"/>
        <w:rPr>
          <w:rFonts w:ascii="Calibri" w:hAnsi="Calibri" w:cs="Calibri"/>
          <w:color w:val="000000"/>
          <w:sz w:val="20"/>
          <w:szCs w:val="20"/>
        </w:rPr>
      </w:pPr>
      <w:r>
        <w:rPr>
          <w:rFonts w:ascii="Calibri" w:hAnsi="Calibri" w:cs="Calibri"/>
          <w:color w:val="000000"/>
          <w:sz w:val="20"/>
          <w:szCs w:val="20"/>
        </w:rPr>
        <w:t xml:space="preserve">Κατά την έκθεση </w:t>
      </w:r>
      <w:r w:rsidRPr="006F31A8">
        <w:rPr>
          <w:rFonts w:ascii="Calibri" w:hAnsi="Calibri" w:cs="Calibri"/>
          <w:color w:val="000000"/>
          <w:sz w:val="20"/>
          <w:szCs w:val="20"/>
        </w:rPr>
        <w:t xml:space="preserve">διαβούλευσης </w:t>
      </w:r>
      <w:r>
        <w:rPr>
          <w:rFonts w:ascii="Calibri" w:hAnsi="Calibri" w:cs="Calibri"/>
          <w:color w:val="000000"/>
          <w:sz w:val="20"/>
          <w:szCs w:val="20"/>
        </w:rPr>
        <w:t>συντάσσονται</w:t>
      </w:r>
      <w:r w:rsidRPr="006F31A8">
        <w:rPr>
          <w:rFonts w:ascii="Calibri" w:hAnsi="Calibri" w:cs="Calibri"/>
          <w:color w:val="000000"/>
          <w:sz w:val="20"/>
          <w:szCs w:val="20"/>
        </w:rPr>
        <w:t xml:space="preserve"> οι σχετικές συμμετοχικές διαδικασίες και</w:t>
      </w:r>
      <w:r>
        <w:rPr>
          <w:rFonts w:ascii="Calibri" w:hAnsi="Calibri" w:cs="Calibri"/>
          <w:color w:val="000000"/>
          <w:sz w:val="20"/>
          <w:szCs w:val="20"/>
        </w:rPr>
        <w:t xml:space="preserve"> ταυτόχρονα</w:t>
      </w:r>
      <w:r w:rsidRPr="006F31A8">
        <w:rPr>
          <w:rFonts w:ascii="Calibri" w:hAnsi="Calibri" w:cs="Calibri"/>
          <w:color w:val="000000"/>
          <w:sz w:val="20"/>
          <w:szCs w:val="20"/>
        </w:rPr>
        <w:t xml:space="preserve"> ορίζονται οι επαγγελματικοί, συλλογικοί και άλλοι φορείς που θα συμμετέχουν στην διαδικασία καθ’ όλη την διάρκεια της εκπόνησης του Σ.Φ.Η.Ο.</w:t>
      </w:r>
      <w:r>
        <w:rPr>
          <w:rFonts w:ascii="Calibri" w:hAnsi="Calibri" w:cs="Calibri"/>
          <w:color w:val="000000"/>
          <w:sz w:val="20"/>
          <w:szCs w:val="20"/>
        </w:rPr>
        <w:t xml:space="preserve"> </w:t>
      </w:r>
      <w:r w:rsidRPr="006C6FE3">
        <w:rPr>
          <w:rFonts w:ascii="Calibri" w:hAnsi="Calibri" w:cs="Calibri"/>
          <w:color w:val="000000"/>
          <w:sz w:val="20"/>
          <w:szCs w:val="20"/>
        </w:rPr>
        <w:t xml:space="preserve">Η </w:t>
      </w:r>
      <w:r>
        <w:rPr>
          <w:rFonts w:ascii="Calibri" w:hAnsi="Calibri" w:cs="Calibri"/>
          <w:color w:val="000000"/>
          <w:sz w:val="20"/>
          <w:szCs w:val="20"/>
        </w:rPr>
        <w:t xml:space="preserve">έκθεση διαβούλευσης </w:t>
      </w:r>
      <w:r w:rsidRPr="006C6FE3">
        <w:rPr>
          <w:rFonts w:ascii="Calibri" w:hAnsi="Calibri" w:cs="Calibri"/>
          <w:color w:val="000000"/>
          <w:sz w:val="20"/>
          <w:szCs w:val="20"/>
        </w:rPr>
        <w:t xml:space="preserve">περιλαμβάνει την αναφορά του </w:t>
      </w:r>
      <w:r>
        <w:rPr>
          <w:rFonts w:ascii="Calibri" w:hAnsi="Calibri" w:cs="Calibri"/>
          <w:color w:val="000000"/>
          <w:sz w:val="20"/>
          <w:szCs w:val="20"/>
        </w:rPr>
        <w:t>αναδόχου</w:t>
      </w:r>
      <w:r w:rsidRPr="006C6FE3">
        <w:rPr>
          <w:rFonts w:ascii="Calibri" w:hAnsi="Calibri" w:cs="Calibri"/>
          <w:color w:val="000000"/>
          <w:sz w:val="20"/>
          <w:szCs w:val="20"/>
        </w:rPr>
        <w:t xml:space="preserve"> </w:t>
      </w:r>
      <w:r w:rsidRPr="006C6FE3">
        <w:rPr>
          <w:rFonts w:ascii="Calibri" w:hAnsi="Calibri" w:cs="Calibri"/>
          <w:color w:val="000000"/>
          <w:sz w:val="20"/>
          <w:szCs w:val="20"/>
        </w:rPr>
        <w:lastRenderedPageBreak/>
        <w:t xml:space="preserve">για το σύνολο των ενεργειών που περιγράφονται στην Ενότητα ΤΕΧΝΙΚΗ ΠΕΡΙΓΡΑΦΗ – ΕΝΟΤΗΤΑ 2: ΑΝΤΙΚΕΙΜΕΝΟ ΤΗΣ ΣΥΜΒΑΣΗΣ, για </w:t>
      </w:r>
      <w:r w:rsidR="005559C3" w:rsidRPr="005559C3">
        <w:rPr>
          <w:rFonts w:ascii="Calibri" w:hAnsi="Calibri" w:cs="Calibri"/>
          <w:color w:val="000000"/>
          <w:sz w:val="20"/>
          <w:szCs w:val="20"/>
        </w:rPr>
        <w:t>έξι</w:t>
      </w:r>
      <w:r w:rsidR="00A351BB" w:rsidRPr="005559C3">
        <w:rPr>
          <w:rFonts w:ascii="Calibri" w:hAnsi="Calibri" w:cs="Calibri"/>
          <w:color w:val="000000"/>
          <w:sz w:val="20"/>
          <w:szCs w:val="20"/>
        </w:rPr>
        <w:t xml:space="preserve"> (</w:t>
      </w:r>
      <w:r w:rsidR="005559C3" w:rsidRPr="005559C3">
        <w:rPr>
          <w:rFonts w:ascii="Calibri" w:hAnsi="Calibri" w:cs="Calibri"/>
          <w:color w:val="000000"/>
          <w:sz w:val="20"/>
          <w:szCs w:val="20"/>
        </w:rPr>
        <w:t>6</w:t>
      </w:r>
      <w:r w:rsidR="00A351BB" w:rsidRPr="005559C3">
        <w:rPr>
          <w:rFonts w:ascii="Calibri" w:hAnsi="Calibri" w:cs="Calibri"/>
          <w:color w:val="000000"/>
          <w:sz w:val="20"/>
          <w:szCs w:val="20"/>
        </w:rPr>
        <w:t>) μήνες</w:t>
      </w:r>
      <w:r w:rsidRPr="006C6FE3">
        <w:rPr>
          <w:rFonts w:ascii="Calibri" w:hAnsi="Calibri" w:cs="Calibri"/>
          <w:color w:val="000000"/>
          <w:sz w:val="20"/>
          <w:szCs w:val="20"/>
        </w:rPr>
        <w:t xml:space="preserve"> από την </w:t>
      </w:r>
      <w:r w:rsidR="00C57830">
        <w:rPr>
          <w:rFonts w:ascii="Calibri" w:hAnsi="Calibri" w:cs="Calibri"/>
          <w:color w:val="000000"/>
          <w:sz w:val="20"/>
          <w:szCs w:val="20"/>
        </w:rPr>
        <w:t>ανάρτηση της σύμβασης στο ΚΗΜΔΗΣ</w:t>
      </w:r>
      <w:r w:rsidR="00A351BB">
        <w:rPr>
          <w:rFonts w:ascii="Calibri" w:hAnsi="Calibri" w:cs="Calibri"/>
          <w:color w:val="000000"/>
          <w:sz w:val="20"/>
          <w:szCs w:val="20"/>
        </w:rPr>
        <w:t>.</w:t>
      </w:r>
    </w:p>
    <w:p w14:paraId="6390F371" w14:textId="77777777" w:rsidR="008A7604" w:rsidRPr="006C6FE3" w:rsidRDefault="008A7604" w:rsidP="002B0178">
      <w:pPr>
        <w:spacing w:line="280" w:lineRule="atLeast"/>
        <w:jc w:val="both"/>
        <w:rPr>
          <w:rFonts w:ascii="Calibri" w:hAnsi="Calibri" w:cs="Calibri"/>
          <w:sz w:val="20"/>
          <w:szCs w:val="20"/>
        </w:rPr>
      </w:pPr>
      <w:r w:rsidRPr="006C6FE3">
        <w:rPr>
          <w:rFonts w:ascii="Calibri" w:hAnsi="Calibri" w:cs="Calibri"/>
          <w:b/>
          <w:sz w:val="20"/>
          <w:szCs w:val="20"/>
        </w:rPr>
        <w:t xml:space="preserve">Ποσότητα:    </w:t>
      </w:r>
      <w:r w:rsidRPr="006C6FE3">
        <w:rPr>
          <w:rFonts w:ascii="Calibri" w:hAnsi="Calibri" w:cs="Calibri"/>
          <w:sz w:val="20"/>
          <w:szCs w:val="20"/>
        </w:rPr>
        <w:t xml:space="preserve">Ένα (1) παραδοτέο / </w:t>
      </w:r>
      <w:r w:rsidRPr="00076819">
        <w:rPr>
          <w:rFonts w:ascii="Calibri" w:hAnsi="Calibri" w:cs="Calibri"/>
          <w:sz w:val="20"/>
          <w:szCs w:val="20"/>
        </w:rPr>
        <w:t>Έκθεση Διαβούλευσης</w:t>
      </w:r>
      <w:r w:rsidRPr="006C6FE3">
        <w:rPr>
          <w:rFonts w:ascii="Calibri" w:hAnsi="Calibri" w:cs="Calibri"/>
          <w:sz w:val="20"/>
          <w:szCs w:val="20"/>
        </w:rPr>
        <w:t xml:space="preserve"> (κατ’ αποκοπή)</w:t>
      </w:r>
    </w:p>
    <w:p w14:paraId="4AD8344E" w14:textId="0CD29910" w:rsidR="008A7604" w:rsidRPr="006C6FE3" w:rsidRDefault="008A7604" w:rsidP="002B0178">
      <w:pPr>
        <w:spacing w:line="280" w:lineRule="atLeast"/>
        <w:jc w:val="both"/>
        <w:rPr>
          <w:rFonts w:ascii="Calibri" w:hAnsi="Calibri" w:cs="Calibri"/>
          <w:b/>
          <w:sz w:val="20"/>
          <w:szCs w:val="20"/>
        </w:rPr>
      </w:pPr>
      <w:r w:rsidRPr="00061AE5">
        <w:rPr>
          <w:rFonts w:ascii="Calibri" w:hAnsi="Calibri" w:cs="Calibri"/>
          <w:b/>
          <w:sz w:val="20"/>
          <w:szCs w:val="20"/>
        </w:rPr>
        <w:t xml:space="preserve">Τιμή μονάδος:  </w:t>
      </w:r>
      <w:r w:rsidR="00A351BB">
        <w:rPr>
          <w:rFonts w:ascii="Calibri" w:hAnsi="Calibri" w:cs="Calibri"/>
          <w:b/>
          <w:sz w:val="20"/>
          <w:szCs w:val="20"/>
        </w:rPr>
        <w:t>5.000</w:t>
      </w:r>
      <w:r w:rsidRPr="00061AE5">
        <w:rPr>
          <w:rFonts w:ascii="Calibri" w:hAnsi="Calibri" w:cs="Calibri"/>
          <w:b/>
          <w:sz w:val="20"/>
          <w:szCs w:val="20"/>
        </w:rPr>
        <w:t xml:space="preserve"> € </w:t>
      </w:r>
      <w:r w:rsidRPr="00061AE5">
        <w:rPr>
          <w:rFonts w:ascii="Calibri" w:hAnsi="Calibri" w:cs="Calibri"/>
          <w:sz w:val="20"/>
          <w:szCs w:val="20"/>
        </w:rPr>
        <w:t xml:space="preserve">Ολογράφως: </w:t>
      </w:r>
      <w:r w:rsidR="00A351BB">
        <w:rPr>
          <w:rFonts w:ascii="Calibri" w:hAnsi="Calibri" w:cs="Calibri"/>
          <w:b/>
          <w:sz w:val="20"/>
          <w:szCs w:val="20"/>
        </w:rPr>
        <w:t xml:space="preserve">πέντε </w:t>
      </w:r>
      <w:r w:rsidRPr="00061AE5">
        <w:rPr>
          <w:rFonts w:ascii="Calibri" w:hAnsi="Calibri" w:cs="Calibri"/>
          <w:b/>
          <w:sz w:val="20"/>
          <w:szCs w:val="20"/>
        </w:rPr>
        <w:t>χιλιάδες ευρώ</w:t>
      </w:r>
      <w:r w:rsidRPr="00937EA3">
        <w:rPr>
          <w:rFonts w:ascii="Calibri" w:hAnsi="Calibri" w:cs="Calibri"/>
          <w:sz w:val="20"/>
          <w:szCs w:val="20"/>
        </w:rPr>
        <w:t xml:space="preserve"> το τεμάχιο.</w:t>
      </w:r>
    </w:p>
    <w:p w14:paraId="635B70A5" w14:textId="77777777" w:rsidR="008A7604" w:rsidRDefault="008A7604" w:rsidP="002B0178">
      <w:pPr>
        <w:spacing w:line="280" w:lineRule="atLeast"/>
        <w:jc w:val="both"/>
        <w:rPr>
          <w:rFonts w:ascii="Calibri" w:hAnsi="Calibri" w:cs="Calibri"/>
          <w:sz w:val="20"/>
          <w:szCs w:val="20"/>
          <w:lang w:eastAsia="en-US"/>
        </w:rPr>
      </w:pPr>
    </w:p>
    <w:p w14:paraId="45FD61C0" w14:textId="77777777" w:rsidR="008A7604" w:rsidRPr="006C6FE3" w:rsidRDefault="008A7604" w:rsidP="002B0178">
      <w:pPr>
        <w:spacing w:line="280" w:lineRule="atLeast"/>
        <w:jc w:val="both"/>
        <w:rPr>
          <w:rFonts w:ascii="Calibri" w:hAnsi="Calibri" w:cs="Calibri"/>
          <w:sz w:val="20"/>
          <w:szCs w:val="20"/>
          <w:lang w:eastAsia="en-US"/>
        </w:rPr>
      </w:pPr>
    </w:p>
    <w:p w14:paraId="249BED9A" w14:textId="77777777" w:rsidR="008A7604" w:rsidRPr="006C6FE3" w:rsidRDefault="008A7604" w:rsidP="002B0178">
      <w:pPr>
        <w:spacing w:after="120" w:line="280" w:lineRule="atLeast"/>
        <w:jc w:val="both"/>
        <w:rPr>
          <w:rFonts w:ascii="Calibri" w:hAnsi="Calibri" w:cs="Calibri"/>
          <w:i/>
          <w:sz w:val="20"/>
          <w:szCs w:val="20"/>
        </w:rPr>
      </w:pPr>
      <w:r w:rsidRPr="006C6FE3">
        <w:rPr>
          <w:rFonts w:ascii="Calibri" w:hAnsi="Calibri" w:cs="Calibri"/>
          <w:b/>
          <w:i/>
          <w:sz w:val="20"/>
          <w:szCs w:val="20"/>
          <w:u w:val="single"/>
        </w:rPr>
        <w:t>Άρθρο Τιμολογίου 3:</w:t>
      </w:r>
      <w:r w:rsidRPr="006C6FE3">
        <w:rPr>
          <w:rFonts w:ascii="Calibri" w:hAnsi="Calibri" w:cs="Calibri"/>
          <w:sz w:val="20"/>
          <w:szCs w:val="20"/>
        </w:rPr>
        <w:t xml:space="preserve">  </w:t>
      </w:r>
      <w:r w:rsidRPr="000014E0">
        <w:rPr>
          <w:rFonts w:ascii="Calibri" w:hAnsi="Calibri" w:cs="Calibri"/>
          <w:b/>
          <w:sz w:val="20"/>
          <w:szCs w:val="20"/>
        </w:rPr>
        <w:t>Π.3</w:t>
      </w:r>
      <w:r>
        <w:rPr>
          <w:rFonts w:ascii="Calibri" w:hAnsi="Calibri" w:cs="Calibri"/>
          <w:b/>
          <w:sz w:val="20"/>
          <w:szCs w:val="20"/>
        </w:rPr>
        <w:t>:</w:t>
      </w:r>
      <w:r>
        <w:rPr>
          <w:rFonts w:ascii="Calibri" w:hAnsi="Calibri" w:cs="Calibri"/>
          <w:sz w:val="20"/>
          <w:szCs w:val="20"/>
        </w:rPr>
        <w:t xml:space="preserve"> </w:t>
      </w:r>
      <w:r w:rsidRPr="003244C7">
        <w:rPr>
          <w:rFonts w:ascii="Calibri" w:hAnsi="Calibri" w:cs="Calibri"/>
          <w:b/>
          <w:sz w:val="20"/>
          <w:szCs w:val="20"/>
        </w:rPr>
        <w:t>Ολοκλήρωση Φακέλου – Εφαρμογή Σχεδίου</w:t>
      </w:r>
    </w:p>
    <w:p w14:paraId="0CF6E12C" w14:textId="77182119" w:rsidR="008A7604" w:rsidRPr="006C6FE3" w:rsidRDefault="008A7604" w:rsidP="002B0178">
      <w:pPr>
        <w:spacing w:after="120" w:line="280" w:lineRule="atLeast"/>
        <w:jc w:val="both"/>
        <w:rPr>
          <w:rFonts w:ascii="Calibri" w:hAnsi="Calibri" w:cs="Calibri"/>
          <w:color w:val="000000"/>
          <w:sz w:val="20"/>
          <w:szCs w:val="20"/>
        </w:rPr>
      </w:pPr>
      <w:r>
        <w:rPr>
          <w:rFonts w:ascii="Calibri" w:hAnsi="Calibri" w:cs="Calibri"/>
          <w:color w:val="000000"/>
          <w:sz w:val="20"/>
          <w:szCs w:val="20"/>
        </w:rPr>
        <w:t xml:space="preserve">Η ολοκλήρωση του φακέλου και η εφαρμογή του σχεδίου </w:t>
      </w:r>
      <w:r w:rsidRPr="006C6FE3">
        <w:rPr>
          <w:rFonts w:ascii="Calibri" w:hAnsi="Calibri" w:cs="Calibri"/>
          <w:color w:val="000000"/>
          <w:sz w:val="20"/>
          <w:szCs w:val="20"/>
        </w:rPr>
        <w:t xml:space="preserve">περιλαμβάνει την αναφορά του </w:t>
      </w:r>
      <w:r>
        <w:rPr>
          <w:rFonts w:ascii="Calibri" w:hAnsi="Calibri" w:cs="Calibri"/>
          <w:color w:val="000000"/>
          <w:sz w:val="20"/>
          <w:szCs w:val="20"/>
        </w:rPr>
        <w:t>αναδόχο</w:t>
      </w:r>
      <w:r w:rsidRPr="006C6FE3">
        <w:rPr>
          <w:rFonts w:ascii="Calibri" w:hAnsi="Calibri" w:cs="Calibri"/>
          <w:color w:val="000000"/>
          <w:sz w:val="20"/>
          <w:szCs w:val="20"/>
        </w:rPr>
        <w:t xml:space="preserve">υ για το σύνολο των ενεργειών που περιγράφονται στην Ενότητα ΤΕΧΝΙΚΗ ΠΕΡΙΓΡΑΦΗ – ΕΝΟΤΗΤΑ 2: ΑΝΤΙΚΕΙΜΕΝΟ ΤΗΣ ΣΥΜΒΑΣΗΣ, για </w:t>
      </w:r>
      <w:r w:rsidR="005559C3" w:rsidRPr="005559C3">
        <w:rPr>
          <w:rFonts w:ascii="Calibri" w:hAnsi="Calibri" w:cs="Calibri"/>
          <w:color w:val="000000"/>
          <w:sz w:val="20"/>
          <w:szCs w:val="20"/>
        </w:rPr>
        <w:t xml:space="preserve">εννεά </w:t>
      </w:r>
      <w:r w:rsidR="00A351BB" w:rsidRPr="005559C3">
        <w:rPr>
          <w:rFonts w:ascii="Calibri" w:hAnsi="Calibri" w:cs="Calibri"/>
          <w:color w:val="000000"/>
          <w:sz w:val="20"/>
          <w:szCs w:val="20"/>
        </w:rPr>
        <w:t xml:space="preserve"> (</w:t>
      </w:r>
      <w:r w:rsidR="005559C3" w:rsidRPr="005559C3">
        <w:rPr>
          <w:rFonts w:ascii="Calibri" w:hAnsi="Calibri" w:cs="Calibri"/>
          <w:color w:val="000000"/>
          <w:sz w:val="20"/>
          <w:szCs w:val="20"/>
        </w:rPr>
        <w:t>9</w:t>
      </w:r>
      <w:r w:rsidR="00A351BB" w:rsidRPr="005559C3">
        <w:rPr>
          <w:rFonts w:ascii="Calibri" w:hAnsi="Calibri" w:cs="Calibri"/>
          <w:color w:val="000000"/>
          <w:sz w:val="20"/>
          <w:szCs w:val="20"/>
        </w:rPr>
        <w:t>) μήνες</w:t>
      </w:r>
      <w:r w:rsidRPr="006C6FE3">
        <w:rPr>
          <w:rFonts w:ascii="Calibri" w:hAnsi="Calibri" w:cs="Calibri"/>
          <w:color w:val="000000"/>
          <w:sz w:val="20"/>
          <w:szCs w:val="20"/>
        </w:rPr>
        <w:t xml:space="preserve"> από την </w:t>
      </w:r>
      <w:r w:rsidR="00C57830">
        <w:rPr>
          <w:rFonts w:ascii="Calibri" w:hAnsi="Calibri" w:cs="Calibri"/>
          <w:color w:val="000000"/>
          <w:sz w:val="20"/>
          <w:szCs w:val="20"/>
        </w:rPr>
        <w:t>ανάρτηση της σύμβασης στο ΚΗΜΔΗΣ</w:t>
      </w:r>
      <w:r w:rsidR="00A351BB">
        <w:rPr>
          <w:rFonts w:ascii="Calibri" w:hAnsi="Calibri" w:cs="Calibri"/>
          <w:color w:val="000000"/>
          <w:sz w:val="20"/>
          <w:szCs w:val="20"/>
        </w:rPr>
        <w:t>.</w:t>
      </w:r>
    </w:p>
    <w:p w14:paraId="76291F9C" w14:textId="77777777" w:rsidR="008A7604" w:rsidRPr="00076819" w:rsidRDefault="008A7604" w:rsidP="002B0178">
      <w:pPr>
        <w:spacing w:after="120" w:line="280" w:lineRule="atLeast"/>
        <w:jc w:val="both"/>
        <w:rPr>
          <w:rFonts w:ascii="Calibri" w:hAnsi="Calibri" w:cs="Calibri"/>
          <w:i/>
          <w:sz w:val="20"/>
          <w:szCs w:val="20"/>
        </w:rPr>
      </w:pPr>
      <w:r w:rsidRPr="006C6FE3">
        <w:rPr>
          <w:rFonts w:ascii="Calibri" w:hAnsi="Calibri" w:cs="Calibri"/>
          <w:b/>
          <w:sz w:val="20"/>
          <w:szCs w:val="20"/>
        </w:rPr>
        <w:t xml:space="preserve">Ποσότητα:    </w:t>
      </w:r>
      <w:r w:rsidRPr="006C6FE3">
        <w:rPr>
          <w:rFonts w:ascii="Calibri" w:hAnsi="Calibri" w:cs="Calibri"/>
          <w:sz w:val="20"/>
          <w:szCs w:val="20"/>
        </w:rPr>
        <w:t xml:space="preserve">Ένα (1) παραδοτέο / </w:t>
      </w:r>
      <w:r w:rsidRPr="00076819">
        <w:rPr>
          <w:rFonts w:ascii="Calibri" w:hAnsi="Calibri" w:cs="Calibri"/>
          <w:sz w:val="20"/>
          <w:szCs w:val="20"/>
        </w:rPr>
        <w:t>Ολοκλήρωση Φακέλου – Εφαρμογή Σχεδίου</w:t>
      </w:r>
      <w:r>
        <w:rPr>
          <w:rFonts w:ascii="Calibri" w:hAnsi="Calibri" w:cs="Calibri"/>
          <w:i/>
          <w:sz w:val="20"/>
          <w:szCs w:val="20"/>
        </w:rPr>
        <w:t xml:space="preserve"> </w:t>
      </w:r>
      <w:r w:rsidRPr="006C6FE3">
        <w:rPr>
          <w:rFonts w:ascii="Calibri" w:hAnsi="Calibri" w:cs="Calibri"/>
          <w:sz w:val="20"/>
          <w:szCs w:val="20"/>
        </w:rPr>
        <w:t>(κατ’ αποκοπή)</w:t>
      </w:r>
    </w:p>
    <w:p w14:paraId="22AEA094" w14:textId="0619C6AC" w:rsidR="008A7604" w:rsidRPr="001F25C6" w:rsidRDefault="008A7604" w:rsidP="002B0178">
      <w:pPr>
        <w:spacing w:line="280" w:lineRule="atLeast"/>
        <w:jc w:val="both"/>
        <w:rPr>
          <w:rFonts w:ascii="Calibri" w:hAnsi="Calibri" w:cs="Calibri"/>
          <w:b/>
          <w:sz w:val="20"/>
          <w:szCs w:val="20"/>
        </w:rPr>
      </w:pPr>
      <w:r w:rsidRPr="001F25C6">
        <w:rPr>
          <w:rFonts w:ascii="Calibri" w:hAnsi="Calibri" w:cs="Calibri"/>
          <w:b/>
          <w:sz w:val="20"/>
          <w:szCs w:val="20"/>
        </w:rPr>
        <w:t xml:space="preserve">Τιμή μονάδος:  </w:t>
      </w:r>
      <w:r w:rsidR="00A351BB">
        <w:rPr>
          <w:rFonts w:ascii="Calibri" w:hAnsi="Calibri" w:cs="Calibri"/>
          <w:b/>
          <w:sz w:val="20"/>
          <w:szCs w:val="20"/>
        </w:rPr>
        <w:t>14.000</w:t>
      </w:r>
      <w:r w:rsidRPr="001F25C6">
        <w:rPr>
          <w:rFonts w:ascii="Calibri" w:hAnsi="Calibri" w:cs="Calibri"/>
          <w:b/>
          <w:sz w:val="20"/>
          <w:szCs w:val="20"/>
        </w:rPr>
        <w:t xml:space="preserve"> € </w:t>
      </w:r>
      <w:r w:rsidRPr="001F25C6">
        <w:rPr>
          <w:rFonts w:ascii="Calibri" w:hAnsi="Calibri" w:cs="Calibri"/>
          <w:sz w:val="20"/>
          <w:szCs w:val="20"/>
        </w:rPr>
        <w:t>Ολογράφως:</w:t>
      </w:r>
      <w:r w:rsidR="00A351BB">
        <w:rPr>
          <w:rFonts w:ascii="Calibri" w:hAnsi="Calibri" w:cs="Calibri"/>
          <w:sz w:val="20"/>
          <w:szCs w:val="20"/>
        </w:rPr>
        <w:t xml:space="preserve"> </w:t>
      </w:r>
      <w:r w:rsidR="00A351BB" w:rsidRPr="00A351BB">
        <w:rPr>
          <w:rFonts w:ascii="Calibri" w:hAnsi="Calibri" w:cs="Calibri"/>
          <w:b/>
          <w:bCs/>
          <w:sz w:val="20"/>
          <w:szCs w:val="20"/>
        </w:rPr>
        <w:t>δέκα τέσσερεις</w:t>
      </w:r>
      <w:r w:rsidR="00A351BB">
        <w:rPr>
          <w:rFonts w:ascii="Calibri" w:hAnsi="Calibri" w:cs="Calibri"/>
          <w:sz w:val="20"/>
          <w:szCs w:val="20"/>
        </w:rPr>
        <w:t xml:space="preserve"> </w:t>
      </w:r>
      <w:r w:rsidRPr="001F25C6">
        <w:rPr>
          <w:rFonts w:ascii="Calibri" w:hAnsi="Calibri" w:cs="Calibri"/>
          <w:b/>
          <w:sz w:val="20"/>
          <w:szCs w:val="20"/>
        </w:rPr>
        <w:t>χιλιάδες ευρώ</w:t>
      </w:r>
      <w:r w:rsidRPr="00937EA3">
        <w:rPr>
          <w:rFonts w:ascii="Calibri" w:hAnsi="Calibri" w:cs="Calibri"/>
          <w:sz w:val="20"/>
          <w:szCs w:val="20"/>
        </w:rPr>
        <w:t xml:space="preserve"> το τεμάχιο.</w:t>
      </w:r>
      <w:r w:rsidRPr="001F25C6">
        <w:rPr>
          <w:rFonts w:ascii="Calibri" w:hAnsi="Calibri" w:cs="Calibri"/>
          <w:sz w:val="20"/>
          <w:szCs w:val="20"/>
        </w:rPr>
        <w:t xml:space="preserve"> </w:t>
      </w:r>
    </w:p>
    <w:p w14:paraId="20531FD0" w14:textId="321B98E9" w:rsidR="008A7604" w:rsidRPr="001F25C6" w:rsidRDefault="008A7604" w:rsidP="002B0178">
      <w:pPr>
        <w:spacing w:line="280" w:lineRule="atLeast"/>
        <w:jc w:val="both"/>
        <w:rPr>
          <w:rFonts w:ascii="Calibri" w:hAnsi="Calibri" w:cs="Calibri"/>
          <w:b/>
          <w:sz w:val="20"/>
          <w:szCs w:val="20"/>
        </w:rPr>
      </w:pPr>
    </w:p>
    <w:p w14:paraId="2FF8446E" w14:textId="67E44441" w:rsidR="008A7604" w:rsidRDefault="008A7604" w:rsidP="002B0178">
      <w:pPr>
        <w:autoSpaceDE w:val="0"/>
        <w:autoSpaceDN w:val="0"/>
        <w:adjustRightInd w:val="0"/>
        <w:spacing w:after="60" w:line="280" w:lineRule="atLeast"/>
        <w:ind w:right="-148"/>
        <w:jc w:val="both"/>
        <w:rPr>
          <w:rFonts w:ascii="Calibri" w:hAnsi="Calibri" w:cs="Calibri"/>
          <w:sz w:val="20"/>
          <w:szCs w:val="20"/>
        </w:rPr>
      </w:pPr>
      <w:r>
        <w:rPr>
          <w:rFonts w:ascii="Calibri" w:hAnsi="Calibri" w:cs="Calibri"/>
          <w:sz w:val="20"/>
          <w:szCs w:val="20"/>
        </w:rPr>
        <w:t xml:space="preserve">Όλες οι τιμές </w:t>
      </w:r>
      <w:r w:rsidR="00830B58">
        <w:rPr>
          <w:rFonts w:ascii="Calibri" w:hAnsi="Calibri" w:cs="Calibri"/>
          <w:sz w:val="20"/>
          <w:szCs w:val="20"/>
        </w:rPr>
        <w:t>μονάδας</w:t>
      </w:r>
      <w:r>
        <w:rPr>
          <w:rFonts w:ascii="Calibri" w:hAnsi="Calibri" w:cs="Calibri"/>
          <w:sz w:val="20"/>
          <w:szCs w:val="20"/>
        </w:rPr>
        <w:t xml:space="preserve"> είναι χωρίς Φ.Π.Α.</w:t>
      </w:r>
    </w:p>
    <w:p w14:paraId="62660FF1" w14:textId="77777777" w:rsidR="008A7604" w:rsidRDefault="008A7604" w:rsidP="002B0178">
      <w:pPr>
        <w:autoSpaceDE w:val="0"/>
        <w:autoSpaceDN w:val="0"/>
        <w:adjustRightInd w:val="0"/>
        <w:spacing w:after="60" w:line="280" w:lineRule="atLeast"/>
        <w:ind w:right="-148"/>
        <w:jc w:val="both"/>
        <w:rPr>
          <w:rFonts w:ascii="Calibri" w:hAnsi="Calibri" w:cs="Calibri"/>
          <w:sz w:val="20"/>
          <w:szCs w:val="20"/>
        </w:rPr>
      </w:pPr>
    </w:p>
    <w:p w14:paraId="007E848B" w14:textId="77777777" w:rsidR="00C57830" w:rsidRDefault="00C57830" w:rsidP="002B0178">
      <w:pPr>
        <w:autoSpaceDE w:val="0"/>
        <w:autoSpaceDN w:val="0"/>
        <w:adjustRightInd w:val="0"/>
        <w:spacing w:after="60" w:line="280" w:lineRule="atLeast"/>
        <w:ind w:right="-148"/>
        <w:jc w:val="both"/>
        <w:rPr>
          <w:rFonts w:ascii="Calibri" w:hAnsi="Calibri" w:cs="Calibri"/>
          <w:b/>
          <w:sz w:val="20"/>
          <w:szCs w:val="20"/>
        </w:rPr>
      </w:pPr>
      <w:r w:rsidRPr="004A59DB">
        <w:rPr>
          <w:rFonts w:ascii="Calibri" w:hAnsi="Calibri" w:cs="Calibri"/>
          <w:b/>
          <w:sz w:val="20"/>
          <w:szCs w:val="20"/>
        </w:rPr>
        <w:t xml:space="preserve">Όλα τα παραδοτέα θα παραδοθούν </w:t>
      </w:r>
      <w:r>
        <w:rPr>
          <w:rFonts w:ascii="Calibri" w:hAnsi="Calibri" w:cs="Calibri"/>
          <w:b/>
          <w:sz w:val="20"/>
          <w:szCs w:val="20"/>
        </w:rPr>
        <w:t>σε πέντε αντίτυπα</w:t>
      </w:r>
      <w:r w:rsidRPr="004A59DB">
        <w:rPr>
          <w:rFonts w:ascii="Calibri" w:hAnsi="Calibri" w:cs="Calibri"/>
          <w:b/>
          <w:sz w:val="20"/>
          <w:szCs w:val="20"/>
        </w:rPr>
        <w:t xml:space="preserve"> σε έντυπη μορφή </w:t>
      </w:r>
      <w:r>
        <w:rPr>
          <w:rFonts w:ascii="Calibri" w:hAnsi="Calibri" w:cs="Calibri"/>
          <w:b/>
          <w:sz w:val="20"/>
          <w:szCs w:val="20"/>
        </w:rPr>
        <w:t>κ</w:t>
      </w:r>
      <w:r w:rsidRPr="004A59DB">
        <w:rPr>
          <w:rFonts w:ascii="Calibri" w:hAnsi="Calibri" w:cs="Calibri"/>
          <w:b/>
          <w:sz w:val="20"/>
          <w:szCs w:val="20"/>
        </w:rPr>
        <w:t>αι σε</w:t>
      </w:r>
      <w:r>
        <w:rPr>
          <w:rFonts w:ascii="Calibri" w:hAnsi="Calibri" w:cs="Calibri"/>
          <w:b/>
          <w:sz w:val="20"/>
          <w:szCs w:val="20"/>
        </w:rPr>
        <w:t xml:space="preserve"> 5 αντίτυπα σε</w:t>
      </w:r>
      <w:r w:rsidRPr="004A59DB">
        <w:rPr>
          <w:rFonts w:ascii="Calibri" w:hAnsi="Calibri" w:cs="Calibri"/>
          <w:b/>
          <w:sz w:val="20"/>
          <w:szCs w:val="20"/>
        </w:rPr>
        <w:t xml:space="preserve"> ηλεκτρονική μορφή (5</w:t>
      </w:r>
      <w:r w:rsidRPr="004A59DB">
        <w:rPr>
          <w:rFonts w:ascii="Calibri" w:hAnsi="Calibri" w:cs="Calibri"/>
          <w:b/>
          <w:sz w:val="20"/>
          <w:szCs w:val="20"/>
          <w:lang w:val="en-US"/>
        </w:rPr>
        <w:t>cd</w:t>
      </w:r>
      <w:r w:rsidRPr="004A59DB">
        <w:rPr>
          <w:rFonts w:ascii="Calibri" w:hAnsi="Calibri" w:cs="Calibri"/>
          <w:b/>
          <w:sz w:val="20"/>
          <w:szCs w:val="20"/>
        </w:rPr>
        <w:t xml:space="preserve">). </w:t>
      </w:r>
    </w:p>
    <w:p w14:paraId="10AF82DE" w14:textId="77777777" w:rsidR="00C57830" w:rsidRPr="00D70B87" w:rsidRDefault="00C57830" w:rsidP="002B0178">
      <w:pPr>
        <w:autoSpaceDE w:val="0"/>
        <w:autoSpaceDN w:val="0"/>
        <w:adjustRightInd w:val="0"/>
        <w:spacing w:after="60" w:line="280" w:lineRule="atLeast"/>
        <w:ind w:right="-148"/>
        <w:jc w:val="both"/>
        <w:rPr>
          <w:rFonts w:ascii="Calibri" w:hAnsi="Calibri" w:cs="Calibri"/>
          <w:b/>
          <w:sz w:val="20"/>
          <w:szCs w:val="20"/>
        </w:rPr>
      </w:pPr>
      <w:r w:rsidRPr="004A59DB">
        <w:rPr>
          <w:rFonts w:ascii="Calibri" w:hAnsi="Calibri" w:cs="Calibri"/>
          <w:b/>
          <w:sz w:val="20"/>
          <w:szCs w:val="20"/>
        </w:rPr>
        <w:t xml:space="preserve">Όλα τα </w:t>
      </w:r>
      <w:r>
        <w:rPr>
          <w:rFonts w:ascii="Calibri" w:hAnsi="Calibri" w:cs="Calibri"/>
          <w:b/>
          <w:sz w:val="20"/>
          <w:szCs w:val="20"/>
        </w:rPr>
        <w:t xml:space="preserve">παραδοτέα και τα ηλεκτρονικά αρχεία που το συνοδεύουν </w:t>
      </w:r>
      <w:r w:rsidRPr="004A59DB">
        <w:rPr>
          <w:rFonts w:ascii="Calibri" w:hAnsi="Calibri" w:cs="Calibri"/>
          <w:b/>
          <w:sz w:val="20"/>
          <w:szCs w:val="20"/>
        </w:rPr>
        <w:t>θα είναι σύμφωνα με τον Οδηγό Υλοποί</w:t>
      </w:r>
      <w:r>
        <w:rPr>
          <w:rFonts w:ascii="Calibri" w:hAnsi="Calibri" w:cs="Calibri"/>
          <w:b/>
          <w:sz w:val="20"/>
          <w:szCs w:val="20"/>
        </w:rPr>
        <w:t xml:space="preserve">ησης της Πρόσκλησης για τα ΣΦΗΟ και τις οποιεσδήποτε πρόσθετες οδηγίες εκδοθούν από το ΥΠΕΝ ή το Πράσινο Ταμείο. </w:t>
      </w:r>
    </w:p>
    <w:p w14:paraId="383C453C" w14:textId="77777777" w:rsidR="008A7604" w:rsidRDefault="008A7604" w:rsidP="002B0178">
      <w:pPr>
        <w:spacing w:line="280" w:lineRule="atLeast"/>
        <w:jc w:val="both"/>
        <w:rPr>
          <w:rFonts w:ascii="Calibri" w:hAnsi="Calibri" w:cs="Calibri"/>
          <w:sz w:val="20"/>
          <w:szCs w:val="20"/>
          <w:lang w:eastAsia="en-US"/>
        </w:rPr>
      </w:pPr>
    </w:p>
    <w:p w14:paraId="7B38D1D1" w14:textId="77777777" w:rsidR="00C57830" w:rsidRDefault="00C57830" w:rsidP="008048CB">
      <w:pPr>
        <w:spacing w:line="276" w:lineRule="auto"/>
        <w:jc w:val="both"/>
        <w:rPr>
          <w:rFonts w:ascii="Calibri" w:hAnsi="Calibri" w:cs="Calibri"/>
          <w:sz w:val="20"/>
          <w:szCs w:val="20"/>
          <w:lang w:eastAsia="en-US"/>
        </w:rPr>
      </w:pPr>
    </w:p>
    <w:p w14:paraId="4DD63E4E" w14:textId="77777777" w:rsidR="008A7604" w:rsidRDefault="008A7604" w:rsidP="005E3C2E">
      <w:pPr>
        <w:jc w:val="right"/>
        <w:rPr>
          <w:rFonts w:ascii="Calibri" w:hAnsi="Calibri" w:cs="Calibri"/>
          <w:sz w:val="22"/>
          <w:szCs w:val="22"/>
        </w:rPr>
      </w:pPr>
    </w:p>
    <w:p w14:paraId="2F210816" w14:textId="0BE2C10F" w:rsidR="008A7604" w:rsidRDefault="00C30DBB" w:rsidP="005E3C2E">
      <w:pPr>
        <w:jc w:val="right"/>
        <w:rPr>
          <w:rFonts w:ascii="Calibri" w:hAnsi="Calibri" w:cs="Calibri"/>
          <w:sz w:val="22"/>
          <w:szCs w:val="22"/>
        </w:rPr>
      </w:pPr>
      <w:r>
        <w:rPr>
          <w:rFonts w:ascii="Calibri" w:hAnsi="Calibri" w:cs="Calibri"/>
          <w:sz w:val="22"/>
          <w:szCs w:val="22"/>
        </w:rPr>
        <w:t>Σητεία</w:t>
      </w:r>
      <w:r w:rsidR="008A7604" w:rsidRPr="003623F4">
        <w:rPr>
          <w:rFonts w:ascii="Calibri" w:hAnsi="Calibri" w:cs="Calibri"/>
          <w:sz w:val="22"/>
          <w:szCs w:val="22"/>
        </w:rPr>
        <w:t xml:space="preserve">         / </w:t>
      </w:r>
      <w:r w:rsidR="00A351BB">
        <w:rPr>
          <w:rFonts w:ascii="Calibri" w:hAnsi="Calibri" w:cs="Calibri"/>
          <w:sz w:val="22"/>
          <w:szCs w:val="22"/>
        </w:rPr>
        <w:t>0</w:t>
      </w:r>
      <w:r w:rsidR="003F0F72" w:rsidRPr="003F0F72">
        <w:rPr>
          <w:rFonts w:ascii="Calibri" w:hAnsi="Calibri" w:cs="Calibri"/>
          <w:sz w:val="22"/>
          <w:szCs w:val="22"/>
        </w:rPr>
        <w:t>5</w:t>
      </w:r>
      <w:r w:rsidR="008A7604" w:rsidRPr="003623F4">
        <w:rPr>
          <w:rFonts w:ascii="Calibri" w:hAnsi="Calibri" w:cs="Calibri"/>
          <w:sz w:val="22"/>
          <w:szCs w:val="22"/>
        </w:rPr>
        <w:t>/ 20</w:t>
      </w:r>
      <w:r w:rsidR="008A7604">
        <w:rPr>
          <w:rFonts w:ascii="Calibri" w:hAnsi="Calibri" w:cs="Calibri"/>
          <w:sz w:val="22"/>
          <w:szCs w:val="22"/>
        </w:rPr>
        <w:t>2</w:t>
      </w:r>
      <w:r w:rsidR="00A351BB">
        <w:rPr>
          <w:rFonts w:ascii="Calibri" w:hAnsi="Calibri" w:cs="Calibri"/>
          <w:sz w:val="22"/>
          <w:szCs w:val="22"/>
        </w:rPr>
        <w:t>1</w:t>
      </w:r>
    </w:p>
    <w:p w14:paraId="5BC6246D" w14:textId="77777777" w:rsidR="003F0F72" w:rsidRDefault="003F0F72" w:rsidP="003F0F72">
      <w:pPr>
        <w:pStyle w:val="20"/>
        <w:jc w:val="left"/>
        <w:rPr>
          <w:rFonts w:ascii="Calibri" w:hAnsi="Calibri" w:cs="Calibri"/>
          <w:sz w:val="20"/>
          <w:szCs w:val="20"/>
        </w:rPr>
      </w:pPr>
    </w:p>
    <w:p w14:paraId="4E377BDC" w14:textId="37D0AE94" w:rsidR="003F0F72" w:rsidRDefault="003F0F72" w:rsidP="003F0F72">
      <w:pPr>
        <w:pStyle w:val="20"/>
        <w:jc w:val="left"/>
        <w:rPr>
          <w:rFonts w:ascii="Calibri" w:hAnsi="Calibri" w:cs="Calibri"/>
          <w:sz w:val="20"/>
          <w:szCs w:val="20"/>
        </w:rPr>
      </w:pPr>
      <w:r>
        <w:rPr>
          <w:rFonts w:ascii="Calibri" w:hAnsi="Calibri" w:cs="Calibri"/>
          <w:sz w:val="20"/>
          <w:szCs w:val="20"/>
        </w:rPr>
        <w:t>ΣΥΝΤΑΧΘΗΚΕ</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ΘΕΩΡΗΘΗΚΕ</w:t>
      </w:r>
    </w:p>
    <w:p w14:paraId="41978329" w14:textId="77777777" w:rsidR="003F0F72" w:rsidRDefault="003F0F72" w:rsidP="003F0F72">
      <w:pPr>
        <w:pStyle w:val="20"/>
        <w:jc w:val="left"/>
        <w:rPr>
          <w:rFonts w:ascii="Calibri" w:hAnsi="Calibri" w:cs="Calibri"/>
          <w:sz w:val="20"/>
          <w:szCs w:val="20"/>
        </w:rPr>
      </w:pPr>
    </w:p>
    <w:p w14:paraId="6C8F865F" w14:textId="77777777" w:rsidR="003F0F72" w:rsidRDefault="003F0F72" w:rsidP="003F0F72">
      <w:pPr>
        <w:pStyle w:val="20"/>
        <w:jc w:val="left"/>
        <w:rPr>
          <w:rFonts w:ascii="Calibri" w:hAnsi="Calibri" w:cs="Calibri"/>
          <w:sz w:val="20"/>
          <w:szCs w:val="20"/>
        </w:rPr>
      </w:pPr>
    </w:p>
    <w:p w14:paraId="5922D97B" w14:textId="77777777" w:rsidR="003F0F72" w:rsidRDefault="003F0F72" w:rsidP="003F0F72">
      <w:pPr>
        <w:pStyle w:val="20"/>
        <w:jc w:val="left"/>
        <w:rPr>
          <w:rFonts w:ascii="Calibri" w:hAnsi="Calibri" w:cs="Calibri"/>
          <w:sz w:val="20"/>
          <w:szCs w:val="20"/>
        </w:rPr>
      </w:pPr>
      <w:r>
        <w:rPr>
          <w:rFonts w:ascii="Calibri" w:hAnsi="Calibri" w:cs="Calibri"/>
          <w:sz w:val="20"/>
          <w:szCs w:val="20"/>
        </w:rPr>
        <w:t>Φουκαράκη Ευαγγελία</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Νίκος Μ.Τσουκνάκης</w:t>
      </w:r>
    </w:p>
    <w:p w14:paraId="28FE1DF9" w14:textId="77777777" w:rsidR="003F0F72" w:rsidRPr="003F0F72" w:rsidRDefault="003F0F72" w:rsidP="003F0F72">
      <w:pPr>
        <w:pStyle w:val="20"/>
        <w:jc w:val="left"/>
        <w:rPr>
          <w:rFonts w:ascii="Calibri" w:hAnsi="Calibri" w:cs="Calibri"/>
          <w:sz w:val="20"/>
          <w:szCs w:val="20"/>
        </w:rPr>
      </w:pPr>
      <w:r>
        <w:rPr>
          <w:rFonts w:ascii="Calibri" w:hAnsi="Calibri" w:cs="Calibri"/>
          <w:sz w:val="20"/>
          <w:szCs w:val="20"/>
        </w:rPr>
        <w:t xml:space="preserve">Μηχανολόγος Μηχανικός ΤΕ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Πολιτικός Μηχανικός ΕΜΠ</w:t>
      </w:r>
    </w:p>
    <w:p w14:paraId="6AD00BB2" w14:textId="77777777" w:rsidR="008A7604" w:rsidRPr="003623F4" w:rsidRDefault="008A7604" w:rsidP="00526122">
      <w:pPr>
        <w:rPr>
          <w:rFonts w:ascii="Calibri" w:hAnsi="Calibri" w:cs="Calibri"/>
          <w:noProof/>
        </w:rPr>
      </w:pPr>
      <w:r w:rsidRPr="003623F4">
        <w:rPr>
          <w:rFonts w:ascii="Calibri" w:hAnsi="Calibri" w:cs="Calibri"/>
          <w:b/>
        </w:rPr>
        <w:br w:type="page"/>
      </w:r>
      <w:r w:rsidR="005754BF">
        <w:rPr>
          <w:rFonts w:ascii="Calibri" w:hAnsi="Calibri" w:cs="Calibri"/>
          <w:noProof/>
        </w:rPr>
        <w:lastRenderedPageBreak/>
        <w:drawing>
          <wp:inline distT="0" distB="0" distL="0" distR="0" wp14:anchorId="5609B1DF" wp14:editId="4CF9AAA7">
            <wp:extent cx="630555" cy="601345"/>
            <wp:effectExtent l="1905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9"/>
                    <a:srcRect/>
                    <a:stretch>
                      <a:fillRect/>
                    </a:stretch>
                  </pic:blipFill>
                  <pic:spPr bwMode="auto">
                    <a:xfrm>
                      <a:off x="0" y="0"/>
                      <a:ext cx="630555" cy="601345"/>
                    </a:xfrm>
                    <a:prstGeom prst="rect">
                      <a:avLst/>
                    </a:prstGeom>
                    <a:noFill/>
                    <a:ln w="9525">
                      <a:noFill/>
                      <a:miter lim="800000"/>
                      <a:headEnd/>
                      <a:tailEnd/>
                    </a:ln>
                  </pic:spPr>
                </pic:pic>
              </a:graphicData>
            </a:graphic>
          </wp:inline>
        </w:drawing>
      </w: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7"/>
        <w:gridCol w:w="4961"/>
      </w:tblGrid>
      <w:tr w:rsidR="00A351BB" w:rsidRPr="003623F4" w14:paraId="23C3AF8D" w14:textId="77777777" w:rsidTr="00A351BB">
        <w:trPr>
          <w:trHeight w:val="2258"/>
        </w:trPr>
        <w:tc>
          <w:tcPr>
            <w:tcW w:w="3857" w:type="dxa"/>
            <w:vAlign w:val="center"/>
          </w:tcPr>
          <w:p w14:paraId="6D48D8DF" w14:textId="77777777" w:rsidR="00C30DBB" w:rsidRPr="003623F4" w:rsidRDefault="00C30DBB" w:rsidP="00C30DBB">
            <w:pPr>
              <w:pStyle w:val="2"/>
              <w:jc w:val="left"/>
              <w:rPr>
                <w:rFonts w:ascii="Calibri" w:hAnsi="Calibri" w:cs="Calibri"/>
                <w:sz w:val="20"/>
              </w:rPr>
            </w:pPr>
            <w:r w:rsidRPr="003623F4">
              <w:rPr>
                <w:rFonts w:ascii="Calibri" w:hAnsi="Calibri" w:cs="Calibri"/>
                <w:sz w:val="20"/>
              </w:rPr>
              <w:t>ΕΛΛΗΝΙΚΗ ΔΗΜΟΚΡΑΤΙΑ</w:t>
            </w:r>
          </w:p>
          <w:p w14:paraId="1EB4D115" w14:textId="77777777" w:rsidR="00C30DBB" w:rsidRPr="003623F4" w:rsidRDefault="00C30DBB" w:rsidP="00C30DBB">
            <w:pPr>
              <w:rPr>
                <w:rFonts w:ascii="Calibri" w:hAnsi="Calibri" w:cs="Calibri"/>
                <w:b/>
                <w:sz w:val="20"/>
                <w:szCs w:val="20"/>
              </w:rPr>
            </w:pPr>
            <w:r>
              <w:rPr>
                <w:rFonts w:ascii="Calibri" w:hAnsi="Calibri" w:cs="Calibri"/>
                <w:b/>
                <w:sz w:val="20"/>
                <w:szCs w:val="20"/>
              </w:rPr>
              <w:t>ΠΕΡΙΦΕΡΕΙΑ ΚΡΗΤΗΣ</w:t>
            </w:r>
          </w:p>
          <w:p w14:paraId="19C5E607" w14:textId="77777777" w:rsidR="00C30DBB" w:rsidRPr="00AD5E2C" w:rsidRDefault="00C30DBB" w:rsidP="00C30DBB">
            <w:pPr>
              <w:rPr>
                <w:rFonts w:ascii="Calibri" w:hAnsi="Calibri" w:cs="Calibri"/>
                <w:b/>
                <w:sz w:val="20"/>
                <w:szCs w:val="20"/>
              </w:rPr>
            </w:pPr>
            <w:r w:rsidRPr="003623F4">
              <w:rPr>
                <w:rFonts w:ascii="Calibri" w:hAnsi="Calibri" w:cs="Calibri"/>
                <w:b/>
                <w:sz w:val="20"/>
                <w:szCs w:val="20"/>
              </w:rPr>
              <w:t xml:space="preserve">ΔΗΜΟΣ </w:t>
            </w:r>
            <w:r>
              <w:rPr>
                <w:rFonts w:ascii="Calibri" w:hAnsi="Calibri" w:cs="Calibri"/>
                <w:b/>
                <w:sz w:val="20"/>
                <w:szCs w:val="20"/>
              </w:rPr>
              <w:t>ΣΗΤΕΙΑΣ</w:t>
            </w:r>
          </w:p>
          <w:p w14:paraId="58165463" w14:textId="77777777" w:rsidR="00C30DBB" w:rsidRPr="003623F4" w:rsidRDefault="00C30DBB" w:rsidP="00C30DBB">
            <w:pPr>
              <w:pStyle w:val="2"/>
              <w:jc w:val="left"/>
              <w:rPr>
                <w:rFonts w:ascii="Calibri" w:hAnsi="Calibri" w:cs="Calibri"/>
                <w:b w:val="0"/>
                <w:sz w:val="20"/>
              </w:rPr>
            </w:pPr>
            <w:r>
              <w:rPr>
                <w:rFonts w:ascii="Calibri" w:hAnsi="Calibri" w:cs="Calibri"/>
                <w:sz w:val="20"/>
              </w:rPr>
              <w:t xml:space="preserve">ΔΙΕΥΘΥΝΣΗ ΤΕΧΝΙΚΩΝ ΥΠΗΡΕΣΙΩΝ </w:t>
            </w:r>
          </w:p>
          <w:p w14:paraId="6BB03C7E" w14:textId="35E7F548" w:rsidR="00C30DBB" w:rsidRPr="003F0F72" w:rsidRDefault="00C30DBB" w:rsidP="00C30DBB">
            <w:pPr>
              <w:rPr>
                <w:rFonts w:ascii="Calibri" w:hAnsi="Calibri" w:cs="Calibri"/>
                <w:sz w:val="20"/>
                <w:szCs w:val="20"/>
              </w:rPr>
            </w:pPr>
            <w:r w:rsidRPr="003F0F72">
              <w:rPr>
                <w:rFonts w:ascii="Calibri" w:hAnsi="Calibri" w:cs="Calibri"/>
                <w:sz w:val="20"/>
                <w:szCs w:val="20"/>
              </w:rPr>
              <w:t xml:space="preserve">Δ/νση: </w:t>
            </w:r>
            <w:r w:rsidR="003F0F72">
              <w:rPr>
                <w:rFonts w:ascii="Calibri" w:hAnsi="Calibri" w:cs="Calibri"/>
                <w:sz w:val="20"/>
                <w:szCs w:val="20"/>
              </w:rPr>
              <w:t>Α.ΠΑΝΑΓΟΥΛΗ 1</w:t>
            </w:r>
          </w:p>
          <w:p w14:paraId="630DA881" w14:textId="60F1B9DF" w:rsidR="00C30DBB" w:rsidRPr="003F0F72" w:rsidRDefault="00C30DBB" w:rsidP="00C30DBB">
            <w:pPr>
              <w:rPr>
                <w:rFonts w:ascii="Calibri" w:hAnsi="Calibri" w:cs="Calibri"/>
                <w:sz w:val="20"/>
                <w:szCs w:val="20"/>
              </w:rPr>
            </w:pPr>
            <w:r w:rsidRPr="003F0F72">
              <w:rPr>
                <w:rFonts w:ascii="Calibri" w:hAnsi="Calibri" w:cs="Calibri"/>
                <w:sz w:val="20"/>
                <w:szCs w:val="20"/>
              </w:rPr>
              <w:t xml:space="preserve">Πληροφορίες: </w:t>
            </w:r>
            <w:r w:rsidR="003F0F72">
              <w:rPr>
                <w:rFonts w:ascii="Calibri" w:hAnsi="Calibri" w:cs="Calibri"/>
                <w:sz w:val="20"/>
                <w:szCs w:val="20"/>
              </w:rPr>
              <w:t>Ε.ΦΟΥΚΑΡΑΚΗ</w:t>
            </w:r>
          </w:p>
          <w:p w14:paraId="1E064B16" w14:textId="45651BD4" w:rsidR="00C30DBB" w:rsidRPr="003F0F72" w:rsidRDefault="00C30DBB" w:rsidP="00C30DBB">
            <w:pPr>
              <w:rPr>
                <w:rFonts w:ascii="Calibri" w:hAnsi="Calibri" w:cs="Calibri"/>
                <w:sz w:val="20"/>
                <w:szCs w:val="20"/>
              </w:rPr>
            </w:pPr>
            <w:r w:rsidRPr="003F0F72">
              <w:rPr>
                <w:rFonts w:ascii="Calibri" w:hAnsi="Calibri" w:cs="Calibri"/>
                <w:sz w:val="20"/>
                <w:szCs w:val="20"/>
              </w:rPr>
              <w:t xml:space="preserve">Τηλ: </w:t>
            </w:r>
            <w:r w:rsidR="003F0F72">
              <w:rPr>
                <w:rFonts w:ascii="Calibri" w:hAnsi="Calibri" w:cs="Calibri"/>
                <w:sz w:val="20"/>
                <w:szCs w:val="20"/>
              </w:rPr>
              <w:t>2843341245</w:t>
            </w:r>
          </w:p>
          <w:p w14:paraId="727B45E2" w14:textId="72A808CB" w:rsidR="00C30DBB" w:rsidRPr="005A7013" w:rsidRDefault="00C30DBB" w:rsidP="00C30DBB">
            <w:pPr>
              <w:rPr>
                <w:rFonts w:ascii="Calibri" w:hAnsi="Calibri" w:cs="Calibri"/>
                <w:sz w:val="20"/>
                <w:szCs w:val="20"/>
              </w:rPr>
            </w:pPr>
            <w:r w:rsidRPr="003F0F72">
              <w:rPr>
                <w:rFonts w:ascii="Calibri" w:hAnsi="Calibri" w:cs="Calibri"/>
                <w:sz w:val="20"/>
                <w:szCs w:val="20"/>
                <w:lang w:val="en-US"/>
              </w:rPr>
              <w:t>Fax</w:t>
            </w:r>
            <w:r w:rsidRPr="005A7013">
              <w:rPr>
                <w:rFonts w:ascii="Calibri" w:hAnsi="Calibri" w:cs="Calibri"/>
                <w:sz w:val="20"/>
                <w:szCs w:val="20"/>
              </w:rPr>
              <w:t xml:space="preserve">: </w:t>
            </w:r>
            <w:r w:rsidR="003F0F72" w:rsidRPr="005A7013">
              <w:rPr>
                <w:rFonts w:ascii="Calibri" w:hAnsi="Calibri" w:cs="Calibri"/>
                <w:sz w:val="20"/>
                <w:szCs w:val="20"/>
              </w:rPr>
              <w:t>2843020821</w:t>
            </w:r>
          </w:p>
          <w:p w14:paraId="798606E9" w14:textId="3E7B5B7A" w:rsidR="00A351BB" w:rsidRPr="003F0F72" w:rsidRDefault="00C30DBB" w:rsidP="00C30DBB">
            <w:pPr>
              <w:rPr>
                <w:rFonts w:ascii="Calibri" w:hAnsi="Calibri" w:cs="Calibri"/>
                <w:b/>
                <w:sz w:val="20"/>
                <w:szCs w:val="20"/>
                <w:lang w:val="en-US"/>
              </w:rPr>
            </w:pPr>
            <w:proofErr w:type="spellStart"/>
            <w:proofErr w:type="gramStart"/>
            <w:r w:rsidRPr="003F0F72">
              <w:rPr>
                <w:rFonts w:ascii="Calibri" w:hAnsi="Calibri" w:cs="Calibri"/>
                <w:sz w:val="20"/>
                <w:szCs w:val="20"/>
                <w:lang w:val="en-US"/>
              </w:rPr>
              <w:t>Email:</w:t>
            </w:r>
            <w:r w:rsidR="003F0F72">
              <w:rPr>
                <w:rFonts w:ascii="Calibri" w:hAnsi="Calibri" w:cs="Calibri"/>
                <w:sz w:val="20"/>
                <w:szCs w:val="20"/>
                <w:lang w:val="en-US"/>
              </w:rPr>
              <w:t>foukaraki@sitia.gr</w:t>
            </w:r>
            <w:proofErr w:type="spellEnd"/>
            <w:proofErr w:type="gramEnd"/>
          </w:p>
        </w:tc>
        <w:tc>
          <w:tcPr>
            <w:tcW w:w="4961" w:type="dxa"/>
          </w:tcPr>
          <w:p w14:paraId="25C40BD0" w14:textId="77777777" w:rsidR="00A351BB" w:rsidRPr="005A7013" w:rsidRDefault="00A351BB" w:rsidP="00A351BB">
            <w:pPr>
              <w:rPr>
                <w:rFonts w:ascii="Calibri" w:hAnsi="Calibri" w:cs="Calibri"/>
                <w:b/>
                <w:sz w:val="20"/>
                <w:szCs w:val="20"/>
              </w:rPr>
            </w:pPr>
          </w:p>
          <w:p w14:paraId="3A0383EE" w14:textId="77777777" w:rsidR="00C30DBB" w:rsidRPr="003623F4" w:rsidRDefault="00C30DBB" w:rsidP="00C30DBB">
            <w:pPr>
              <w:rPr>
                <w:rFonts w:ascii="Calibri" w:hAnsi="Calibri" w:cs="Calibri"/>
                <w:b/>
                <w:sz w:val="20"/>
                <w:szCs w:val="20"/>
              </w:rPr>
            </w:pPr>
            <w:r>
              <w:rPr>
                <w:rFonts w:ascii="Calibri" w:hAnsi="Calibri" w:cs="Calibri"/>
                <w:b/>
                <w:sz w:val="20"/>
                <w:szCs w:val="20"/>
              </w:rPr>
              <w:t>ΥΠΗΡΕΣΙΑ</w:t>
            </w:r>
            <w:r w:rsidRPr="003623F4">
              <w:rPr>
                <w:rFonts w:ascii="Calibri" w:hAnsi="Calibri" w:cs="Calibri"/>
                <w:b/>
                <w:sz w:val="20"/>
                <w:szCs w:val="20"/>
              </w:rPr>
              <w:t xml:space="preserve">: </w:t>
            </w:r>
          </w:p>
          <w:p w14:paraId="33E918E7" w14:textId="21618215" w:rsidR="00C30DBB" w:rsidRDefault="00C30DBB" w:rsidP="00535EDC">
            <w:pPr>
              <w:jc w:val="both"/>
            </w:pPr>
            <w:r>
              <w:rPr>
                <w:rFonts w:ascii="Calibri" w:hAnsi="Calibri" w:cs="Calibri"/>
                <w:b/>
                <w:bCs/>
                <w:iCs/>
                <w:sz w:val="20"/>
                <w:szCs w:val="20"/>
              </w:rPr>
              <w:t>«</w:t>
            </w:r>
            <w:r w:rsidR="00314811">
              <w:rPr>
                <w:rFonts w:ascii="Calibri" w:hAnsi="Calibri" w:cs="Calibri"/>
                <w:b/>
                <w:bCs/>
                <w:iCs/>
                <w:sz w:val="20"/>
                <w:szCs w:val="20"/>
              </w:rPr>
              <w:t xml:space="preserve">Παροχή Υπηρεσιών Συμβούλου για την </w:t>
            </w:r>
            <w:r w:rsidR="00314811" w:rsidRPr="00810431">
              <w:rPr>
                <w:rFonts w:ascii="Calibri" w:hAnsi="Calibri" w:cs="Calibri"/>
                <w:b/>
                <w:bCs/>
                <w:iCs/>
                <w:sz w:val="20"/>
                <w:szCs w:val="20"/>
              </w:rPr>
              <w:t>Εκπόνηση Σχεδίου Φόρτισης Ηλεκτρικών Οχημάτων (Σ.Φ.Η.Ο.) του Δήμου Σητείας</w:t>
            </w:r>
            <w:r>
              <w:rPr>
                <w:rFonts w:ascii="Calibri" w:hAnsi="Calibri" w:cs="Calibri"/>
                <w:b/>
                <w:bCs/>
                <w:iCs/>
                <w:sz w:val="20"/>
                <w:szCs w:val="20"/>
              </w:rPr>
              <w:t>»</w:t>
            </w:r>
          </w:p>
          <w:p w14:paraId="1DAE2673" w14:textId="77777777" w:rsidR="00A351BB" w:rsidRPr="009333B3" w:rsidRDefault="00A351BB" w:rsidP="00A351BB">
            <w:pPr>
              <w:rPr>
                <w:rFonts w:ascii="Calibri" w:hAnsi="Calibri" w:cs="Calibri"/>
                <w:b/>
                <w:bCs/>
                <w:iCs/>
                <w:sz w:val="20"/>
                <w:szCs w:val="20"/>
              </w:rPr>
            </w:pPr>
          </w:p>
          <w:p w14:paraId="3D05D4DB" w14:textId="77777777" w:rsidR="00A351BB" w:rsidRPr="003623F4" w:rsidRDefault="00A351BB" w:rsidP="00A351BB">
            <w:pPr>
              <w:rPr>
                <w:rFonts w:ascii="Calibri" w:hAnsi="Calibri" w:cs="Calibri"/>
                <w:b/>
                <w:sz w:val="20"/>
                <w:szCs w:val="20"/>
              </w:rPr>
            </w:pPr>
          </w:p>
        </w:tc>
      </w:tr>
      <w:tr w:rsidR="00A351BB" w:rsidRPr="003623F4" w14:paraId="245ABFB0" w14:textId="77777777" w:rsidTr="00A351BB">
        <w:trPr>
          <w:trHeight w:val="1123"/>
        </w:trPr>
        <w:tc>
          <w:tcPr>
            <w:tcW w:w="3857" w:type="dxa"/>
            <w:vAlign w:val="center"/>
          </w:tcPr>
          <w:p w14:paraId="25326D78" w14:textId="77777777" w:rsidR="00A351BB" w:rsidRPr="003623F4" w:rsidRDefault="00A351BB" w:rsidP="00A351BB">
            <w:pPr>
              <w:pStyle w:val="2"/>
              <w:jc w:val="left"/>
              <w:rPr>
                <w:rFonts w:ascii="Calibri" w:hAnsi="Calibri" w:cs="Calibri"/>
                <w:sz w:val="20"/>
              </w:rPr>
            </w:pPr>
          </w:p>
        </w:tc>
        <w:tc>
          <w:tcPr>
            <w:tcW w:w="4961" w:type="dxa"/>
          </w:tcPr>
          <w:p w14:paraId="1A9E65BE" w14:textId="77777777" w:rsidR="00A351BB" w:rsidRPr="00076ED7" w:rsidRDefault="00A351BB" w:rsidP="00A351BB">
            <w:pPr>
              <w:jc w:val="both"/>
              <w:rPr>
                <w:rFonts w:ascii="Calibri" w:hAnsi="Calibri" w:cs="Calibri"/>
                <w:b/>
                <w:sz w:val="20"/>
                <w:szCs w:val="20"/>
              </w:rPr>
            </w:pPr>
            <w:r w:rsidRPr="00076ED7">
              <w:rPr>
                <w:rFonts w:ascii="Calibri" w:hAnsi="Calibri" w:cs="Calibri"/>
                <w:b/>
                <w:sz w:val="20"/>
                <w:szCs w:val="20"/>
              </w:rPr>
              <w:t xml:space="preserve">Π/Υ: </w:t>
            </w:r>
            <w:r w:rsidRPr="000A58D4">
              <w:rPr>
                <w:rFonts w:ascii="Calibri" w:hAnsi="Calibri" w:cs="Calibri"/>
                <w:b/>
                <w:sz w:val="20"/>
                <w:szCs w:val="20"/>
              </w:rPr>
              <w:t>39.680,00</w:t>
            </w:r>
            <w:r w:rsidRPr="00076ED7">
              <w:rPr>
                <w:rFonts w:ascii="Calibri" w:hAnsi="Calibri" w:cs="Calibri"/>
                <w:b/>
                <w:sz w:val="20"/>
                <w:szCs w:val="20"/>
              </w:rPr>
              <w:t xml:space="preserve"> € συμπεριλαμβανομένου ΦΠΑ 24% (Ποσό χωρίς ΦΠΑ: </w:t>
            </w:r>
            <w:r>
              <w:rPr>
                <w:rFonts w:ascii="Calibri" w:hAnsi="Calibri" w:cs="Calibri"/>
                <w:b/>
                <w:sz w:val="20"/>
                <w:szCs w:val="20"/>
              </w:rPr>
              <w:t>32.000,00</w:t>
            </w:r>
            <w:r w:rsidRPr="00076ED7">
              <w:rPr>
                <w:rFonts w:ascii="Calibri" w:hAnsi="Calibri" w:cs="Calibri"/>
                <w:b/>
                <w:sz w:val="20"/>
                <w:szCs w:val="20"/>
              </w:rPr>
              <w:t xml:space="preserve"> €, ΦΠΑ: </w:t>
            </w:r>
            <w:r w:rsidRPr="000A58D4">
              <w:rPr>
                <w:rFonts w:ascii="Calibri" w:hAnsi="Calibri" w:cs="Calibri"/>
                <w:b/>
                <w:sz w:val="20"/>
                <w:szCs w:val="20"/>
              </w:rPr>
              <w:t>7.680,00</w:t>
            </w:r>
            <w:r w:rsidRPr="00076ED7">
              <w:rPr>
                <w:rFonts w:ascii="Calibri" w:hAnsi="Calibri" w:cs="Calibri"/>
                <w:b/>
                <w:sz w:val="20"/>
                <w:szCs w:val="20"/>
              </w:rPr>
              <w:t xml:space="preserve"> €) </w:t>
            </w:r>
          </w:p>
          <w:p w14:paraId="49B1F8FF" w14:textId="77777777" w:rsidR="00A351BB" w:rsidRPr="00076ED7" w:rsidRDefault="00A351BB" w:rsidP="00A351BB">
            <w:pPr>
              <w:jc w:val="both"/>
              <w:rPr>
                <w:rFonts w:ascii="Calibri" w:hAnsi="Calibri" w:cs="Calibri"/>
                <w:b/>
                <w:sz w:val="20"/>
                <w:szCs w:val="20"/>
              </w:rPr>
            </w:pPr>
            <w:r w:rsidRPr="00076ED7">
              <w:rPr>
                <w:rFonts w:ascii="Calibri" w:hAnsi="Calibri" w:cs="Calibri"/>
                <w:b/>
                <w:sz w:val="20"/>
                <w:szCs w:val="20"/>
              </w:rPr>
              <w:t>Π/Υ ΕΤΟΥΣ: 2021</w:t>
            </w:r>
          </w:p>
          <w:p w14:paraId="4BAA39B5" w14:textId="3208FAD7" w:rsidR="00A351BB" w:rsidRPr="000A58D4" w:rsidRDefault="00A351BB" w:rsidP="00A351BB">
            <w:pPr>
              <w:jc w:val="both"/>
              <w:rPr>
                <w:rFonts w:ascii="Calibri" w:hAnsi="Calibri" w:cs="Calibri"/>
                <w:b/>
                <w:sz w:val="20"/>
                <w:szCs w:val="20"/>
              </w:rPr>
            </w:pPr>
            <w:r w:rsidRPr="009340C5">
              <w:rPr>
                <w:rFonts w:ascii="Calibri" w:hAnsi="Calibri" w:cs="Calibri"/>
                <w:b/>
                <w:sz w:val="20"/>
                <w:szCs w:val="20"/>
              </w:rPr>
              <w:t xml:space="preserve">ΚΑ: </w:t>
            </w:r>
            <w:r w:rsidR="002B0178" w:rsidRPr="009340C5">
              <w:rPr>
                <w:rFonts w:ascii="Calibri" w:hAnsi="Calibri" w:cs="Calibri"/>
                <w:b/>
                <w:sz w:val="20"/>
                <w:szCs w:val="20"/>
              </w:rPr>
              <w:t>20-6117.002</w:t>
            </w:r>
          </w:p>
          <w:p w14:paraId="5C74C43F" w14:textId="77777777" w:rsidR="00A351BB" w:rsidRPr="00077B7F" w:rsidRDefault="00A351BB" w:rsidP="00A351BB">
            <w:pPr>
              <w:jc w:val="both"/>
              <w:rPr>
                <w:rFonts w:ascii="Calibri" w:hAnsi="Calibri" w:cs="Calibri"/>
                <w:b/>
                <w:sz w:val="20"/>
                <w:szCs w:val="20"/>
                <w:highlight w:val="yellow"/>
              </w:rPr>
            </w:pPr>
          </w:p>
          <w:p w14:paraId="4B3D649E" w14:textId="400A80A7" w:rsidR="00A351BB" w:rsidRPr="00461FA5" w:rsidRDefault="00A351BB" w:rsidP="00A351BB">
            <w:pPr>
              <w:jc w:val="both"/>
              <w:rPr>
                <w:rFonts w:ascii="Calibri" w:hAnsi="Calibri" w:cs="Calibri"/>
                <w:b/>
                <w:bCs/>
                <w:iCs/>
                <w:sz w:val="20"/>
                <w:szCs w:val="20"/>
              </w:rPr>
            </w:pPr>
            <w:r w:rsidRPr="009340C5">
              <w:rPr>
                <w:rFonts w:ascii="Calibri" w:hAnsi="Calibri" w:cs="Calibri"/>
                <w:b/>
                <w:sz w:val="20"/>
                <w:szCs w:val="20"/>
              </w:rPr>
              <w:t xml:space="preserve">ΧΡΗΜΑΤΟΔΟΤΗΣΗ: </w:t>
            </w:r>
            <w:r w:rsidR="009340C5">
              <w:rPr>
                <w:rFonts w:ascii="Calibri" w:hAnsi="Calibri" w:cs="Calibri"/>
                <w:b/>
                <w:sz w:val="20"/>
                <w:szCs w:val="20"/>
              </w:rPr>
              <w:t>ΠΡΑΣΙΝΟ ΤΑΜΕΙΟ</w:t>
            </w:r>
          </w:p>
          <w:p w14:paraId="0D49EF2C" w14:textId="77777777" w:rsidR="00A351BB" w:rsidRPr="00461FA5" w:rsidRDefault="00A351BB" w:rsidP="00A351BB">
            <w:pPr>
              <w:jc w:val="both"/>
              <w:rPr>
                <w:rFonts w:ascii="Calibri" w:hAnsi="Calibri" w:cs="Calibri"/>
                <w:sz w:val="20"/>
                <w:szCs w:val="20"/>
              </w:rPr>
            </w:pPr>
            <w:r w:rsidRPr="00FE17CB">
              <w:rPr>
                <w:rFonts w:ascii="Calibri" w:hAnsi="Calibri" w:cs="Calibri"/>
                <w:b/>
                <w:bCs/>
                <w:iCs/>
                <w:sz w:val="20"/>
                <w:szCs w:val="20"/>
                <w:lang w:val="en-US"/>
              </w:rPr>
              <w:t>CPV</w:t>
            </w:r>
            <w:r w:rsidRPr="00FE17CB">
              <w:rPr>
                <w:rFonts w:ascii="Calibri" w:hAnsi="Calibri" w:cs="Calibri"/>
                <w:b/>
                <w:bCs/>
                <w:iCs/>
                <w:sz w:val="20"/>
                <w:szCs w:val="20"/>
              </w:rPr>
              <w:t xml:space="preserve">: </w:t>
            </w:r>
            <w:r w:rsidRPr="00FE17CB">
              <w:rPr>
                <w:rFonts w:ascii="Calibri" w:hAnsi="Calibri" w:cs="Calibri"/>
                <w:sz w:val="20"/>
                <w:szCs w:val="20"/>
              </w:rPr>
              <w:t>79415200-8: Υπηρεσίες παροχής συμβουλών σε θέματα σχεδιασμού</w:t>
            </w:r>
            <w:r w:rsidRPr="00461FA5">
              <w:rPr>
                <w:rFonts w:ascii="Calibri" w:hAnsi="Calibri" w:cs="Calibri"/>
                <w:sz w:val="20"/>
                <w:szCs w:val="20"/>
              </w:rPr>
              <w:t xml:space="preserve">  </w:t>
            </w:r>
          </w:p>
          <w:p w14:paraId="6869226E" w14:textId="77777777" w:rsidR="00A351BB" w:rsidRPr="003623F4" w:rsidRDefault="00A351BB" w:rsidP="00A351BB">
            <w:pPr>
              <w:jc w:val="both"/>
              <w:rPr>
                <w:rFonts w:ascii="Calibri" w:hAnsi="Calibri" w:cs="Calibri"/>
                <w:b/>
                <w:sz w:val="20"/>
                <w:szCs w:val="20"/>
              </w:rPr>
            </w:pPr>
          </w:p>
        </w:tc>
      </w:tr>
    </w:tbl>
    <w:p w14:paraId="44C9D849" w14:textId="77777777" w:rsidR="008A7604" w:rsidRDefault="008A7604" w:rsidP="00526122">
      <w:pPr>
        <w:rPr>
          <w:rFonts w:ascii="Calibri" w:hAnsi="Calibri" w:cs="Calibri"/>
          <w:b/>
        </w:rPr>
      </w:pPr>
    </w:p>
    <w:p w14:paraId="0E7B3E64" w14:textId="77777777" w:rsidR="008A7604" w:rsidRPr="003623F4" w:rsidRDefault="008A7604">
      <w:pPr>
        <w:tabs>
          <w:tab w:val="center" w:pos="2268"/>
          <w:tab w:val="center" w:pos="7938"/>
        </w:tabs>
        <w:jc w:val="both"/>
        <w:rPr>
          <w:rFonts w:ascii="Calibri" w:hAnsi="Calibri" w:cs="Calibri"/>
          <w:sz w:val="20"/>
          <w:szCs w:val="20"/>
        </w:rPr>
      </w:pPr>
    </w:p>
    <w:p w14:paraId="29153BF3" w14:textId="77777777" w:rsidR="008A7604" w:rsidRPr="003623F4" w:rsidRDefault="008A7604" w:rsidP="00E72926">
      <w:pPr>
        <w:pStyle w:val="1"/>
        <w:pBdr>
          <w:top w:val="single" w:sz="4" w:space="1" w:color="auto"/>
          <w:left w:val="single" w:sz="4" w:space="4" w:color="auto"/>
          <w:bottom w:val="single" w:sz="4" w:space="9" w:color="auto"/>
          <w:right w:val="single" w:sz="4" w:space="4" w:color="auto"/>
        </w:pBdr>
        <w:shd w:val="pct10" w:color="000000" w:fill="FFFFFF"/>
        <w:rPr>
          <w:rFonts w:ascii="Calibri" w:hAnsi="Calibri" w:cs="Calibri"/>
          <w:sz w:val="20"/>
          <w:u w:val="none"/>
        </w:rPr>
      </w:pPr>
    </w:p>
    <w:p w14:paraId="2EA9A6E8" w14:textId="77777777" w:rsidR="008A7604" w:rsidRPr="003623F4" w:rsidRDefault="008A7604" w:rsidP="00E72926">
      <w:pPr>
        <w:pStyle w:val="1"/>
        <w:pBdr>
          <w:top w:val="single" w:sz="4" w:space="1" w:color="auto"/>
          <w:left w:val="single" w:sz="4" w:space="4" w:color="auto"/>
          <w:bottom w:val="single" w:sz="4" w:space="9" w:color="auto"/>
          <w:right w:val="single" w:sz="4" w:space="4" w:color="auto"/>
        </w:pBdr>
        <w:shd w:val="pct10" w:color="000000" w:fill="FFFFFF"/>
        <w:rPr>
          <w:rFonts w:ascii="Calibri" w:hAnsi="Calibri" w:cs="Calibri"/>
          <w:sz w:val="20"/>
          <w:u w:val="none"/>
        </w:rPr>
      </w:pPr>
      <w:r w:rsidRPr="003623F4">
        <w:rPr>
          <w:rFonts w:ascii="Calibri" w:hAnsi="Calibri" w:cs="Calibri"/>
          <w:sz w:val="20"/>
          <w:u w:val="none"/>
        </w:rPr>
        <w:t>Συγγραφή Υποχρεώσεων</w:t>
      </w:r>
    </w:p>
    <w:p w14:paraId="3D74CCA7" w14:textId="77777777" w:rsidR="008A7604" w:rsidRDefault="008A7604" w:rsidP="009C5054">
      <w:pPr>
        <w:jc w:val="both"/>
        <w:rPr>
          <w:rFonts w:ascii="Calibri" w:hAnsi="Calibri" w:cs="Calibri"/>
          <w:sz w:val="22"/>
          <w:szCs w:val="22"/>
          <w:lang w:eastAsia="en-US"/>
        </w:rPr>
      </w:pPr>
    </w:p>
    <w:p w14:paraId="44DBE940" w14:textId="77777777" w:rsidR="009168A8" w:rsidRDefault="009168A8" w:rsidP="009C5054">
      <w:pPr>
        <w:jc w:val="both"/>
        <w:rPr>
          <w:rFonts w:ascii="Calibri" w:hAnsi="Calibri" w:cs="Calibri"/>
          <w:sz w:val="22"/>
          <w:szCs w:val="22"/>
          <w:lang w:eastAsia="en-US"/>
        </w:rPr>
      </w:pPr>
    </w:p>
    <w:p w14:paraId="43901A23" w14:textId="77777777" w:rsidR="008A7604" w:rsidRDefault="008A7604" w:rsidP="00521D34">
      <w:pPr>
        <w:spacing w:line="240" w:lineRule="atLeast"/>
        <w:rPr>
          <w:rFonts w:ascii="Calibri" w:hAnsi="Calibri" w:cs="Calibri"/>
          <w:b/>
          <w:sz w:val="20"/>
          <w:szCs w:val="20"/>
          <w:u w:val="single"/>
        </w:rPr>
      </w:pPr>
      <w:r w:rsidRPr="00F00111">
        <w:rPr>
          <w:rFonts w:ascii="Calibri" w:hAnsi="Calibri" w:cs="Calibri"/>
          <w:b/>
          <w:sz w:val="20"/>
          <w:szCs w:val="20"/>
          <w:u w:val="single"/>
        </w:rPr>
        <w:t>Άρθρο 1ο :</w:t>
      </w:r>
      <w:r w:rsidRPr="00F00111">
        <w:rPr>
          <w:rFonts w:ascii="Calibri" w:hAnsi="Calibri" w:cs="Calibri"/>
          <w:sz w:val="20"/>
          <w:szCs w:val="20"/>
          <w:u w:val="single"/>
        </w:rPr>
        <w:t xml:space="preserve">     </w:t>
      </w:r>
      <w:r w:rsidRPr="00F00111">
        <w:rPr>
          <w:rFonts w:ascii="Calibri" w:hAnsi="Calibri" w:cs="Calibri"/>
          <w:b/>
          <w:sz w:val="20"/>
          <w:szCs w:val="20"/>
          <w:u w:val="single"/>
        </w:rPr>
        <w:t xml:space="preserve">Αντικείμενο </w:t>
      </w:r>
    </w:p>
    <w:p w14:paraId="0A477B0C" w14:textId="77777777" w:rsidR="008A7604" w:rsidRPr="00F00111" w:rsidRDefault="008A7604" w:rsidP="00521D34">
      <w:pPr>
        <w:spacing w:line="240" w:lineRule="atLeast"/>
        <w:rPr>
          <w:rFonts w:ascii="Calibri" w:hAnsi="Calibri" w:cs="Calibri"/>
          <w:b/>
          <w:sz w:val="20"/>
          <w:szCs w:val="20"/>
          <w:u w:val="single"/>
        </w:rPr>
      </w:pPr>
    </w:p>
    <w:p w14:paraId="73483607" w14:textId="748902C1" w:rsidR="008A7604" w:rsidRPr="00F00111" w:rsidRDefault="008A7604" w:rsidP="002B0178">
      <w:pPr>
        <w:spacing w:line="300" w:lineRule="atLeast"/>
        <w:jc w:val="both"/>
        <w:rPr>
          <w:rFonts w:ascii="Calibri" w:hAnsi="Calibri" w:cs="Calibri"/>
          <w:sz w:val="20"/>
          <w:szCs w:val="20"/>
          <w:lang w:eastAsia="en-US"/>
        </w:rPr>
      </w:pPr>
      <w:r>
        <w:rPr>
          <w:rFonts w:ascii="Calibri" w:hAnsi="Calibri" w:cs="Calibri"/>
          <w:sz w:val="20"/>
          <w:szCs w:val="20"/>
          <w:lang w:eastAsia="en-US"/>
        </w:rPr>
        <w:t>Αντικείμενο</w:t>
      </w:r>
      <w:r w:rsidR="009168A8">
        <w:rPr>
          <w:rFonts w:ascii="Calibri" w:hAnsi="Calibri" w:cs="Calibri"/>
          <w:sz w:val="20"/>
          <w:szCs w:val="20"/>
          <w:lang w:eastAsia="en-US"/>
        </w:rPr>
        <w:t xml:space="preserve"> της υπηρεσίας είναι η </w:t>
      </w:r>
      <w:r w:rsidR="00930090">
        <w:rPr>
          <w:rFonts w:ascii="Calibri" w:hAnsi="Calibri" w:cs="Calibri"/>
          <w:sz w:val="20"/>
          <w:szCs w:val="20"/>
          <w:lang w:eastAsia="en-US"/>
        </w:rPr>
        <w:t>π</w:t>
      </w:r>
      <w:r w:rsidR="00930090" w:rsidRPr="00930090">
        <w:rPr>
          <w:rFonts w:ascii="Calibri" w:hAnsi="Calibri" w:cs="Calibri"/>
          <w:sz w:val="20"/>
          <w:szCs w:val="20"/>
          <w:lang w:eastAsia="en-US"/>
        </w:rPr>
        <w:t>αροχή υπηρεσιών συμβούλου για την εκπόνηση του Σχεδίου Φόρτισης Ηλεκτρικών Οχημάτων (Σ.Φ.Η.Ο.) για τον Δήμο Σητείας</w:t>
      </w:r>
      <w:r>
        <w:rPr>
          <w:rFonts w:ascii="Calibri" w:hAnsi="Calibri" w:cs="Calibri"/>
          <w:sz w:val="20"/>
          <w:szCs w:val="20"/>
          <w:lang w:eastAsia="en-US"/>
        </w:rPr>
        <w:t xml:space="preserve">. </w:t>
      </w:r>
    </w:p>
    <w:p w14:paraId="1E27068E" w14:textId="3F612C21" w:rsidR="008A7604" w:rsidRDefault="008A7604" w:rsidP="002B0178">
      <w:pPr>
        <w:spacing w:line="300" w:lineRule="atLeast"/>
        <w:jc w:val="both"/>
        <w:rPr>
          <w:rFonts w:ascii="Calibri" w:hAnsi="Calibri" w:cs="Calibri"/>
          <w:sz w:val="20"/>
          <w:szCs w:val="20"/>
          <w:lang w:eastAsia="en-US"/>
        </w:rPr>
      </w:pPr>
      <w:r w:rsidRPr="00692BE7">
        <w:rPr>
          <w:rFonts w:ascii="Calibri" w:hAnsi="Calibri" w:cs="Calibri"/>
          <w:sz w:val="20"/>
          <w:szCs w:val="20"/>
          <w:lang w:eastAsia="en-US"/>
        </w:rPr>
        <w:t>Πρόκειται για</w:t>
      </w:r>
      <w:r>
        <w:rPr>
          <w:rFonts w:ascii="Calibri" w:hAnsi="Calibri" w:cs="Calibri"/>
          <w:sz w:val="20"/>
          <w:szCs w:val="20"/>
          <w:lang w:eastAsia="en-US"/>
        </w:rPr>
        <w:t xml:space="preserve"> την δημιουργία ενός ολοκληρωμένου Σχεδίου </w:t>
      </w:r>
      <w:r w:rsidRPr="00BD0AD8">
        <w:rPr>
          <w:rFonts w:ascii="Calibri" w:hAnsi="Calibri" w:cs="Calibri"/>
          <w:sz w:val="20"/>
          <w:szCs w:val="20"/>
          <w:lang w:eastAsia="en-US"/>
        </w:rPr>
        <w:t xml:space="preserve">Φόρτισης </w:t>
      </w:r>
      <w:r>
        <w:rPr>
          <w:rFonts w:ascii="Calibri" w:hAnsi="Calibri" w:cs="Calibri"/>
          <w:sz w:val="20"/>
          <w:szCs w:val="20"/>
          <w:lang w:eastAsia="en-US"/>
        </w:rPr>
        <w:t>Ηλεκτρικών Οχημάτων όπου λ</w:t>
      </w:r>
      <w:r w:rsidRPr="00F00111">
        <w:rPr>
          <w:rFonts w:ascii="Calibri" w:hAnsi="Calibri" w:cs="Calibri"/>
          <w:sz w:val="20"/>
          <w:szCs w:val="20"/>
          <w:lang w:eastAsia="en-US"/>
        </w:rPr>
        <w:t xml:space="preserve">επτομερής αναφορά των </w:t>
      </w:r>
      <w:r w:rsidRPr="004D66C5">
        <w:rPr>
          <w:rFonts w:ascii="Calibri" w:hAnsi="Calibri" w:cs="Calibri"/>
          <w:sz w:val="20"/>
          <w:szCs w:val="20"/>
          <w:lang w:eastAsia="en-US"/>
        </w:rPr>
        <w:t xml:space="preserve">παρεχόμενων υπηρεσιών αναφέρεται στο τεύχος της Τεχνικής Περιγραφής της παρούσης. Ο προϋπολογισμός των παρεχόμενων υπηρεσιών ανέρχεται στο ποσό των </w:t>
      </w:r>
      <w:r w:rsidR="00A351BB">
        <w:rPr>
          <w:rFonts w:ascii="Calibri" w:hAnsi="Calibri" w:cs="Calibri"/>
          <w:sz w:val="20"/>
          <w:szCs w:val="20"/>
          <w:lang w:eastAsia="en-US"/>
        </w:rPr>
        <w:t>39.680,00</w:t>
      </w:r>
      <w:r w:rsidRPr="004D66C5">
        <w:rPr>
          <w:rFonts w:ascii="Calibri" w:hAnsi="Calibri" w:cs="Calibri"/>
          <w:sz w:val="20"/>
          <w:szCs w:val="20"/>
          <w:lang w:eastAsia="en-US"/>
        </w:rPr>
        <w:t xml:space="preserve">€ συμπεριλαμβανομένου ΦΠΑ 24% (Ποσό χωρίς ΦΠΑ: </w:t>
      </w:r>
      <w:r w:rsidR="00A351BB">
        <w:rPr>
          <w:rFonts w:ascii="Calibri" w:hAnsi="Calibri" w:cs="Calibri"/>
          <w:sz w:val="20"/>
          <w:szCs w:val="20"/>
          <w:lang w:eastAsia="en-US"/>
        </w:rPr>
        <w:t>32.000</w:t>
      </w:r>
      <w:r w:rsidRPr="004D66C5">
        <w:rPr>
          <w:rFonts w:ascii="Calibri" w:hAnsi="Calibri" w:cs="Calibri"/>
          <w:sz w:val="20"/>
          <w:szCs w:val="20"/>
          <w:lang w:eastAsia="en-US"/>
        </w:rPr>
        <w:t xml:space="preserve">€, ΦΠΑ: </w:t>
      </w:r>
      <w:r w:rsidR="00A351BB">
        <w:rPr>
          <w:rFonts w:ascii="Calibri" w:hAnsi="Calibri" w:cs="Calibri"/>
          <w:sz w:val="20"/>
          <w:szCs w:val="20"/>
          <w:lang w:eastAsia="en-US"/>
        </w:rPr>
        <w:t>7.680,00</w:t>
      </w:r>
      <w:r w:rsidRPr="004D66C5">
        <w:rPr>
          <w:rFonts w:ascii="Calibri" w:hAnsi="Calibri" w:cs="Calibri"/>
          <w:sz w:val="20"/>
          <w:szCs w:val="20"/>
          <w:lang w:eastAsia="en-US"/>
        </w:rPr>
        <w:t>€).</w:t>
      </w:r>
    </w:p>
    <w:p w14:paraId="3061D9D9" w14:textId="77777777" w:rsidR="00172CD6" w:rsidRDefault="00172CD6" w:rsidP="002B0178">
      <w:pPr>
        <w:spacing w:line="300" w:lineRule="atLeast"/>
        <w:jc w:val="both"/>
        <w:rPr>
          <w:rFonts w:ascii="Calibri" w:hAnsi="Calibri" w:cs="Calibri"/>
          <w:sz w:val="20"/>
          <w:szCs w:val="20"/>
          <w:lang w:eastAsia="en-US"/>
        </w:rPr>
      </w:pPr>
    </w:p>
    <w:p w14:paraId="591C0FF8" w14:textId="77777777" w:rsidR="005E2DAC" w:rsidRPr="00F00111" w:rsidRDefault="005E2DAC" w:rsidP="002B0178">
      <w:pPr>
        <w:spacing w:line="300" w:lineRule="atLeast"/>
        <w:jc w:val="both"/>
        <w:rPr>
          <w:rFonts w:ascii="Calibri" w:hAnsi="Calibri" w:cs="Calibri"/>
          <w:sz w:val="20"/>
          <w:szCs w:val="20"/>
          <w:lang w:eastAsia="en-US"/>
        </w:rPr>
      </w:pPr>
    </w:p>
    <w:p w14:paraId="77B83C9C" w14:textId="77777777" w:rsidR="008A7604" w:rsidRPr="00F00111" w:rsidRDefault="008A7604" w:rsidP="00B466A8">
      <w:pPr>
        <w:rPr>
          <w:rFonts w:ascii="Calibri" w:hAnsi="Calibri" w:cs="Calibri"/>
          <w:b/>
          <w:sz w:val="20"/>
          <w:szCs w:val="20"/>
          <w:u w:val="single"/>
        </w:rPr>
      </w:pPr>
      <w:r w:rsidRPr="00F00111">
        <w:rPr>
          <w:rFonts w:ascii="Calibri" w:hAnsi="Calibri" w:cs="Calibri"/>
          <w:b/>
          <w:sz w:val="20"/>
          <w:szCs w:val="20"/>
          <w:u w:val="single"/>
        </w:rPr>
        <w:t>Άρθρο 2ο</w:t>
      </w:r>
      <w:r w:rsidRPr="00F00111">
        <w:rPr>
          <w:rFonts w:ascii="Calibri" w:hAnsi="Calibri" w:cs="Calibri"/>
          <w:sz w:val="20"/>
          <w:szCs w:val="20"/>
          <w:u w:val="single"/>
        </w:rPr>
        <w:t xml:space="preserve"> : </w:t>
      </w:r>
      <w:r w:rsidRPr="00F00111">
        <w:rPr>
          <w:rFonts w:ascii="Calibri" w:hAnsi="Calibri" w:cs="Calibri"/>
          <w:b/>
          <w:sz w:val="20"/>
          <w:szCs w:val="20"/>
          <w:u w:val="single"/>
        </w:rPr>
        <w:t>Ισχύουσες διατάξεις</w:t>
      </w:r>
    </w:p>
    <w:p w14:paraId="6F334C6A" w14:textId="77777777" w:rsidR="005E2DAC" w:rsidRPr="005E2DAC" w:rsidRDefault="008A7604" w:rsidP="005E2DAC">
      <w:pPr>
        <w:spacing w:line="300" w:lineRule="atLeast"/>
        <w:jc w:val="both"/>
        <w:rPr>
          <w:rFonts w:asciiTheme="minorHAnsi" w:hAnsiTheme="minorHAnsi" w:cstheme="minorHAnsi"/>
          <w:sz w:val="22"/>
          <w:szCs w:val="22"/>
        </w:rPr>
      </w:pPr>
      <w:r w:rsidRPr="005E2DAC">
        <w:rPr>
          <w:rFonts w:asciiTheme="minorHAnsi" w:hAnsiTheme="minorHAnsi" w:cstheme="minorHAnsi"/>
          <w:b/>
          <w:color w:val="000000"/>
          <w:sz w:val="20"/>
          <w:szCs w:val="20"/>
        </w:rPr>
        <w:t xml:space="preserve"> </w:t>
      </w:r>
      <w:r w:rsidR="005E2DAC" w:rsidRPr="005E2DAC">
        <w:rPr>
          <w:rFonts w:asciiTheme="minorHAnsi" w:hAnsiTheme="minorHAnsi" w:cstheme="minorHAnsi"/>
          <w:sz w:val="22"/>
          <w:szCs w:val="22"/>
        </w:rPr>
        <w:t>Η εκτέλεση της υπηρεσίας  θα πραγματοποιηθεί σύμφωνα με τις διατάξεις :</w:t>
      </w:r>
    </w:p>
    <w:p w14:paraId="215D55C9" w14:textId="77777777" w:rsidR="00CA222C" w:rsidRDefault="00CA222C" w:rsidP="00B06C33">
      <w:pPr>
        <w:pStyle w:val="ae"/>
        <w:numPr>
          <w:ilvl w:val="3"/>
          <w:numId w:val="6"/>
        </w:numPr>
        <w:autoSpaceDE w:val="0"/>
        <w:autoSpaceDN w:val="0"/>
        <w:adjustRightInd w:val="0"/>
        <w:spacing w:line="280" w:lineRule="atLeast"/>
        <w:ind w:left="709" w:hanging="425"/>
        <w:jc w:val="both"/>
        <w:rPr>
          <w:rFonts w:asciiTheme="minorHAnsi" w:hAnsiTheme="minorHAnsi" w:cs="Calibri"/>
          <w:color w:val="000000"/>
          <w:sz w:val="20"/>
        </w:rPr>
      </w:pPr>
      <w:r w:rsidRPr="00CA222C">
        <w:rPr>
          <w:rFonts w:asciiTheme="minorHAnsi" w:hAnsiTheme="minorHAnsi" w:cs="Calibri"/>
          <w:color w:val="000000"/>
          <w:sz w:val="20"/>
        </w:rPr>
        <w:t>Νόμος 4412/2016 (ΦΕΚ Α’ 147/08-08-2016) «Δημόσιες Συμβάσεις έργων, Προμηθειών και Υπηρεσιών (προσαρμογή στις Οδηγίες 2014/24/ΕΕ και 2014/25/ΕΕ)», όπως τροποποιήθηκε και ισχύει.</w:t>
      </w:r>
    </w:p>
    <w:p w14:paraId="3AE5EB9E" w14:textId="77777777" w:rsidR="002B0178" w:rsidRPr="009340C5" w:rsidRDefault="002B0178" w:rsidP="00B06C33">
      <w:pPr>
        <w:pStyle w:val="ae"/>
        <w:numPr>
          <w:ilvl w:val="0"/>
          <w:numId w:val="6"/>
        </w:numPr>
        <w:tabs>
          <w:tab w:val="left" w:pos="284"/>
        </w:tabs>
        <w:autoSpaceDE w:val="0"/>
        <w:autoSpaceDN w:val="0"/>
        <w:adjustRightInd w:val="0"/>
        <w:spacing w:line="280" w:lineRule="atLeast"/>
        <w:jc w:val="both"/>
        <w:rPr>
          <w:rFonts w:asciiTheme="minorHAnsi" w:hAnsiTheme="minorHAnsi" w:cstheme="minorHAnsi"/>
          <w:color w:val="000000"/>
          <w:sz w:val="20"/>
        </w:rPr>
      </w:pPr>
      <w:r w:rsidRPr="009340C5">
        <w:rPr>
          <w:rFonts w:asciiTheme="minorHAnsi" w:hAnsiTheme="minorHAnsi" w:cstheme="minorHAnsi"/>
          <w:sz w:val="20"/>
        </w:rPr>
        <w:t>Του Ν.4782/09-03-2021(Α΄36 )</w:t>
      </w:r>
      <w:r w:rsidRPr="009340C5">
        <w:rPr>
          <w:rFonts w:asciiTheme="minorHAnsi" w:eastAsia="Calibri" w:hAnsiTheme="minorHAnsi" w:cstheme="minorHAnsi"/>
          <w:b/>
          <w:bCs/>
          <w:sz w:val="20"/>
        </w:rPr>
        <w:t xml:space="preserve"> «</w:t>
      </w:r>
      <w:r w:rsidRPr="009340C5">
        <w:rPr>
          <w:rFonts w:asciiTheme="minorHAnsi" w:eastAsia="Calibri" w:hAnsiTheme="minorHAnsi" w:cstheme="minorHAnsi"/>
          <w:bCs/>
          <w:sz w:val="20"/>
        </w:rPr>
        <w:t>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14:paraId="14B0B4B2" w14:textId="77777777" w:rsidR="008A7604" w:rsidRPr="00C257B4" w:rsidRDefault="008A7604" w:rsidP="00B06C33">
      <w:pPr>
        <w:numPr>
          <w:ilvl w:val="0"/>
          <w:numId w:val="6"/>
        </w:numPr>
        <w:suppressAutoHyphens/>
        <w:spacing w:line="280" w:lineRule="atLeast"/>
        <w:ind w:left="709" w:hanging="425"/>
        <w:jc w:val="both"/>
        <w:rPr>
          <w:rFonts w:ascii="Calibri" w:hAnsi="Calibri" w:cs="Calibri"/>
          <w:sz w:val="20"/>
          <w:szCs w:val="20"/>
        </w:rPr>
      </w:pPr>
      <w:r w:rsidRPr="00CA222C">
        <w:rPr>
          <w:rFonts w:ascii="Calibri" w:hAnsi="Calibri" w:cs="Calibri"/>
          <w:sz w:val="20"/>
          <w:szCs w:val="20"/>
        </w:rPr>
        <w:t>του  Ν. 4555/2018 (ΦΕΚ Α</w:t>
      </w:r>
      <w:r w:rsidRPr="00C257B4">
        <w:rPr>
          <w:rFonts w:ascii="Calibri" w:hAnsi="Calibri" w:cs="Calibri"/>
          <w:sz w:val="20"/>
          <w:szCs w:val="20"/>
        </w:rPr>
        <w:t>’ 133/19.07.2018) «Μεταρρύθμιση του θεσμικού πλαισίου της Τοπικής Αυτοδιοίκησης-Εμβάθυνση της Δημοκρατίας – Ενίσχυση της Συμμετοχής – Βελτίωση της οικονομικής και αναπτυξιακής λειτουργίας των Ο.Τ.Α. [Πρόγραμμα «ΚΛΕΙΣΘΕΝΗΣ Ι»]»</w:t>
      </w:r>
    </w:p>
    <w:p w14:paraId="5A10DEBD" w14:textId="77777777" w:rsidR="008A7604" w:rsidRPr="00C257B4" w:rsidRDefault="008A7604" w:rsidP="00B06C33">
      <w:pPr>
        <w:pStyle w:val="ae"/>
        <w:numPr>
          <w:ilvl w:val="0"/>
          <w:numId w:val="6"/>
        </w:numPr>
        <w:spacing w:line="280" w:lineRule="atLeast"/>
        <w:jc w:val="both"/>
        <w:rPr>
          <w:rFonts w:ascii="Calibri" w:hAnsi="Calibri" w:cs="Calibri"/>
          <w:color w:val="000000"/>
          <w:sz w:val="20"/>
        </w:rPr>
      </w:pPr>
      <w:r>
        <w:rPr>
          <w:rFonts w:ascii="Calibri" w:hAnsi="Calibri" w:cs="Calibri"/>
          <w:color w:val="000000"/>
          <w:sz w:val="20"/>
        </w:rPr>
        <w:t>τ</w:t>
      </w:r>
      <w:r w:rsidRPr="00C257B4">
        <w:rPr>
          <w:rFonts w:ascii="Calibri" w:hAnsi="Calibri" w:cs="Calibri"/>
          <w:color w:val="000000"/>
          <w:sz w:val="20"/>
        </w:rPr>
        <w:t>ου Ν. 3463/8-6-2006 «Κύρωση του Κώδικα Δήµων και Κοινοτήτων», όπως συμπληρώθηκε με την παρ 13 του άρθρου 20 του Ν.3731/2008 (ΦΕΚ 263/τ.Α’/23-12-20008) «Αναδιοργάνωση της Δημοτικής Αστυνομίας και ρυθμίσεις λοιπών θεμάτων αρμοδιότητας Υπουργείου Εσωτερικών .</w:t>
      </w:r>
    </w:p>
    <w:p w14:paraId="543DDCD7" w14:textId="77777777" w:rsidR="008A7604" w:rsidRPr="00C257B4" w:rsidRDefault="008A7604" w:rsidP="00B06C33">
      <w:pPr>
        <w:pStyle w:val="ae"/>
        <w:numPr>
          <w:ilvl w:val="0"/>
          <w:numId w:val="6"/>
        </w:numPr>
        <w:spacing w:line="280" w:lineRule="atLeast"/>
        <w:jc w:val="both"/>
        <w:rPr>
          <w:rFonts w:ascii="Calibri" w:hAnsi="Calibri" w:cs="Calibri"/>
          <w:color w:val="000000"/>
          <w:sz w:val="20"/>
        </w:rPr>
      </w:pPr>
      <w:r>
        <w:rPr>
          <w:rFonts w:ascii="Calibri" w:hAnsi="Calibri" w:cs="Calibri"/>
          <w:color w:val="000000"/>
          <w:sz w:val="20"/>
        </w:rPr>
        <w:t>τ</w:t>
      </w:r>
      <w:r w:rsidRPr="00C257B4">
        <w:rPr>
          <w:rFonts w:ascii="Calibri" w:hAnsi="Calibri" w:cs="Calibri"/>
          <w:color w:val="000000"/>
          <w:sz w:val="20"/>
        </w:rPr>
        <w:t>ου Ν. 3852/2010 «Νέα Αρχιτεκτονική της Αυτοδιοίκησης και της Αποκεντρωμένης Διοίκησης - Πρόγραμμα Καλλικράτης»,</w:t>
      </w:r>
    </w:p>
    <w:p w14:paraId="0E799416" w14:textId="77777777" w:rsidR="008A7604" w:rsidRPr="00C257B4" w:rsidRDefault="008A7604" w:rsidP="00B06C33">
      <w:pPr>
        <w:numPr>
          <w:ilvl w:val="0"/>
          <w:numId w:val="6"/>
        </w:numPr>
        <w:suppressAutoHyphens/>
        <w:spacing w:line="280" w:lineRule="atLeast"/>
        <w:jc w:val="both"/>
        <w:rPr>
          <w:rFonts w:ascii="Calibri" w:hAnsi="Calibri" w:cs="Calibri"/>
          <w:sz w:val="20"/>
          <w:szCs w:val="20"/>
        </w:rPr>
      </w:pPr>
      <w:r w:rsidRPr="00DC2E60">
        <w:rPr>
          <w:rFonts w:ascii="Calibri" w:hAnsi="Calibri" w:cs="Calibri"/>
          <w:sz w:val="20"/>
          <w:szCs w:val="20"/>
        </w:rPr>
        <w:lastRenderedPageBreak/>
        <w:t xml:space="preserve">του Ν. 4270/2014 (Α' 143) </w:t>
      </w:r>
      <w:r w:rsidRPr="00DC2E60">
        <w:rPr>
          <w:rFonts w:ascii="Calibri" w:hAnsi="Calibri" w:cs="Calibri"/>
          <w:i/>
          <w:sz w:val="20"/>
          <w:szCs w:val="20"/>
        </w:rPr>
        <w:t>«Αρχές δημοσιονομικής διαχείρισης και εποπτείας (ενσωμάτωση της Οδηγίας 2011/85/ΕΕ) – δημόσιο λογιστικό και άλλες διατάξεις</w:t>
      </w:r>
      <w:r w:rsidRPr="00DC2E60">
        <w:rPr>
          <w:rFonts w:ascii="Calibri" w:hAnsi="Calibri" w:cs="Calibri"/>
          <w:b/>
          <w:sz w:val="20"/>
          <w:szCs w:val="20"/>
        </w:rPr>
        <w:t>»,</w:t>
      </w:r>
    </w:p>
    <w:p w14:paraId="6932C21E" w14:textId="77777777" w:rsidR="008A7604" w:rsidRPr="00C257B4" w:rsidRDefault="008A7604" w:rsidP="00B06C33">
      <w:pPr>
        <w:numPr>
          <w:ilvl w:val="0"/>
          <w:numId w:val="6"/>
        </w:numPr>
        <w:suppressAutoHyphens/>
        <w:spacing w:line="280" w:lineRule="atLeast"/>
        <w:jc w:val="both"/>
        <w:rPr>
          <w:rFonts w:ascii="Calibri" w:hAnsi="Calibri" w:cs="Calibri"/>
          <w:sz w:val="20"/>
          <w:szCs w:val="20"/>
        </w:rPr>
      </w:pPr>
      <w:r w:rsidRPr="00C257B4">
        <w:rPr>
          <w:rFonts w:ascii="Calibri" w:hAnsi="Calibri" w:cs="Calibri"/>
          <w:sz w:val="20"/>
          <w:szCs w:val="20"/>
        </w:rPr>
        <w:t>της παρ. Ζ του Ν. 4152/2013 (Α' 107) «</w:t>
      </w:r>
      <w:r w:rsidRPr="00C257B4">
        <w:rPr>
          <w:rFonts w:ascii="Calibri" w:hAnsi="Calibri" w:cs="Calibri"/>
          <w:i/>
          <w:sz w:val="20"/>
          <w:szCs w:val="20"/>
        </w:rPr>
        <w:t>Προσαρμογή της ελληνικής νομοθεσίας στην Οδηγία 2011/7 της 16.2.2011 για την καταπολέμηση των καθυστερήσεων πληρωμών στις εμπορικές συναλλαγές</w:t>
      </w:r>
      <w:r w:rsidRPr="00C257B4">
        <w:rPr>
          <w:rFonts w:ascii="Calibri" w:hAnsi="Calibri" w:cs="Calibri"/>
          <w:sz w:val="20"/>
          <w:szCs w:val="20"/>
        </w:rPr>
        <w:t xml:space="preserve">», </w:t>
      </w:r>
    </w:p>
    <w:p w14:paraId="5B4DE698" w14:textId="77777777" w:rsidR="008A7604" w:rsidRPr="00C257B4" w:rsidRDefault="008A7604" w:rsidP="00B06C33">
      <w:pPr>
        <w:numPr>
          <w:ilvl w:val="0"/>
          <w:numId w:val="6"/>
        </w:numPr>
        <w:suppressAutoHyphens/>
        <w:spacing w:line="280" w:lineRule="atLeast"/>
        <w:jc w:val="both"/>
        <w:rPr>
          <w:rFonts w:ascii="Calibri" w:hAnsi="Calibri" w:cs="Calibri"/>
          <w:sz w:val="20"/>
          <w:szCs w:val="20"/>
        </w:rPr>
      </w:pPr>
      <w:r>
        <w:rPr>
          <w:rFonts w:ascii="Calibri" w:hAnsi="Calibri" w:cs="Calibri"/>
          <w:sz w:val="20"/>
          <w:szCs w:val="20"/>
        </w:rPr>
        <w:t>του Ν</w:t>
      </w:r>
      <w:r w:rsidRPr="00C257B4">
        <w:rPr>
          <w:rFonts w:ascii="Calibri" w:hAnsi="Calibri" w:cs="Calibri"/>
          <w:sz w:val="20"/>
          <w:szCs w:val="20"/>
        </w:rPr>
        <w:t>.2690/1999 (Α' 45) “</w:t>
      </w:r>
      <w:r w:rsidRPr="00C257B4">
        <w:rPr>
          <w:rFonts w:ascii="Calibri" w:hAnsi="Calibri" w:cs="Calibri"/>
          <w:i/>
          <w:sz w:val="20"/>
          <w:szCs w:val="20"/>
        </w:rPr>
        <w:t>Κύρωση του Κώδικα Διοικητικής Διαδικασίας και άλλες διατάξεις</w:t>
      </w:r>
      <w:r w:rsidRPr="00C257B4">
        <w:rPr>
          <w:rFonts w:ascii="Calibri" w:hAnsi="Calibri" w:cs="Calibri"/>
          <w:sz w:val="20"/>
          <w:szCs w:val="20"/>
        </w:rPr>
        <w:t>”  και ιδίως των άρθρων 7 και 13 έως 15,</w:t>
      </w:r>
    </w:p>
    <w:p w14:paraId="0D6B294C" w14:textId="77777777" w:rsidR="008A7604" w:rsidRPr="00C257B4" w:rsidRDefault="008A7604" w:rsidP="00B06C33">
      <w:pPr>
        <w:pStyle w:val="ae"/>
        <w:numPr>
          <w:ilvl w:val="0"/>
          <w:numId w:val="6"/>
        </w:numPr>
        <w:spacing w:line="280" w:lineRule="atLeast"/>
        <w:jc w:val="both"/>
        <w:rPr>
          <w:rFonts w:ascii="Calibri" w:hAnsi="Calibri" w:cs="Calibri"/>
          <w:color w:val="000000"/>
          <w:sz w:val="20"/>
        </w:rPr>
      </w:pPr>
      <w:r w:rsidRPr="00C257B4">
        <w:rPr>
          <w:rFonts w:ascii="Calibri" w:hAnsi="Calibri" w:cs="Calibri"/>
          <w:color w:val="000000"/>
          <w:sz w:val="20"/>
        </w:rPr>
        <w:t xml:space="preserve">Του Ν.3861/2010 (ΦΕΚ  Α΄/112) «Ενίσχυση της διαφάνειας µε την υποχρεωτική ανάρτηση νόμων και πράξεων των κυβερνητικών, διοικητικών και αυτοδιοικητικών οργάνων στο διαδίκτυο ¨Πρόγραµµα Διαύγεια¨ και άλλες διατάξεις». </w:t>
      </w:r>
    </w:p>
    <w:p w14:paraId="631C0706" w14:textId="77777777" w:rsidR="008A7604" w:rsidRPr="00C257B4" w:rsidRDefault="008A7604" w:rsidP="00B06C33">
      <w:pPr>
        <w:pStyle w:val="ae"/>
        <w:numPr>
          <w:ilvl w:val="0"/>
          <w:numId w:val="6"/>
        </w:numPr>
        <w:spacing w:line="280" w:lineRule="atLeast"/>
        <w:jc w:val="both"/>
        <w:rPr>
          <w:rFonts w:ascii="Calibri" w:hAnsi="Calibri" w:cs="Calibri"/>
          <w:color w:val="000000"/>
          <w:sz w:val="20"/>
        </w:rPr>
      </w:pPr>
      <w:r w:rsidRPr="00C257B4">
        <w:rPr>
          <w:rFonts w:ascii="Calibri" w:hAnsi="Calibri" w:cs="Calibri"/>
          <w:color w:val="000000"/>
          <w:sz w:val="20"/>
        </w:rPr>
        <w:t>του Π.Δ. 80/2016 (ΦΕΚ 145/05.08.2016 τεύχος Α'): Ανάληψη υποχρεώσεων από τους διατάκτες."</w:t>
      </w:r>
    </w:p>
    <w:p w14:paraId="454656C8" w14:textId="77777777" w:rsidR="008A7604" w:rsidRPr="00C257B4" w:rsidRDefault="008A7604" w:rsidP="00B06C33">
      <w:pPr>
        <w:pStyle w:val="ae"/>
        <w:numPr>
          <w:ilvl w:val="0"/>
          <w:numId w:val="6"/>
        </w:numPr>
        <w:spacing w:line="280" w:lineRule="atLeast"/>
        <w:jc w:val="both"/>
        <w:rPr>
          <w:rFonts w:ascii="Calibri" w:hAnsi="Calibri" w:cs="Calibri"/>
          <w:color w:val="000000"/>
          <w:sz w:val="20"/>
        </w:rPr>
      </w:pPr>
      <w:r>
        <w:rPr>
          <w:rFonts w:ascii="Calibri" w:hAnsi="Calibri" w:cs="Calibri"/>
          <w:color w:val="000000"/>
          <w:sz w:val="20"/>
        </w:rPr>
        <w:t>τ</w:t>
      </w:r>
      <w:r w:rsidRPr="00C257B4">
        <w:rPr>
          <w:rFonts w:ascii="Calibri" w:hAnsi="Calibri" w:cs="Calibri"/>
          <w:color w:val="000000"/>
          <w:sz w:val="20"/>
        </w:rPr>
        <w:t>ου Ν.4013/2011 (ΦΕΚ Α΄/204) «Σύσταση ενιαίας Ανεξάρτητης Αρχής Δημοσίων Συμβάσεων και Κεντρικού Ηλεκτρονικού Μητρώου Δημοσίων Συμβάσεων» όπως τροποποιήθηκε και ισχύει.</w:t>
      </w:r>
    </w:p>
    <w:p w14:paraId="367C1C2F" w14:textId="77777777" w:rsidR="008A7604" w:rsidRPr="00C257B4" w:rsidRDefault="008A7604" w:rsidP="00B06C33">
      <w:pPr>
        <w:pStyle w:val="ae"/>
        <w:numPr>
          <w:ilvl w:val="0"/>
          <w:numId w:val="6"/>
        </w:numPr>
        <w:spacing w:line="280" w:lineRule="atLeast"/>
        <w:jc w:val="both"/>
        <w:rPr>
          <w:rFonts w:ascii="Calibri" w:hAnsi="Calibri" w:cs="Calibri"/>
          <w:color w:val="000000"/>
          <w:sz w:val="20"/>
        </w:rPr>
      </w:pPr>
      <w:r>
        <w:rPr>
          <w:rFonts w:ascii="Calibri" w:hAnsi="Calibri" w:cs="Calibri"/>
          <w:color w:val="000000"/>
          <w:sz w:val="20"/>
        </w:rPr>
        <w:t>τ</w:t>
      </w:r>
      <w:r w:rsidRPr="00C257B4">
        <w:rPr>
          <w:rFonts w:ascii="Calibri" w:hAnsi="Calibri" w:cs="Calibri"/>
          <w:color w:val="000000"/>
          <w:sz w:val="20"/>
        </w:rPr>
        <w:t>ων διατάξεων του άρθρου 1 «Κατάργηση της υποχρέωσης επικυρώσεων αντιγράφων εγγράφων», του κεφαλαίου Α΄ «Μείωση Διοικητικών Βαρών – Απλουστεύσεις Διαδικασιώ</w:t>
      </w:r>
      <w:r>
        <w:rPr>
          <w:rFonts w:ascii="Calibri" w:hAnsi="Calibri" w:cs="Calibri"/>
          <w:color w:val="000000"/>
          <w:sz w:val="20"/>
        </w:rPr>
        <w:t>ν», του Ν.4250/2014 (ΦΕΚ Α΄/74),</w:t>
      </w:r>
      <w:r w:rsidRPr="00C257B4">
        <w:rPr>
          <w:rFonts w:ascii="Calibri" w:hAnsi="Calibri" w:cs="Calibri"/>
          <w:color w:val="000000"/>
          <w:sz w:val="20"/>
        </w:rPr>
        <w:t xml:space="preserve"> </w:t>
      </w:r>
    </w:p>
    <w:p w14:paraId="525215A2" w14:textId="77777777" w:rsidR="008A7604" w:rsidRPr="00C257B4" w:rsidRDefault="008A7604" w:rsidP="00B06C33">
      <w:pPr>
        <w:pStyle w:val="ae"/>
        <w:numPr>
          <w:ilvl w:val="0"/>
          <w:numId w:val="6"/>
        </w:numPr>
        <w:spacing w:line="280" w:lineRule="atLeast"/>
        <w:jc w:val="both"/>
        <w:rPr>
          <w:rFonts w:ascii="Calibri" w:hAnsi="Calibri" w:cs="Calibri"/>
          <w:color w:val="000000"/>
          <w:sz w:val="20"/>
        </w:rPr>
      </w:pPr>
      <w:r>
        <w:rPr>
          <w:rFonts w:ascii="Calibri" w:hAnsi="Calibri" w:cs="Calibri"/>
          <w:color w:val="000000"/>
          <w:sz w:val="20"/>
        </w:rPr>
        <w:t>τ</w:t>
      </w:r>
      <w:r w:rsidRPr="00C257B4">
        <w:rPr>
          <w:rFonts w:ascii="Calibri" w:hAnsi="Calibri" w:cs="Calibri"/>
          <w:color w:val="000000"/>
          <w:sz w:val="20"/>
        </w:rPr>
        <w:t>ου Ν.4389/2016 (ΦΕΚ  Α΄/248) «Κύρωση  Κώδικα  Φόρου  Προστιθέμενης  Αξίας»,</w:t>
      </w:r>
      <w:r>
        <w:rPr>
          <w:rFonts w:ascii="Calibri" w:hAnsi="Calibri" w:cs="Calibri"/>
          <w:color w:val="000000"/>
          <w:sz w:val="20"/>
        </w:rPr>
        <w:t xml:space="preserve"> όπως τροποποιήθηκε και ισχύει,</w:t>
      </w:r>
    </w:p>
    <w:p w14:paraId="3214CA89" w14:textId="77777777" w:rsidR="008A7604" w:rsidRPr="00C257B4" w:rsidRDefault="008A7604" w:rsidP="00B06C33">
      <w:pPr>
        <w:pStyle w:val="ae"/>
        <w:numPr>
          <w:ilvl w:val="0"/>
          <w:numId w:val="6"/>
        </w:numPr>
        <w:spacing w:line="280" w:lineRule="atLeast"/>
        <w:jc w:val="both"/>
        <w:rPr>
          <w:rFonts w:ascii="Calibri" w:hAnsi="Calibri" w:cs="Calibri"/>
          <w:color w:val="000000"/>
          <w:sz w:val="20"/>
        </w:rPr>
      </w:pPr>
      <w:r>
        <w:rPr>
          <w:rFonts w:ascii="Calibri" w:hAnsi="Calibri" w:cs="Calibri"/>
          <w:color w:val="000000"/>
          <w:sz w:val="20"/>
        </w:rPr>
        <w:t>τ</w:t>
      </w:r>
      <w:r w:rsidRPr="00C257B4">
        <w:rPr>
          <w:rFonts w:ascii="Calibri" w:hAnsi="Calibri" w:cs="Calibri"/>
          <w:color w:val="000000"/>
          <w:sz w:val="20"/>
        </w:rPr>
        <w:t>ου Ν.2859/2000 (Α’ 248) «Κύρωση Κώδικα Φόρου Προστιθέμενης Αξίας»,</w:t>
      </w:r>
    </w:p>
    <w:p w14:paraId="47A41CF2" w14:textId="77777777" w:rsidR="008A7604" w:rsidRPr="00C257B4" w:rsidRDefault="008A7604" w:rsidP="00B06C33">
      <w:pPr>
        <w:pStyle w:val="ae"/>
        <w:numPr>
          <w:ilvl w:val="0"/>
          <w:numId w:val="6"/>
        </w:numPr>
        <w:spacing w:line="280" w:lineRule="atLeast"/>
        <w:jc w:val="both"/>
        <w:rPr>
          <w:rFonts w:ascii="Calibri" w:hAnsi="Calibri" w:cs="Calibri"/>
          <w:color w:val="000000"/>
          <w:sz w:val="20"/>
        </w:rPr>
      </w:pPr>
      <w:r>
        <w:rPr>
          <w:rFonts w:ascii="Calibri" w:hAnsi="Calibri" w:cs="Calibri"/>
          <w:sz w:val="20"/>
        </w:rPr>
        <w:t>τ</w:t>
      </w:r>
      <w:r w:rsidRPr="00C257B4">
        <w:rPr>
          <w:rFonts w:ascii="Calibri" w:hAnsi="Calibri" w:cs="Calibri"/>
          <w:sz w:val="20"/>
        </w:rPr>
        <w:t>ου Ν.</w:t>
      </w:r>
      <w:r>
        <w:rPr>
          <w:rFonts w:ascii="Calibri" w:hAnsi="Calibri" w:cs="Calibri"/>
          <w:sz w:val="20"/>
        </w:rPr>
        <w:t xml:space="preserve"> 4625/</w:t>
      </w:r>
      <w:r w:rsidRPr="00242902">
        <w:rPr>
          <w:rFonts w:ascii="Calibri" w:hAnsi="Calibri" w:cs="Calibri"/>
          <w:color w:val="000000"/>
          <w:sz w:val="20"/>
        </w:rPr>
        <w:t xml:space="preserve">2019 </w:t>
      </w:r>
      <w:r>
        <w:rPr>
          <w:rFonts w:ascii="Calibri" w:hAnsi="Calibri" w:cs="Calibri"/>
          <w:color w:val="000000"/>
          <w:sz w:val="20"/>
        </w:rPr>
        <w:t>(</w:t>
      </w:r>
      <w:r w:rsidRPr="00C257B4">
        <w:rPr>
          <w:rFonts w:ascii="Calibri" w:hAnsi="Calibri" w:cs="Calibri"/>
          <w:sz w:val="20"/>
        </w:rPr>
        <w:t>Α’</w:t>
      </w:r>
      <w:r>
        <w:rPr>
          <w:rFonts w:ascii="Calibri" w:hAnsi="Calibri" w:cs="Calibri"/>
          <w:sz w:val="20"/>
        </w:rPr>
        <w:t xml:space="preserve"> 135) </w:t>
      </w:r>
      <w:r w:rsidRPr="00C257B4">
        <w:rPr>
          <w:rFonts w:ascii="Calibri" w:hAnsi="Calibri" w:cs="Calibri"/>
          <w:sz w:val="20"/>
        </w:rPr>
        <w:t>«</w:t>
      </w:r>
      <w:r w:rsidRPr="00242902">
        <w:rPr>
          <w:rFonts w:ascii="Calibri" w:hAnsi="Calibri" w:cs="Calibri"/>
          <w:color w:val="000000"/>
          <w:sz w:val="20"/>
        </w:rPr>
        <w:t>Ρυθμίσεις του Υπουργείου Υποδομών και Μεταφορών και άλλες επείγουσες διατάξεις</w:t>
      </w:r>
      <w:r w:rsidRPr="00C257B4">
        <w:rPr>
          <w:rFonts w:ascii="Calibri" w:hAnsi="Calibri" w:cs="Calibri"/>
          <w:sz w:val="20"/>
        </w:rPr>
        <w:t>»</w:t>
      </w:r>
      <w:r w:rsidRPr="00242902">
        <w:rPr>
          <w:rFonts w:ascii="Calibri" w:hAnsi="Calibri" w:cs="Calibri"/>
          <w:color w:val="000000"/>
          <w:sz w:val="20"/>
        </w:rPr>
        <w:t>.</w:t>
      </w:r>
    </w:p>
    <w:p w14:paraId="350CEFAF" w14:textId="77777777" w:rsidR="005174C4" w:rsidRDefault="008A7604" w:rsidP="00B06C33">
      <w:pPr>
        <w:numPr>
          <w:ilvl w:val="0"/>
          <w:numId w:val="6"/>
        </w:numPr>
        <w:suppressAutoHyphens/>
        <w:spacing w:line="280" w:lineRule="atLeast"/>
        <w:ind w:left="714" w:hanging="357"/>
        <w:jc w:val="both"/>
        <w:rPr>
          <w:rFonts w:ascii="Calibri" w:hAnsi="Calibri" w:cs="Calibri"/>
          <w:color w:val="000000"/>
          <w:sz w:val="20"/>
          <w:szCs w:val="20"/>
        </w:rPr>
      </w:pPr>
      <w:r w:rsidRPr="005174C4">
        <w:rPr>
          <w:rFonts w:ascii="Calibri" w:hAnsi="Calibri" w:cs="Calibri"/>
          <w:color w:val="000000"/>
          <w:sz w:val="20"/>
          <w:szCs w:val="20"/>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14:paraId="6F4218E6" w14:textId="4C53E0CB" w:rsidR="008A7604" w:rsidRPr="005174C4" w:rsidRDefault="008A7604" w:rsidP="00B06C33">
      <w:pPr>
        <w:numPr>
          <w:ilvl w:val="0"/>
          <w:numId w:val="6"/>
        </w:numPr>
        <w:suppressAutoHyphens/>
        <w:spacing w:line="280" w:lineRule="atLeast"/>
        <w:ind w:left="714" w:hanging="357"/>
        <w:jc w:val="both"/>
        <w:rPr>
          <w:rFonts w:ascii="Calibri" w:hAnsi="Calibri" w:cs="Calibri"/>
          <w:color w:val="000000"/>
          <w:sz w:val="20"/>
          <w:szCs w:val="20"/>
        </w:rPr>
      </w:pPr>
      <w:r w:rsidRPr="005174C4">
        <w:rPr>
          <w:rFonts w:ascii="Calibri" w:hAnsi="Calibri" w:cs="Calibri"/>
          <w:color w:val="000000"/>
          <w:sz w:val="20"/>
          <w:szCs w:val="20"/>
        </w:rPr>
        <w:t>του Ν. 4710/2020 (A’ 142) «Προώθηση της ηλεκτροκίνησης και άλλες διατάξεις»,</w:t>
      </w:r>
    </w:p>
    <w:p w14:paraId="05BD4D64" w14:textId="77777777" w:rsidR="005174C4" w:rsidRPr="009340C5" w:rsidRDefault="005174C4" w:rsidP="00B06C33">
      <w:pPr>
        <w:numPr>
          <w:ilvl w:val="0"/>
          <w:numId w:val="6"/>
        </w:numPr>
        <w:autoSpaceDE w:val="0"/>
        <w:autoSpaceDN w:val="0"/>
        <w:adjustRightInd w:val="0"/>
        <w:spacing w:line="280" w:lineRule="atLeast"/>
        <w:ind w:left="714" w:hanging="357"/>
        <w:rPr>
          <w:rFonts w:asciiTheme="minorHAnsi" w:hAnsiTheme="minorHAnsi" w:cstheme="minorHAnsi"/>
          <w:sz w:val="20"/>
          <w:szCs w:val="20"/>
        </w:rPr>
      </w:pPr>
      <w:r w:rsidRPr="009340C5">
        <w:rPr>
          <w:rFonts w:asciiTheme="minorHAnsi" w:hAnsiTheme="minorHAnsi" w:cstheme="minorHAnsi"/>
          <w:sz w:val="20"/>
          <w:szCs w:val="20"/>
        </w:rPr>
        <w:t xml:space="preserve">τις υπ’ αριθμ 196.6/11-11-2020 και 201.6/2020 αποφάσεις του Πράσινου Ταμείου </w:t>
      </w:r>
    </w:p>
    <w:p w14:paraId="32552105" w14:textId="77777777" w:rsidR="005174C4" w:rsidRPr="009340C5" w:rsidRDefault="005174C4" w:rsidP="00B06C33">
      <w:pPr>
        <w:numPr>
          <w:ilvl w:val="0"/>
          <w:numId w:val="6"/>
        </w:numPr>
        <w:suppressAutoHyphens/>
        <w:spacing w:line="280" w:lineRule="atLeast"/>
        <w:ind w:left="714" w:hanging="357"/>
        <w:jc w:val="both"/>
        <w:rPr>
          <w:rFonts w:asciiTheme="minorHAnsi" w:hAnsiTheme="minorHAnsi" w:cstheme="minorHAnsi"/>
          <w:sz w:val="20"/>
          <w:szCs w:val="20"/>
        </w:rPr>
      </w:pPr>
      <w:r w:rsidRPr="009340C5">
        <w:rPr>
          <w:rFonts w:asciiTheme="minorHAnsi" w:hAnsiTheme="minorHAnsi" w:cstheme="minorHAnsi"/>
          <w:sz w:val="20"/>
          <w:szCs w:val="20"/>
        </w:rPr>
        <w:t xml:space="preserve">την υπ’ αριθμ. 209/2020 απόφαση Οικονομικής Επιτροπής του Δήμου Σητείας η οποία αφορά την έγκριση  για υποβολή πρότασης στο χρηματοδοτικό πρόγραμμα «Δράσεις Περιβαλλοντικού ισοζυγίου» άξονας 4 «Σχέδια Φόρτισης Ηλεκτρικών οχημάτων» του Πράσινου Ταμείου για την εκπόνηση του Σ.Φ.Η.Ο. </w:t>
      </w:r>
    </w:p>
    <w:p w14:paraId="487BC741" w14:textId="77777777" w:rsidR="005174C4" w:rsidRPr="005174C4" w:rsidRDefault="005174C4" w:rsidP="00B06C33">
      <w:pPr>
        <w:numPr>
          <w:ilvl w:val="0"/>
          <w:numId w:val="6"/>
        </w:numPr>
        <w:autoSpaceDE w:val="0"/>
        <w:autoSpaceDN w:val="0"/>
        <w:adjustRightInd w:val="0"/>
        <w:spacing w:line="280" w:lineRule="atLeast"/>
        <w:ind w:left="714" w:hanging="357"/>
        <w:rPr>
          <w:rFonts w:asciiTheme="minorHAnsi" w:hAnsiTheme="minorHAnsi" w:cstheme="minorHAnsi"/>
          <w:sz w:val="20"/>
          <w:szCs w:val="20"/>
        </w:rPr>
      </w:pPr>
      <w:r w:rsidRPr="009340C5">
        <w:rPr>
          <w:rFonts w:asciiTheme="minorHAnsi" w:hAnsiTheme="minorHAnsi" w:cstheme="minorHAnsi"/>
          <w:sz w:val="20"/>
          <w:szCs w:val="20"/>
        </w:rPr>
        <w:t>Την με αρ. απ. ΥΠΕΝ/ΔΜΕΑΑΠ/</w:t>
      </w:r>
      <w:r w:rsidRPr="005174C4">
        <w:rPr>
          <w:rFonts w:asciiTheme="minorHAnsi" w:hAnsiTheme="minorHAnsi" w:cstheme="minorHAnsi"/>
          <w:sz w:val="20"/>
          <w:szCs w:val="20"/>
        </w:rPr>
        <w:t>93764/396( ΦΕΚ 4380/Β/05.10.2020) με τις “Τεχνικές Οδηγίες για τα Σχέδια Φόρτισης Ηλεκτρικών Οχημάτων Σ.Φ.Η.Ο.”</w:t>
      </w:r>
    </w:p>
    <w:p w14:paraId="1669CEBF" w14:textId="77777777" w:rsidR="008A7604" w:rsidRDefault="008A7604" w:rsidP="00CC14A9">
      <w:pPr>
        <w:rPr>
          <w:rFonts w:ascii="Calibri" w:hAnsi="Calibri" w:cs="Calibri"/>
          <w:b/>
          <w:sz w:val="20"/>
          <w:szCs w:val="20"/>
          <w:u w:val="single"/>
        </w:rPr>
      </w:pPr>
    </w:p>
    <w:p w14:paraId="3D3D26B8" w14:textId="71607905" w:rsidR="008A7604" w:rsidRPr="00F00111" w:rsidRDefault="006C415C">
      <w:pPr>
        <w:tabs>
          <w:tab w:val="left" w:pos="6379"/>
        </w:tabs>
        <w:ind w:left="284" w:hanging="284"/>
        <w:rPr>
          <w:rFonts w:ascii="Calibri" w:hAnsi="Calibri" w:cs="Calibri"/>
          <w:sz w:val="20"/>
          <w:szCs w:val="20"/>
        </w:rPr>
      </w:pPr>
      <w:r>
        <w:rPr>
          <w:rFonts w:ascii="Calibri" w:hAnsi="Calibri" w:cs="Calibri"/>
          <w:b/>
          <w:sz w:val="20"/>
          <w:szCs w:val="20"/>
          <w:u w:val="single"/>
        </w:rPr>
        <w:t>Άρθρο 3</w:t>
      </w:r>
      <w:r w:rsidR="008A7604" w:rsidRPr="00F00111">
        <w:rPr>
          <w:rFonts w:ascii="Calibri" w:hAnsi="Calibri" w:cs="Calibri"/>
          <w:b/>
          <w:sz w:val="20"/>
          <w:szCs w:val="20"/>
          <w:u w:val="single"/>
        </w:rPr>
        <w:t>ο</w:t>
      </w:r>
      <w:r w:rsidR="004C7226">
        <w:rPr>
          <w:rFonts w:ascii="Calibri" w:hAnsi="Calibri" w:cs="Calibri"/>
          <w:b/>
          <w:sz w:val="20"/>
          <w:szCs w:val="20"/>
          <w:u w:val="single"/>
        </w:rPr>
        <w:t xml:space="preserve"> :   Χρόνος </w:t>
      </w:r>
      <w:r w:rsidR="00212725">
        <w:rPr>
          <w:rFonts w:ascii="Calibri" w:hAnsi="Calibri" w:cs="Calibri"/>
          <w:b/>
          <w:sz w:val="20"/>
          <w:szCs w:val="20"/>
          <w:u w:val="single"/>
        </w:rPr>
        <w:t xml:space="preserve"> και τρόπος </w:t>
      </w:r>
      <w:r w:rsidR="004C7226">
        <w:rPr>
          <w:rFonts w:ascii="Calibri" w:hAnsi="Calibri" w:cs="Calibri"/>
          <w:b/>
          <w:sz w:val="20"/>
          <w:szCs w:val="20"/>
          <w:u w:val="single"/>
        </w:rPr>
        <w:t>εκτέλεσης της σύμβασης</w:t>
      </w:r>
    </w:p>
    <w:p w14:paraId="29E88B46" w14:textId="6688C8B2" w:rsidR="005E2DAC" w:rsidRPr="00212725" w:rsidRDefault="005E2DAC" w:rsidP="005E6B5C">
      <w:pPr>
        <w:autoSpaceDE w:val="0"/>
        <w:autoSpaceDN w:val="0"/>
        <w:adjustRightInd w:val="0"/>
        <w:spacing w:line="280" w:lineRule="atLeast"/>
        <w:jc w:val="both"/>
        <w:rPr>
          <w:rFonts w:asciiTheme="minorHAnsi" w:hAnsiTheme="minorHAnsi" w:cstheme="minorHAnsi"/>
          <w:sz w:val="20"/>
          <w:szCs w:val="20"/>
        </w:rPr>
      </w:pPr>
      <w:r w:rsidRPr="00212725">
        <w:rPr>
          <w:rFonts w:asciiTheme="minorHAnsi" w:hAnsiTheme="minorHAnsi" w:cstheme="minorHAnsi"/>
          <w:sz w:val="20"/>
          <w:szCs w:val="20"/>
        </w:rPr>
        <w:t>Η  διάρκεια</w:t>
      </w:r>
      <w:r w:rsidR="00172CD6">
        <w:rPr>
          <w:rFonts w:asciiTheme="minorHAnsi" w:hAnsiTheme="minorHAnsi" w:cstheme="minorHAnsi"/>
          <w:sz w:val="20"/>
          <w:szCs w:val="20"/>
        </w:rPr>
        <w:t xml:space="preserve"> εκτέλεσης της σύμβασης ορίζεται </w:t>
      </w:r>
      <w:r w:rsidRPr="00212725">
        <w:rPr>
          <w:rFonts w:asciiTheme="minorHAnsi" w:hAnsiTheme="minorHAnsi" w:cstheme="minorHAnsi"/>
          <w:sz w:val="20"/>
          <w:szCs w:val="20"/>
        </w:rPr>
        <w:t xml:space="preserve">σε </w:t>
      </w:r>
      <w:r w:rsidRPr="00212725">
        <w:rPr>
          <w:rFonts w:asciiTheme="minorHAnsi" w:hAnsiTheme="minorHAnsi" w:cstheme="minorHAnsi"/>
          <w:b/>
          <w:bCs/>
          <w:sz w:val="20"/>
          <w:szCs w:val="20"/>
        </w:rPr>
        <w:t>εννιά  (9) μήνες</w:t>
      </w:r>
      <w:r w:rsidRPr="00212725">
        <w:rPr>
          <w:rFonts w:asciiTheme="minorHAnsi" w:hAnsiTheme="minorHAnsi" w:cstheme="minorHAnsi"/>
          <w:sz w:val="20"/>
          <w:szCs w:val="20"/>
        </w:rPr>
        <w:t xml:space="preserve"> </w:t>
      </w:r>
      <w:r w:rsidRPr="00212725">
        <w:rPr>
          <w:rFonts w:asciiTheme="minorHAnsi" w:hAnsiTheme="minorHAnsi" w:cstheme="minorHAnsi"/>
          <w:b/>
          <w:sz w:val="20"/>
          <w:szCs w:val="20"/>
        </w:rPr>
        <w:t>από την ημερομηνία ανάρτησης της υπογεγραμμένης της σύμβασης στο ΚΗΜΔΗΣ.</w:t>
      </w:r>
      <w:r w:rsidRPr="00212725">
        <w:rPr>
          <w:rFonts w:asciiTheme="minorHAnsi" w:hAnsiTheme="minorHAnsi" w:cstheme="minorHAnsi"/>
          <w:sz w:val="20"/>
          <w:szCs w:val="20"/>
        </w:rPr>
        <w:t xml:space="preserve"> </w:t>
      </w:r>
    </w:p>
    <w:p w14:paraId="6E032806" w14:textId="77777777" w:rsidR="005217CB" w:rsidRPr="00212725" w:rsidRDefault="005217CB" w:rsidP="005E6B5C">
      <w:pPr>
        <w:autoSpaceDE w:val="0"/>
        <w:autoSpaceDN w:val="0"/>
        <w:adjustRightInd w:val="0"/>
        <w:spacing w:line="280" w:lineRule="atLeast"/>
        <w:jc w:val="both"/>
        <w:rPr>
          <w:rFonts w:asciiTheme="minorHAnsi" w:hAnsiTheme="minorHAnsi" w:cstheme="minorHAnsi"/>
          <w:sz w:val="20"/>
          <w:szCs w:val="20"/>
        </w:rPr>
      </w:pPr>
      <w:r w:rsidRPr="00212725">
        <w:rPr>
          <w:rFonts w:asciiTheme="minorHAnsi" w:hAnsiTheme="minorHAnsi" w:cstheme="minorHAnsi"/>
          <w:sz w:val="20"/>
          <w:szCs w:val="20"/>
        </w:rPr>
        <w:t>Όλα τα παραδοτέα του αναδόχου καθώς και όλες οι παρεχόμενες υπηρεσίες θα πρέπει να έχουν ολοκληρωθεί εγκαίρως για την άρτια και ομαλή λειτουργία του προγράμματος.</w:t>
      </w:r>
    </w:p>
    <w:p w14:paraId="1BEC54DA" w14:textId="199322AB" w:rsidR="00172CD6" w:rsidRDefault="00212725" w:rsidP="005E6B5C">
      <w:pPr>
        <w:spacing w:line="280" w:lineRule="atLeast"/>
        <w:jc w:val="both"/>
        <w:rPr>
          <w:rFonts w:ascii="Calibri" w:hAnsi="Calibri" w:cs="Calibri"/>
          <w:sz w:val="20"/>
          <w:szCs w:val="20"/>
        </w:rPr>
      </w:pPr>
      <w:r w:rsidRPr="00212725">
        <w:rPr>
          <w:rFonts w:asciiTheme="minorHAnsi" w:hAnsiTheme="minorHAnsi" w:cstheme="minorHAnsi"/>
          <w:sz w:val="20"/>
          <w:szCs w:val="20"/>
        </w:rPr>
        <w:t>Η εκτέλεση της υπηρεσία θα γίνει με συνοπτικό διαγωνισμό του άρθρου 117 του Ν.4412/2016 με το κριτήριο κατακύρωσης  της πλέον συμφέρουσας από οικονομική άποψη προσφοράς, βάσει της βέλτιστης σχέση</w:t>
      </w:r>
      <w:r w:rsidR="00830B58">
        <w:rPr>
          <w:rFonts w:asciiTheme="minorHAnsi" w:hAnsiTheme="minorHAnsi" w:cstheme="minorHAnsi"/>
          <w:sz w:val="20"/>
          <w:szCs w:val="20"/>
        </w:rPr>
        <w:t>ς</w:t>
      </w:r>
      <w:r w:rsidRPr="00212725">
        <w:rPr>
          <w:rFonts w:asciiTheme="minorHAnsi" w:hAnsiTheme="minorHAnsi" w:cstheme="minorHAnsi"/>
          <w:sz w:val="20"/>
          <w:szCs w:val="20"/>
        </w:rPr>
        <w:t xml:space="preserve"> ποιότητας – τιμής και συγκεκριμένα βάση συντελεστή βαρύτητας τόσο για την τεχνική όσο και για την οικονομική προσφορά</w:t>
      </w:r>
      <w:r w:rsidR="006C415C" w:rsidRPr="00F00111">
        <w:rPr>
          <w:rFonts w:ascii="Calibri" w:hAnsi="Calibri" w:cs="Calibri"/>
          <w:sz w:val="20"/>
          <w:szCs w:val="20"/>
        </w:rPr>
        <w:t>.</w:t>
      </w:r>
      <w:r w:rsidR="00172CD6" w:rsidRPr="00172CD6">
        <w:rPr>
          <w:rFonts w:ascii="Calibri" w:hAnsi="Calibri" w:cs="Calibri"/>
          <w:sz w:val="20"/>
          <w:szCs w:val="20"/>
        </w:rPr>
        <w:t xml:space="preserve"> </w:t>
      </w:r>
      <w:r w:rsidR="00172CD6" w:rsidRPr="001A548B">
        <w:rPr>
          <w:rFonts w:ascii="Calibri" w:hAnsi="Calibri" w:cs="Calibri"/>
          <w:sz w:val="20"/>
          <w:szCs w:val="20"/>
        </w:rPr>
        <w:t>Αναλυτική περιγραφή των κριτηρίων, των συντελεστών βαρύτητας αυτών καθώς και του υπολογισμού της πλέον συμφέρουσας προφοράς παρατίθεται στο παράρτημα Α της παρούσας μελέτης.</w:t>
      </w:r>
    </w:p>
    <w:p w14:paraId="4FF265EA" w14:textId="0A443ED6" w:rsidR="005E6B5C" w:rsidRPr="005E6B5C" w:rsidRDefault="005E6B5C" w:rsidP="005E6B5C">
      <w:pPr>
        <w:autoSpaceDE w:val="0"/>
        <w:autoSpaceDN w:val="0"/>
        <w:adjustRightInd w:val="0"/>
        <w:spacing w:line="280" w:lineRule="atLeast"/>
        <w:rPr>
          <w:rFonts w:asciiTheme="minorHAnsi" w:hAnsiTheme="minorHAnsi" w:cstheme="minorHAnsi"/>
          <w:sz w:val="20"/>
          <w:szCs w:val="20"/>
        </w:rPr>
      </w:pPr>
      <w:r w:rsidRPr="005E6B5C">
        <w:rPr>
          <w:rFonts w:asciiTheme="minorHAnsi" w:hAnsiTheme="minorHAnsi" w:cstheme="minorHAnsi"/>
          <w:sz w:val="20"/>
          <w:szCs w:val="20"/>
        </w:rPr>
        <w:t xml:space="preserve">Οι προσφορές που θα δοθούν από τους ενδιαφερόμενους θα αφορούν </w:t>
      </w:r>
      <w:r w:rsidRPr="005E6B5C">
        <w:rPr>
          <w:rFonts w:asciiTheme="minorHAnsi" w:hAnsiTheme="minorHAnsi" w:cstheme="minorHAnsi"/>
          <w:b/>
          <w:sz w:val="20"/>
          <w:szCs w:val="20"/>
        </w:rPr>
        <w:t xml:space="preserve"> το σύνολο των υπηρεσιών της τεχνικής μελέτης</w:t>
      </w:r>
      <w:r w:rsidRPr="005E6B5C">
        <w:rPr>
          <w:rFonts w:asciiTheme="minorHAnsi" w:hAnsiTheme="minorHAnsi" w:cstheme="minorHAnsi"/>
          <w:sz w:val="20"/>
          <w:szCs w:val="20"/>
        </w:rPr>
        <w:t xml:space="preserve"> .  </w:t>
      </w:r>
    </w:p>
    <w:p w14:paraId="189DD0D8" w14:textId="3CA5C7F9" w:rsidR="005E6B5C" w:rsidRPr="005E6B5C" w:rsidRDefault="005E6B5C" w:rsidP="005E6B5C">
      <w:pPr>
        <w:spacing w:line="280" w:lineRule="atLeast"/>
        <w:jc w:val="both"/>
        <w:rPr>
          <w:rFonts w:asciiTheme="minorHAnsi" w:hAnsiTheme="minorHAnsi" w:cstheme="minorHAnsi"/>
          <w:sz w:val="20"/>
          <w:szCs w:val="20"/>
        </w:rPr>
      </w:pPr>
      <w:r w:rsidRPr="005E6B5C">
        <w:rPr>
          <w:rFonts w:asciiTheme="minorHAnsi" w:hAnsiTheme="minorHAnsi" w:cstheme="minorHAnsi"/>
          <w:sz w:val="20"/>
          <w:szCs w:val="20"/>
        </w:rPr>
        <w:t>Προσφορές για μέρος μόνο των ζητούμενων υπηρεσιών της τεχνικής μελέτης , απορρίπτονται</w:t>
      </w:r>
      <w:r w:rsidR="00830B58">
        <w:rPr>
          <w:rFonts w:asciiTheme="minorHAnsi" w:hAnsiTheme="minorHAnsi" w:cstheme="minorHAnsi"/>
          <w:sz w:val="20"/>
          <w:szCs w:val="20"/>
        </w:rPr>
        <w:t>.</w:t>
      </w:r>
    </w:p>
    <w:p w14:paraId="1597054D" w14:textId="25A3E747" w:rsidR="00172CD6" w:rsidRPr="005E6B5C" w:rsidRDefault="006C415C" w:rsidP="005E6B5C">
      <w:pPr>
        <w:spacing w:line="280" w:lineRule="atLeast"/>
        <w:jc w:val="both"/>
        <w:rPr>
          <w:rFonts w:asciiTheme="minorHAnsi" w:hAnsiTheme="minorHAnsi" w:cstheme="minorHAnsi"/>
          <w:sz w:val="20"/>
          <w:szCs w:val="20"/>
        </w:rPr>
      </w:pPr>
      <w:r w:rsidRPr="005E6B5C">
        <w:rPr>
          <w:rFonts w:asciiTheme="minorHAnsi" w:hAnsiTheme="minorHAnsi" w:cstheme="minorHAnsi"/>
          <w:sz w:val="20"/>
          <w:szCs w:val="20"/>
        </w:rPr>
        <w:t xml:space="preserve"> </w:t>
      </w:r>
      <w:r w:rsidRPr="005E6B5C">
        <w:rPr>
          <w:rFonts w:asciiTheme="minorHAnsi" w:hAnsiTheme="minorHAnsi" w:cstheme="minorHAnsi"/>
          <w:b/>
          <w:sz w:val="20"/>
          <w:szCs w:val="20"/>
          <w:u w:val="single"/>
        </w:rPr>
        <w:t>Οι προσφορές των ενδιαφερομένων ισχύουν για τουλάχιστον ενενήντα (90) ημέρες από την υποβολή τους</w:t>
      </w:r>
      <w:r w:rsidRPr="005E6B5C">
        <w:rPr>
          <w:rFonts w:asciiTheme="minorHAnsi" w:hAnsiTheme="minorHAnsi" w:cstheme="minorHAnsi"/>
          <w:sz w:val="20"/>
          <w:szCs w:val="20"/>
        </w:rPr>
        <w:t>.</w:t>
      </w:r>
      <w:r w:rsidR="00172CD6" w:rsidRPr="005E6B5C">
        <w:rPr>
          <w:rFonts w:asciiTheme="minorHAnsi" w:hAnsiTheme="minorHAnsi" w:cstheme="minorHAnsi"/>
          <w:sz w:val="20"/>
          <w:szCs w:val="20"/>
        </w:rPr>
        <w:t xml:space="preserve"> </w:t>
      </w:r>
    </w:p>
    <w:p w14:paraId="09C4D494" w14:textId="27AF6ACA" w:rsidR="008A7604" w:rsidRPr="00212725" w:rsidRDefault="008A7604" w:rsidP="00212725">
      <w:pPr>
        <w:autoSpaceDE w:val="0"/>
        <w:autoSpaceDN w:val="0"/>
        <w:adjustRightInd w:val="0"/>
        <w:spacing w:line="300" w:lineRule="atLeast"/>
        <w:jc w:val="both"/>
        <w:rPr>
          <w:rFonts w:asciiTheme="minorHAnsi" w:hAnsiTheme="minorHAnsi" w:cstheme="minorHAnsi"/>
          <w:sz w:val="20"/>
          <w:szCs w:val="20"/>
        </w:rPr>
      </w:pPr>
      <w:r w:rsidRPr="00212725">
        <w:rPr>
          <w:rFonts w:asciiTheme="minorHAnsi" w:hAnsiTheme="minorHAnsi" w:cstheme="minorHAnsi"/>
          <w:sz w:val="20"/>
          <w:szCs w:val="20"/>
        </w:rPr>
        <w:t xml:space="preserve">Η  ημερομηνία υποβολής των επί μέρους παραδοτέων ορίζεται ως ακολούθως: </w:t>
      </w:r>
    </w:p>
    <w:p w14:paraId="5F1BF666" w14:textId="77777777" w:rsidR="008A7604" w:rsidRDefault="008A7604" w:rsidP="00413131">
      <w:pPr>
        <w:autoSpaceDE w:val="0"/>
        <w:autoSpaceDN w:val="0"/>
        <w:adjustRightInd w:val="0"/>
        <w:spacing w:after="60"/>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6"/>
        <w:gridCol w:w="4238"/>
        <w:gridCol w:w="2981"/>
      </w:tblGrid>
      <w:tr w:rsidR="008A7604" w:rsidRPr="00C13536" w14:paraId="03F70FE5" w14:textId="77777777" w:rsidTr="00CB2698">
        <w:trPr>
          <w:jc w:val="center"/>
        </w:trPr>
        <w:tc>
          <w:tcPr>
            <w:tcW w:w="1286" w:type="dxa"/>
          </w:tcPr>
          <w:p w14:paraId="4EC88F94" w14:textId="77777777" w:rsidR="008A7604" w:rsidRPr="000B3DB9" w:rsidRDefault="008A7604" w:rsidP="00136816">
            <w:pPr>
              <w:autoSpaceDE w:val="0"/>
              <w:autoSpaceDN w:val="0"/>
              <w:adjustRightInd w:val="0"/>
              <w:spacing w:after="60"/>
              <w:jc w:val="center"/>
              <w:rPr>
                <w:rFonts w:ascii="Calibri" w:hAnsi="Calibri" w:cs="Calibri"/>
                <w:b/>
                <w:sz w:val="20"/>
                <w:szCs w:val="20"/>
              </w:rPr>
            </w:pPr>
            <w:r w:rsidRPr="000B3DB9">
              <w:rPr>
                <w:rFonts w:ascii="Calibri" w:hAnsi="Calibri" w:cs="Calibri"/>
                <w:b/>
                <w:sz w:val="20"/>
                <w:szCs w:val="20"/>
              </w:rPr>
              <w:t>Αριθμός Παραδοτέου</w:t>
            </w:r>
          </w:p>
        </w:tc>
        <w:tc>
          <w:tcPr>
            <w:tcW w:w="4238" w:type="dxa"/>
          </w:tcPr>
          <w:p w14:paraId="7F390983" w14:textId="77777777" w:rsidR="008A7604" w:rsidRPr="000B3DB9" w:rsidRDefault="008A7604" w:rsidP="00136816">
            <w:pPr>
              <w:autoSpaceDE w:val="0"/>
              <w:autoSpaceDN w:val="0"/>
              <w:adjustRightInd w:val="0"/>
              <w:spacing w:after="60"/>
              <w:jc w:val="center"/>
              <w:rPr>
                <w:rFonts w:ascii="Calibri" w:hAnsi="Calibri" w:cs="Calibri"/>
                <w:b/>
                <w:sz w:val="20"/>
                <w:szCs w:val="20"/>
              </w:rPr>
            </w:pPr>
            <w:r w:rsidRPr="000B3DB9">
              <w:rPr>
                <w:rFonts w:ascii="Calibri" w:hAnsi="Calibri" w:cs="Calibri"/>
                <w:b/>
                <w:sz w:val="20"/>
                <w:szCs w:val="20"/>
              </w:rPr>
              <w:t>Τίτλος παραδοτέου</w:t>
            </w:r>
          </w:p>
        </w:tc>
        <w:tc>
          <w:tcPr>
            <w:tcW w:w="2981" w:type="dxa"/>
          </w:tcPr>
          <w:p w14:paraId="4A2EE43F" w14:textId="77777777" w:rsidR="008A7604" w:rsidRPr="000B3DB9" w:rsidRDefault="008A7604" w:rsidP="00136816">
            <w:pPr>
              <w:autoSpaceDE w:val="0"/>
              <w:autoSpaceDN w:val="0"/>
              <w:adjustRightInd w:val="0"/>
              <w:spacing w:after="60"/>
              <w:jc w:val="center"/>
              <w:rPr>
                <w:rFonts w:ascii="Calibri" w:hAnsi="Calibri" w:cs="Calibri"/>
                <w:b/>
                <w:sz w:val="20"/>
                <w:szCs w:val="20"/>
              </w:rPr>
            </w:pPr>
            <w:r w:rsidRPr="000B3DB9">
              <w:rPr>
                <w:rFonts w:ascii="Calibri" w:hAnsi="Calibri" w:cs="Calibri"/>
                <w:b/>
                <w:sz w:val="20"/>
                <w:szCs w:val="20"/>
              </w:rPr>
              <w:t>Χρόνος Ολοκλήρωσης</w:t>
            </w:r>
          </w:p>
        </w:tc>
      </w:tr>
      <w:tr w:rsidR="008A7604" w14:paraId="4E4AA77D" w14:textId="77777777" w:rsidTr="00CB2698">
        <w:trPr>
          <w:trHeight w:val="394"/>
          <w:jc w:val="center"/>
        </w:trPr>
        <w:tc>
          <w:tcPr>
            <w:tcW w:w="1286" w:type="dxa"/>
            <w:vMerge w:val="restart"/>
            <w:vAlign w:val="center"/>
          </w:tcPr>
          <w:p w14:paraId="382970D9" w14:textId="77777777" w:rsidR="008A7604" w:rsidRPr="000B3DB9" w:rsidRDefault="008A7604" w:rsidP="00136816">
            <w:pPr>
              <w:autoSpaceDE w:val="0"/>
              <w:autoSpaceDN w:val="0"/>
              <w:adjustRightInd w:val="0"/>
              <w:spacing w:after="60"/>
              <w:jc w:val="center"/>
              <w:rPr>
                <w:rFonts w:ascii="Calibri" w:hAnsi="Calibri" w:cs="Calibri"/>
                <w:sz w:val="20"/>
                <w:szCs w:val="20"/>
              </w:rPr>
            </w:pPr>
            <w:r>
              <w:rPr>
                <w:rFonts w:ascii="Calibri" w:hAnsi="Calibri" w:cs="Calibri"/>
                <w:sz w:val="20"/>
                <w:szCs w:val="20"/>
              </w:rPr>
              <w:lastRenderedPageBreak/>
              <w:t>Π.</w:t>
            </w:r>
            <w:r w:rsidRPr="000B3DB9">
              <w:rPr>
                <w:rFonts w:ascii="Calibri" w:hAnsi="Calibri" w:cs="Calibri"/>
                <w:sz w:val="20"/>
                <w:szCs w:val="20"/>
              </w:rPr>
              <w:t>1</w:t>
            </w:r>
            <w:r>
              <w:rPr>
                <w:rFonts w:ascii="Calibri" w:hAnsi="Calibri" w:cs="Calibri"/>
                <w:sz w:val="20"/>
                <w:szCs w:val="20"/>
              </w:rPr>
              <w:t>α. –Π.1β</w:t>
            </w:r>
          </w:p>
        </w:tc>
        <w:tc>
          <w:tcPr>
            <w:tcW w:w="4238" w:type="dxa"/>
            <w:vAlign w:val="center"/>
          </w:tcPr>
          <w:p w14:paraId="28DB1890" w14:textId="77777777" w:rsidR="008A7604" w:rsidRPr="000B3DB9" w:rsidRDefault="008A7604" w:rsidP="00136816">
            <w:pPr>
              <w:autoSpaceDE w:val="0"/>
              <w:autoSpaceDN w:val="0"/>
              <w:adjustRightInd w:val="0"/>
              <w:spacing w:after="60"/>
              <w:rPr>
                <w:rFonts w:ascii="Calibri" w:hAnsi="Calibri" w:cs="Calibri"/>
                <w:sz w:val="20"/>
                <w:szCs w:val="20"/>
                <w:highlight w:val="yellow"/>
              </w:rPr>
            </w:pPr>
            <w:r w:rsidRPr="0032206E">
              <w:rPr>
                <w:rFonts w:ascii="Calibri" w:hAnsi="Calibri" w:cs="Calibri"/>
                <w:sz w:val="20"/>
                <w:szCs w:val="20"/>
              </w:rPr>
              <w:t>Ανάλυση Υφιστάμενης Κατάστασης – Χαρτογράφηση της Περιοχής Παρέμβασης</w:t>
            </w:r>
          </w:p>
        </w:tc>
        <w:tc>
          <w:tcPr>
            <w:tcW w:w="2981" w:type="dxa"/>
            <w:vMerge w:val="restart"/>
            <w:vAlign w:val="center"/>
          </w:tcPr>
          <w:p w14:paraId="784A1D15" w14:textId="549C7A71" w:rsidR="008A7604" w:rsidRPr="0032206E" w:rsidRDefault="005559C3" w:rsidP="00136816">
            <w:pPr>
              <w:autoSpaceDE w:val="0"/>
              <w:autoSpaceDN w:val="0"/>
              <w:adjustRightInd w:val="0"/>
              <w:spacing w:after="60"/>
              <w:jc w:val="both"/>
              <w:rPr>
                <w:rFonts w:ascii="Calibri" w:hAnsi="Calibri" w:cs="Calibri"/>
                <w:sz w:val="20"/>
                <w:szCs w:val="20"/>
                <w:highlight w:val="yellow"/>
              </w:rPr>
            </w:pPr>
            <w:r>
              <w:rPr>
                <w:rFonts w:ascii="Calibri" w:hAnsi="Calibri" w:cs="Calibri"/>
                <w:sz w:val="20"/>
                <w:szCs w:val="20"/>
              </w:rPr>
              <w:t>Τέσσερις (4) μήνες</w:t>
            </w:r>
            <w:r w:rsidR="00A351BB" w:rsidRPr="00A351BB">
              <w:rPr>
                <w:rFonts w:ascii="Calibri" w:hAnsi="Calibri" w:cs="Calibri"/>
                <w:sz w:val="20"/>
                <w:szCs w:val="20"/>
              </w:rPr>
              <w:t xml:space="preserve"> από την ανάρτηση της σύμβασης στο ΚΗΜΔΗΣ</w:t>
            </w:r>
          </w:p>
        </w:tc>
      </w:tr>
      <w:tr w:rsidR="008A7604" w14:paraId="4E7E9BA2" w14:textId="77777777" w:rsidTr="00CB2698">
        <w:trPr>
          <w:trHeight w:val="394"/>
          <w:jc w:val="center"/>
        </w:trPr>
        <w:tc>
          <w:tcPr>
            <w:tcW w:w="1286" w:type="dxa"/>
            <w:vMerge/>
            <w:vAlign w:val="center"/>
          </w:tcPr>
          <w:p w14:paraId="21083FCD" w14:textId="77777777" w:rsidR="008A7604" w:rsidRDefault="008A7604" w:rsidP="00136816">
            <w:pPr>
              <w:autoSpaceDE w:val="0"/>
              <w:autoSpaceDN w:val="0"/>
              <w:adjustRightInd w:val="0"/>
              <w:spacing w:after="60"/>
              <w:jc w:val="center"/>
              <w:rPr>
                <w:rFonts w:ascii="Calibri" w:hAnsi="Calibri" w:cs="Calibri"/>
                <w:sz w:val="20"/>
                <w:szCs w:val="20"/>
              </w:rPr>
            </w:pPr>
          </w:p>
        </w:tc>
        <w:tc>
          <w:tcPr>
            <w:tcW w:w="4238" w:type="dxa"/>
            <w:vAlign w:val="center"/>
          </w:tcPr>
          <w:p w14:paraId="548469B2" w14:textId="77777777" w:rsidR="008A7604" w:rsidRPr="0032206E" w:rsidRDefault="008A7604" w:rsidP="00136816">
            <w:pPr>
              <w:autoSpaceDE w:val="0"/>
              <w:autoSpaceDN w:val="0"/>
              <w:adjustRightInd w:val="0"/>
              <w:spacing w:after="60"/>
              <w:rPr>
                <w:rFonts w:ascii="Calibri" w:hAnsi="Calibri" w:cs="Calibri"/>
                <w:sz w:val="20"/>
                <w:szCs w:val="20"/>
              </w:rPr>
            </w:pPr>
            <w:r w:rsidRPr="00DB48DA">
              <w:rPr>
                <w:rFonts w:ascii="Calibri" w:hAnsi="Calibri" w:cs="Calibri"/>
                <w:iCs/>
                <w:color w:val="000000"/>
                <w:sz w:val="20"/>
                <w:szCs w:val="20"/>
              </w:rPr>
              <w:t>Χωροθέτηση Σημείων Επαναφόρτισης και Θέσεων Στάθμευσης Η/Ο και Σενάρια Ανάπτυξης Δικτύου Σημείων Επαναφόρτισης Η/Ο.</w:t>
            </w:r>
          </w:p>
        </w:tc>
        <w:tc>
          <w:tcPr>
            <w:tcW w:w="2981" w:type="dxa"/>
            <w:vMerge/>
            <w:vAlign w:val="center"/>
          </w:tcPr>
          <w:p w14:paraId="76D7C3C7" w14:textId="77777777" w:rsidR="008A7604" w:rsidRPr="0032206E" w:rsidRDefault="008A7604" w:rsidP="00136816">
            <w:pPr>
              <w:autoSpaceDE w:val="0"/>
              <w:autoSpaceDN w:val="0"/>
              <w:adjustRightInd w:val="0"/>
              <w:spacing w:after="60"/>
              <w:jc w:val="both"/>
              <w:rPr>
                <w:rFonts w:ascii="Calibri" w:hAnsi="Calibri" w:cs="Calibri"/>
                <w:sz w:val="20"/>
                <w:szCs w:val="20"/>
                <w:highlight w:val="yellow"/>
              </w:rPr>
            </w:pPr>
          </w:p>
        </w:tc>
      </w:tr>
      <w:tr w:rsidR="008A7604" w14:paraId="3FABC586" w14:textId="77777777" w:rsidTr="00CB2698">
        <w:trPr>
          <w:jc w:val="center"/>
        </w:trPr>
        <w:tc>
          <w:tcPr>
            <w:tcW w:w="1286" w:type="dxa"/>
            <w:vAlign w:val="center"/>
          </w:tcPr>
          <w:p w14:paraId="6A2576E2" w14:textId="77777777" w:rsidR="008A7604" w:rsidRPr="000B3DB9" w:rsidRDefault="008A7604" w:rsidP="00136816">
            <w:pPr>
              <w:autoSpaceDE w:val="0"/>
              <w:autoSpaceDN w:val="0"/>
              <w:adjustRightInd w:val="0"/>
              <w:spacing w:after="60"/>
              <w:jc w:val="center"/>
              <w:rPr>
                <w:rFonts w:ascii="Calibri" w:hAnsi="Calibri" w:cs="Calibri"/>
                <w:sz w:val="20"/>
                <w:szCs w:val="20"/>
              </w:rPr>
            </w:pPr>
            <w:r>
              <w:rPr>
                <w:rFonts w:ascii="Calibri" w:hAnsi="Calibri" w:cs="Calibri"/>
                <w:sz w:val="20"/>
                <w:szCs w:val="20"/>
              </w:rPr>
              <w:t>Π.</w:t>
            </w:r>
            <w:r w:rsidRPr="000B3DB9">
              <w:rPr>
                <w:rFonts w:ascii="Calibri" w:hAnsi="Calibri" w:cs="Calibri"/>
                <w:sz w:val="20"/>
                <w:szCs w:val="20"/>
              </w:rPr>
              <w:t>2</w:t>
            </w:r>
          </w:p>
        </w:tc>
        <w:tc>
          <w:tcPr>
            <w:tcW w:w="4238" w:type="dxa"/>
            <w:vAlign w:val="center"/>
          </w:tcPr>
          <w:p w14:paraId="3A4E9E8F" w14:textId="77777777" w:rsidR="008A7604" w:rsidRPr="0032206E" w:rsidRDefault="008A7604" w:rsidP="00136816">
            <w:pPr>
              <w:autoSpaceDE w:val="0"/>
              <w:autoSpaceDN w:val="0"/>
              <w:adjustRightInd w:val="0"/>
              <w:spacing w:after="60"/>
              <w:rPr>
                <w:rFonts w:ascii="Calibri" w:hAnsi="Calibri" w:cs="Calibri"/>
                <w:sz w:val="20"/>
                <w:szCs w:val="20"/>
              </w:rPr>
            </w:pPr>
            <w:r w:rsidRPr="0032206E">
              <w:rPr>
                <w:rFonts w:ascii="Calibri" w:hAnsi="Calibri" w:cs="Calibri"/>
                <w:sz w:val="20"/>
                <w:szCs w:val="20"/>
              </w:rPr>
              <w:t>Έκθεση Διαβούλευσης</w:t>
            </w:r>
          </w:p>
        </w:tc>
        <w:tc>
          <w:tcPr>
            <w:tcW w:w="2981" w:type="dxa"/>
            <w:vAlign w:val="center"/>
          </w:tcPr>
          <w:p w14:paraId="7525A159" w14:textId="2037822E" w:rsidR="008A7604" w:rsidRPr="003963E5" w:rsidRDefault="005559C3" w:rsidP="00136816">
            <w:pPr>
              <w:autoSpaceDE w:val="0"/>
              <w:autoSpaceDN w:val="0"/>
              <w:adjustRightInd w:val="0"/>
              <w:spacing w:after="60"/>
              <w:jc w:val="both"/>
              <w:rPr>
                <w:rFonts w:ascii="Calibri" w:hAnsi="Calibri" w:cs="Calibri"/>
                <w:sz w:val="20"/>
                <w:szCs w:val="20"/>
              </w:rPr>
            </w:pPr>
            <w:r w:rsidRPr="005559C3">
              <w:rPr>
                <w:rFonts w:ascii="Calibri" w:hAnsi="Calibri" w:cs="Calibri"/>
                <w:sz w:val="20"/>
                <w:szCs w:val="20"/>
              </w:rPr>
              <w:t>Έξι (6)</w:t>
            </w:r>
            <w:r w:rsidR="00A351BB" w:rsidRPr="005559C3">
              <w:rPr>
                <w:rFonts w:ascii="Calibri" w:hAnsi="Calibri" w:cs="Calibri"/>
                <w:sz w:val="20"/>
                <w:szCs w:val="20"/>
              </w:rPr>
              <w:t xml:space="preserve"> μήνες από την ανάρτηση της σύμβασης στο ΚΗΜΔΗΣ</w:t>
            </w:r>
          </w:p>
        </w:tc>
      </w:tr>
      <w:tr w:rsidR="008A7604" w14:paraId="73DACE8A" w14:textId="77777777" w:rsidTr="00CB2698">
        <w:trPr>
          <w:jc w:val="center"/>
        </w:trPr>
        <w:tc>
          <w:tcPr>
            <w:tcW w:w="1286" w:type="dxa"/>
            <w:vAlign w:val="center"/>
          </w:tcPr>
          <w:p w14:paraId="3BC578A0" w14:textId="77777777" w:rsidR="008A7604" w:rsidRPr="000B3DB9" w:rsidRDefault="008A7604" w:rsidP="00136816">
            <w:pPr>
              <w:autoSpaceDE w:val="0"/>
              <w:autoSpaceDN w:val="0"/>
              <w:adjustRightInd w:val="0"/>
              <w:spacing w:after="60"/>
              <w:jc w:val="center"/>
              <w:rPr>
                <w:rFonts w:ascii="Calibri" w:hAnsi="Calibri" w:cs="Calibri"/>
                <w:sz w:val="20"/>
                <w:szCs w:val="20"/>
              </w:rPr>
            </w:pPr>
            <w:r>
              <w:rPr>
                <w:rFonts w:ascii="Calibri" w:hAnsi="Calibri" w:cs="Calibri"/>
                <w:sz w:val="20"/>
                <w:szCs w:val="20"/>
              </w:rPr>
              <w:t>Π.</w:t>
            </w:r>
            <w:r w:rsidRPr="000B3DB9">
              <w:rPr>
                <w:rFonts w:ascii="Calibri" w:hAnsi="Calibri" w:cs="Calibri"/>
                <w:sz w:val="20"/>
                <w:szCs w:val="20"/>
              </w:rPr>
              <w:t>3</w:t>
            </w:r>
          </w:p>
        </w:tc>
        <w:tc>
          <w:tcPr>
            <w:tcW w:w="4238" w:type="dxa"/>
            <w:vAlign w:val="center"/>
          </w:tcPr>
          <w:p w14:paraId="21B16EE3" w14:textId="77777777" w:rsidR="008A7604" w:rsidRPr="0032206E" w:rsidRDefault="008A7604" w:rsidP="00136816">
            <w:pPr>
              <w:autoSpaceDE w:val="0"/>
              <w:autoSpaceDN w:val="0"/>
              <w:adjustRightInd w:val="0"/>
              <w:spacing w:after="60"/>
              <w:rPr>
                <w:rFonts w:ascii="Calibri" w:hAnsi="Calibri" w:cs="Calibri"/>
                <w:sz w:val="20"/>
                <w:szCs w:val="20"/>
              </w:rPr>
            </w:pPr>
            <w:r w:rsidRPr="0032206E">
              <w:rPr>
                <w:rFonts w:ascii="Calibri" w:hAnsi="Calibri" w:cs="Calibri"/>
                <w:sz w:val="20"/>
                <w:szCs w:val="20"/>
              </w:rPr>
              <w:t>Ολοκλήρωση Φακέλου – Εφαρμογή Σχεδίου</w:t>
            </w:r>
          </w:p>
        </w:tc>
        <w:tc>
          <w:tcPr>
            <w:tcW w:w="2981" w:type="dxa"/>
            <w:vAlign w:val="center"/>
          </w:tcPr>
          <w:p w14:paraId="2EF7CF5C" w14:textId="53E36851" w:rsidR="008A7604" w:rsidRPr="003963E5" w:rsidRDefault="005559C3" w:rsidP="00136816">
            <w:pPr>
              <w:autoSpaceDE w:val="0"/>
              <w:autoSpaceDN w:val="0"/>
              <w:adjustRightInd w:val="0"/>
              <w:spacing w:after="60"/>
              <w:jc w:val="both"/>
              <w:rPr>
                <w:rFonts w:ascii="Calibri" w:hAnsi="Calibri" w:cs="Calibri"/>
                <w:sz w:val="20"/>
                <w:szCs w:val="20"/>
              </w:rPr>
            </w:pPr>
            <w:r w:rsidRPr="005559C3">
              <w:rPr>
                <w:rFonts w:ascii="Calibri" w:hAnsi="Calibri" w:cs="Calibri"/>
                <w:sz w:val="20"/>
                <w:szCs w:val="20"/>
              </w:rPr>
              <w:t>Εννιά</w:t>
            </w:r>
            <w:r w:rsidR="00A351BB" w:rsidRPr="005559C3">
              <w:rPr>
                <w:rFonts w:ascii="Calibri" w:hAnsi="Calibri" w:cs="Calibri"/>
                <w:sz w:val="20"/>
                <w:szCs w:val="20"/>
              </w:rPr>
              <w:t xml:space="preserve"> (</w:t>
            </w:r>
            <w:r w:rsidRPr="005559C3">
              <w:rPr>
                <w:rFonts w:ascii="Calibri" w:hAnsi="Calibri" w:cs="Calibri"/>
                <w:sz w:val="20"/>
                <w:szCs w:val="20"/>
              </w:rPr>
              <w:t>9</w:t>
            </w:r>
            <w:r w:rsidR="00A351BB" w:rsidRPr="005559C3">
              <w:rPr>
                <w:rFonts w:ascii="Calibri" w:hAnsi="Calibri" w:cs="Calibri"/>
                <w:sz w:val="20"/>
                <w:szCs w:val="20"/>
              </w:rPr>
              <w:t>) μήνες</w:t>
            </w:r>
            <w:r w:rsidR="00A351BB">
              <w:rPr>
                <w:rFonts w:ascii="Calibri" w:hAnsi="Calibri" w:cs="Calibri"/>
                <w:sz w:val="20"/>
                <w:szCs w:val="20"/>
              </w:rPr>
              <w:t xml:space="preserve"> από την ανάρτηση της σύμβασης στο ΚΗΜΔΗΣ</w:t>
            </w:r>
          </w:p>
        </w:tc>
      </w:tr>
    </w:tbl>
    <w:p w14:paraId="2C328755" w14:textId="77777777" w:rsidR="008A7604" w:rsidRDefault="008A7604" w:rsidP="00413131">
      <w:pPr>
        <w:autoSpaceDE w:val="0"/>
        <w:autoSpaceDN w:val="0"/>
        <w:adjustRightInd w:val="0"/>
        <w:spacing w:after="60"/>
        <w:jc w:val="both"/>
        <w:rPr>
          <w:rFonts w:ascii="Calibri" w:hAnsi="Calibri" w:cs="Calibri"/>
          <w:sz w:val="20"/>
          <w:szCs w:val="20"/>
        </w:rPr>
      </w:pPr>
    </w:p>
    <w:p w14:paraId="40860EB3" w14:textId="4F63387F" w:rsidR="008A7604" w:rsidRPr="003C4B40" w:rsidRDefault="003C4B40" w:rsidP="000774DC">
      <w:pPr>
        <w:jc w:val="both"/>
        <w:rPr>
          <w:rFonts w:ascii="Calibri" w:hAnsi="Calibri" w:cs="Calibri"/>
          <w:b/>
          <w:sz w:val="22"/>
          <w:szCs w:val="22"/>
          <w:u w:val="single"/>
        </w:rPr>
      </w:pPr>
      <w:r>
        <w:rPr>
          <w:rFonts w:ascii="Calibri" w:hAnsi="Calibri" w:cs="Calibri"/>
          <w:b/>
          <w:sz w:val="20"/>
          <w:szCs w:val="20"/>
          <w:u w:val="single"/>
        </w:rPr>
        <w:t>Άρθρο 4</w:t>
      </w:r>
      <w:r w:rsidRPr="00F00111">
        <w:rPr>
          <w:rFonts w:ascii="Calibri" w:hAnsi="Calibri" w:cs="Calibri"/>
          <w:b/>
          <w:sz w:val="20"/>
          <w:szCs w:val="20"/>
          <w:u w:val="single"/>
        </w:rPr>
        <w:t>ο</w:t>
      </w:r>
      <w:r>
        <w:rPr>
          <w:rFonts w:ascii="Calibri" w:hAnsi="Calibri" w:cs="Calibri"/>
          <w:b/>
          <w:sz w:val="20"/>
          <w:szCs w:val="20"/>
          <w:u w:val="single"/>
        </w:rPr>
        <w:t xml:space="preserve"> : </w:t>
      </w:r>
      <w:r w:rsidR="008A7604" w:rsidRPr="003C4B40">
        <w:rPr>
          <w:rFonts w:ascii="Calibri" w:hAnsi="Calibri" w:cs="Calibri"/>
          <w:b/>
          <w:sz w:val="22"/>
          <w:szCs w:val="22"/>
          <w:u w:val="single"/>
        </w:rPr>
        <w:t xml:space="preserve"> Τεχνική Προσφορά</w:t>
      </w:r>
    </w:p>
    <w:p w14:paraId="7797311F" w14:textId="77777777" w:rsidR="007976D1" w:rsidRDefault="007976D1" w:rsidP="000774DC">
      <w:pPr>
        <w:jc w:val="both"/>
        <w:rPr>
          <w:rFonts w:ascii="Calibri" w:hAnsi="Calibri" w:cs="Calibri"/>
          <w:sz w:val="20"/>
          <w:szCs w:val="20"/>
          <w:u w:val="single"/>
        </w:rPr>
      </w:pPr>
    </w:p>
    <w:p w14:paraId="57FA0BCA" w14:textId="379E6620" w:rsidR="007976D1" w:rsidRPr="009340C5" w:rsidRDefault="007976D1" w:rsidP="007976D1">
      <w:pPr>
        <w:autoSpaceDE w:val="0"/>
        <w:autoSpaceDN w:val="0"/>
        <w:adjustRightInd w:val="0"/>
        <w:spacing w:line="280" w:lineRule="atLeast"/>
        <w:rPr>
          <w:rFonts w:asciiTheme="minorHAnsi" w:hAnsiTheme="minorHAnsi" w:cstheme="minorHAnsi"/>
          <w:sz w:val="20"/>
          <w:szCs w:val="20"/>
        </w:rPr>
      </w:pPr>
      <w:r w:rsidRPr="009340C5">
        <w:rPr>
          <w:rFonts w:asciiTheme="minorHAnsi" w:hAnsiTheme="minorHAnsi" w:cstheme="minorHAnsi"/>
          <w:b/>
          <w:sz w:val="20"/>
          <w:szCs w:val="20"/>
        </w:rPr>
        <w:t xml:space="preserve">ΤΕΧΝΙΚΗ ΠΡΟΣΦΟΡΑ </w:t>
      </w:r>
      <w:r w:rsidRPr="009340C5">
        <w:rPr>
          <w:rFonts w:asciiTheme="minorHAnsi" w:hAnsiTheme="minorHAnsi" w:cstheme="minorHAnsi"/>
          <w:sz w:val="20"/>
          <w:szCs w:val="20"/>
        </w:rPr>
        <w:t xml:space="preserve">θα περιλαμβάνει την </w:t>
      </w:r>
      <w:r w:rsidRPr="009340C5">
        <w:rPr>
          <w:rFonts w:asciiTheme="minorHAnsi" w:hAnsiTheme="minorHAnsi" w:cstheme="minorHAnsi"/>
          <w:b/>
          <w:sz w:val="20"/>
          <w:szCs w:val="20"/>
        </w:rPr>
        <w:t>τεχνική περιγραφή</w:t>
      </w:r>
      <w:r w:rsidRPr="009340C5">
        <w:rPr>
          <w:rFonts w:asciiTheme="minorHAnsi" w:hAnsiTheme="minorHAnsi" w:cstheme="minorHAnsi"/>
          <w:sz w:val="20"/>
          <w:szCs w:val="20"/>
        </w:rPr>
        <w:t xml:space="preserve"> των  παρεχόμενων υπηρεσιών προσαρμοσμένες στις ανάγκες του Δήμου Σητείας και θα πρέπει να καλύπτει όλες τις απαιτήσεις και τις τεχνικές προδιαγραφές που έχουν τεθεί  στην παρούσα μελέτη , </w:t>
      </w:r>
      <w:r w:rsidRPr="009340C5">
        <w:rPr>
          <w:rFonts w:asciiTheme="minorHAnsi" w:hAnsiTheme="minorHAnsi" w:cstheme="minorHAnsi"/>
          <w:b/>
          <w:sz w:val="20"/>
          <w:szCs w:val="20"/>
        </w:rPr>
        <w:t>περιγράφοντας ακριβώς</w:t>
      </w:r>
      <w:r w:rsidRPr="009340C5">
        <w:rPr>
          <w:rFonts w:asciiTheme="minorHAnsi" w:hAnsiTheme="minorHAnsi" w:cstheme="minorHAnsi"/>
          <w:sz w:val="20"/>
          <w:szCs w:val="20"/>
        </w:rPr>
        <w:t xml:space="preserve"> πώς οι συγκεκριμένες απαιτήσεις και προδιαγραφές πληρούνται. </w:t>
      </w:r>
    </w:p>
    <w:p w14:paraId="2EA32724" w14:textId="77777777" w:rsidR="007976D1" w:rsidRPr="007976D1" w:rsidRDefault="007976D1" w:rsidP="007976D1">
      <w:pPr>
        <w:spacing w:line="280" w:lineRule="atLeast"/>
        <w:rPr>
          <w:rFonts w:asciiTheme="minorHAnsi" w:hAnsiTheme="minorHAnsi" w:cstheme="minorHAnsi"/>
          <w:sz w:val="20"/>
          <w:szCs w:val="20"/>
        </w:rPr>
      </w:pPr>
      <w:r w:rsidRPr="009340C5">
        <w:rPr>
          <w:rFonts w:asciiTheme="minorHAnsi" w:hAnsiTheme="minorHAnsi" w:cstheme="minorHAnsi"/>
          <w:sz w:val="20"/>
          <w:szCs w:val="20"/>
        </w:rPr>
        <w:t>Περιλαμβάνει ιδίως τα έγγραφα και δικαιολογητικά, βάσει των οποίων θα αξιολογηθεί η καταλληλότητα των προσφερόμενων υπηρεσιών βάσει και των καθορισμένων κριτηρίων αξιολόγησης. Η τεχνική προσφορά θα πρέπει να αποτελείται τουλάχιστον από τις παρακάτω ενότητες τα περιεχόμενα των οποίων περιγράφονται στη συνέχεια ανά ενότητα:</w:t>
      </w:r>
      <w:r w:rsidRPr="007976D1">
        <w:rPr>
          <w:rFonts w:asciiTheme="minorHAnsi" w:hAnsiTheme="minorHAnsi" w:cstheme="minorHAnsi"/>
          <w:sz w:val="20"/>
          <w:szCs w:val="20"/>
        </w:rPr>
        <w:t xml:space="preserve"> </w:t>
      </w:r>
    </w:p>
    <w:p w14:paraId="442152FD" w14:textId="77777777" w:rsidR="007976D1" w:rsidRPr="00436CA9" w:rsidRDefault="007976D1" w:rsidP="007976D1">
      <w:pPr>
        <w:rPr>
          <w:sz w:val="20"/>
          <w:szCs w:val="20"/>
        </w:rPr>
      </w:pPr>
    </w:p>
    <w:tbl>
      <w:tblPr>
        <w:tblW w:w="7568" w:type="dxa"/>
        <w:jc w:val="center"/>
        <w:tblLayout w:type="fixed"/>
        <w:tblCellMar>
          <w:left w:w="40" w:type="dxa"/>
          <w:right w:w="40" w:type="dxa"/>
        </w:tblCellMar>
        <w:tblLook w:val="0000" w:firstRow="0" w:lastRow="0" w:firstColumn="0" w:lastColumn="0" w:noHBand="0" w:noVBand="0"/>
      </w:tblPr>
      <w:tblGrid>
        <w:gridCol w:w="709"/>
        <w:gridCol w:w="5276"/>
        <w:gridCol w:w="1583"/>
      </w:tblGrid>
      <w:tr w:rsidR="007976D1" w:rsidRPr="00FE06B9" w14:paraId="7FD7E5A3" w14:textId="77777777" w:rsidTr="005E2DAC">
        <w:trPr>
          <w:tblHeader/>
          <w:jc w:val="center"/>
        </w:trPr>
        <w:tc>
          <w:tcPr>
            <w:tcW w:w="5985" w:type="dxa"/>
            <w:gridSpan w:val="2"/>
            <w:tcBorders>
              <w:top w:val="single" w:sz="6" w:space="0" w:color="000000"/>
              <w:left w:val="single" w:sz="6" w:space="0" w:color="000000"/>
              <w:bottom w:val="single" w:sz="6" w:space="0" w:color="000000"/>
              <w:right w:val="single" w:sz="4" w:space="0" w:color="auto"/>
            </w:tcBorders>
            <w:shd w:val="clear" w:color="auto" w:fill="D9D9D9"/>
            <w:vAlign w:val="center"/>
          </w:tcPr>
          <w:p w14:paraId="4D79959E" w14:textId="77777777" w:rsidR="007976D1" w:rsidRPr="001076DF" w:rsidRDefault="007976D1" w:rsidP="005E2DAC">
            <w:pPr>
              <w:widowControl w:val="0"/>
              <w:autoSpaceDE w:val="0"/>
              <w:jc w:val="center"/>
              <w:rPr>
                <w:b/>
                <w:sz w:val="20"/>
                <w:szCs w:val="20"/>
              </w:rPr>
            </w:pPr>
            <w:r>
              <w:rPr>
                <w:b/>
                <w:sz w:val="20"/>
                <w:szCs w:val="20"/>
              </w:rPr>
              <w:t>ΕΝΟΤΗΤΕΣ</w:t>
            </w:r>
          </w:p>
        </w:tc>
        <w:tc>
          <w:tcPr>
            <w:tcW w:w="1583" w:type="dxa"/>
            <w:tcBorders>
              <w:top w:val="single" w:sz="4" w:space="0" w:color="auto"/>
              <w:left w:val="single" w:sz="4" w:space="0" w:color="auto"/>
              <w:bottom w:val="single" w:sz="4" w:space="0" w:color="auto"/>
              <w:right w:val="single" w:sz="4" w:space="0" w:color="auto"/>
            </w:tcBorders>
            <w:shd w:val="clear" w:color="auto" w:fill="D9D9D9"/>
          </w:tcPr>
          <w:p w14:paraId="4C6DA2D8" w14:textId="77777777" w:rsidR="007976D1" w:rsidRPr="001076DF" w:rsidRDefault="007976D1" w:rsidP="005E2DAC">
            <w:pPr>
              <w:widowControl w:val="0"/>
              <w:autoSpaceDE w:val="0"/>
              <w:jc w:val="center"/>
              <w:rPr>
                <w:b/>
                <w:sz w:val="20"/>
                <w:szCs w:val="20"/>
              </w:rPr>
            </w:pPr>
            <w:r w:rsidRPr="00FE06B9">
              <w:rPr>
                <w:b/>
                <w:sz w:val="20"/>
                <w:szCs w:val="20"/>
              </w:rPr>
              <w:t>Μέγιστος Αριθ</w:t>
            </w:r>
            <w:r>
              <w:rPr>
                <w:b/>
                <w:sz w:val="20"/>
                <w:szCs w:val="20"/>
              </w:rPr>
              <w:t>μ</w:t>
            </w:r>
            <w:r w:rsidRPr="00FE06B9">
              <w:rPr>
                <w:b/>
                <w:sz w:val="20"/>
                <w:szCs w:val="20"/>
              </w:rPr>
              <w:t>ός Σελίδων</w:t>
            </w:r>
            <w:r>
              <w:rPr>
                <w:b/>
                <w:sz w:val="20"/>
                <w:szCs w:val="20"/>
              </w:rPr>
              <w:t xml:space="preserve">/ ανα ενότητα </w:t>
            </w:r>
          </w:p>
          <w:p w14:paraId="250D0725" w14:textId="77777777" w:rsidR="007976D1" w:rsidRPr="00FE06B9" w:rsidRDefault="007976D1" w:rsidP="005E2DAC">
            <w:pPr>
              <w:widowControl w:val="0"/>
              <w:autoSpaceDE w:val="0"/>
              <w:jc w:val="center"/>
              <w:rPr>
                <w:b/>
                <w:sz w:val="20"/>
                <w:szCs w:val="20"/>
              </w:rPr>
            </w:pPr>
          </w:p>
        </w:tc>
      </w:tr>
      <w:tr w:rsidR="007976D1" w:rsidRPr="00FE06B9" w14:paraId="2114FB15" w14:textId="77777777" w:rsidTr="005E2DAC">
        <w:trPr>
          <w:jc w:val="center"/>
        </w:trPr>
        <w:tc>
          <w:tcPr>
            <w:tcW w:w="709" w:type="dxa"/>
            <w:tcBorders>
              <w:top w:val="single" w:sz="6" w:space="0" w:color="000000"/>
              <w:left w:val="single" w:sz="4" w:space="0" w:color="000000"/>
              <w:bottom w:val="single" w:sz="4" w:space="0" w:color="000000"/>
            </w:tcBorders>
            <w:shd w:val="clear" w:color="auto" w:fill="D9E2F3"/>
            <w:vAlign w:val="center"/>
          </w:tcPr>
          <w:p w14:paraId="18919E32" w14:textId="77777777" w:rsidR="007976D1" w:rsidRPr="00FE06B9" w:rsidRDefault="007976D1" w:rsidP="005E2DAC">
            <w:pPr>
              <w:widowControl w:val="0"/>
              <w:autoSpaceDE w:val="0"/>
              <w:jc w:val="center"/>
              <w:rPr>
                <w:b/>
                <w:sz w:val="20"/>
                <w:szCs w:val="20"/>
              </w:rPr>
            </w:pPr>
            <w:r w:rsidRPr="00FE06B9">
              <w:rPr>
                <w:b/>
                <w:sz w:val="20"/>
                <w:szCs w:val="20"/>
              </w:rPr>
              <w:t>1</w:t>
            </w:r>
          </w:p>
        </w:tc>
        <w:tc>
          <w:tcPr>
            <w:tcW w:w="5276" w:type="dxa"/>
            <w:tcBorders>
              <w:top w:val="single" w:sz="6" w:space="0" w:color="000000"/>
              <w:left w:val="single" w:sz="4" w:space="0" w:color="000000"/>
              <w:bottom w:val="single" w:sz="4" w:space="0" w:color="000000"/>
              <w:right w:val="single" w:sz="4" w:space="0" w:color="auto"/>
            </w:tcBorders>
            <w:shd w:val="clear" w:color="auto" w:fill="D9E2F3"/>
            <w:vAlign w:val="center"/>
          </w:tcPr>
          <w:p w14:paraId="256EA0EF" w14:textId="77777777" w:rsidR="007976D1" w:rsidRPr="00436CA9" w:rsidRDefault="007976D1" w:rsidP="005E2DAC">
            <w:pPr>
              <w:widowControl w:val="0"/>
              <w:autoSpaceDE w:val="0"/>
              <w:rPr>
                <w:b/>
                <w:sz w:val="20"/>
                <w:szCs w:val="20"/>
              </w:rPr>
            </w:pPr>
            <w:r w:rsidRPr="00436CA9">
              <w:rPr>
                <w:b/>
                <w:sz w:val="20"/>
                <w:szCs w:val="20"/>
              </w:rPr>
              <w:t>Κατανόηση και Μεθοδολογική προσέγγιση υλοποίησης του Έργου.</w:t>
            </w:r>
          </w:p>
        </w:tc>
        <w:tc>
          <w:tcPr>
            <w:tcW w:w="1583" w:type="dxa"/>
            <w:tcBorders>
              <w:top w:val="single" w:sz="4" w:space="0" w:color="auto"/>
              <w:left w:val="single" w:sz="4" w:space="0" w:color="auto"/>
              <w:bottom w:val="single" w:sz="4" w:space="0" w:color="auto"/>
              <w:right w:val="single" w:sz="4" w:space="0" w:color="auto"/>
            </w:tcBorders>
            <w:shd w:val="clear" w:color="auto" w:fill="D9E2F3"/>
            <w:vAlign w:val="center"/>
          </w:tcPr>
          <w:p w14:paraId="2020B037" w14:textId="77777777" w:rsidR="007976D1" w:rsidRPr="00FE06B9" w:rsidRDefault="007976D1" w:rsidP="005E2DAC">
            <w:pPr>
              <w:widowControl w:val="0"/>
              <w:autoSpaceDE w:val="0"/>
              <w:jc w:val="center"/>
              <w:rPr>
                <w:b/>
                <w:sz w:val="20"/>
                <w:szCs w:val="20"/>
              </w:rPr>
            </w:pPr>
            <w:r w:rsidRPr="00FE06B9">
              <w:rPr>
                <w:b/>
                <w:sz w:val="20"/>
                <w:szCs w:val="20"/>
              </w:rPr>
              <w:t>35</w:t>
            </w:r>
          </w:p>
        </w:tc>
      </w:tr>
      <w:tr w:rsidR="007976D1" w:rsidRPr="00FE06B9" w14:paraId="45162A6A" w14:textId="77777777" w:rsidTr="005E2DAC">
        <w:trPr>
          <w:jc w:val="center"/>
        </w:trPr>
        <w:tc>
          <w:tcPr>
            <w:tcW w:w="709" w:type="dxa"/>
            <w:tcBorders>
              <w:top w:val="single" w:sz="4" w:space="0" w:color="000000"/>
              <w:left w:val="single" w:sz="4" w:space="0" w:color="000000"/>
              <w:bottom w:val="single" w:sz="4" w:space="0" w:color="000000"/>
            </w:tcBorders>
            <w:vAlign w:val="center"/>
          </w:tcPr>
          <w:p w14:paraId="3CF12AF2" w14:textId="77777777" w:rsidR="007976D1" w:rsidRPr="00FE06B9" w:rsidRDefault="007976D1" w:rsidP="005E2DAC">
            <w:pPr>
              <w:widowControl w:val="0"/>
              <w:autoSpaceDE w:val="0"/>
              <w:jc w:val="center"/>
              <w:rPr>
                <w:sz w:val="20"/>
                <w:szCs w:val="20"/>
              </w:rPr>
            </w:pPr>
            <w:r w:rsidRPr="00FE06B9">
              <w:rPr>
                <w:sz w:val="20"/>
                <w:szCs w:val="20"/>
              </w:rPr>
              <w:t>1.1</w:t>
            </w:r>
          </w:p>
        </w:tc>
        <w:tc>
          <w:tcPr>
            <w:tcW w:w="5276" w:type="dxa"/>
            <w:tcBorders>
              <w:top w:val="single" w:sz="4" w:space="0" w:color="000000"/>
              <w:left w:val="single" w:sz="4" w:space="0" w:color="000000"/>
              <w:bottom w:val="single" w:sz="4" w:space="0" w:color="000000"/>
              <w:right w:val="single" w:sz="4" w:space="0" w:color="auto"/>
            </w:tcBorders>
            <w:vAlign w:val="center"/>
          </w:tcPr>
          <w:p w14:paraId="0B096959" w14:textId="77777777" w:rsidR="007976D1" w:rsidRPr="00436CA9" w:rsidRDefault="007976D1" w:rsidP="005E2DAC">
            <w:pPr>
              <w:widowControl w:val="0"/>
              <w:autoSpaceDE w:val="0"/>
              <w:rPr>
                <w:sz w:val="20"/>
                <w:szCs w:val="20"/>
              </w:rPr>
            </w:pPr>
            <w:r w:rsidRPr="00436CA9">
              <w:rPr>
                <w:sz w:val="20"/>
                <w:szCs w:val="20"/>
              </w:rPr>
              <w:t xml:space="preserve">Περιβάλλον του Έργου – Κατανόηση απαιτήσεων έργου – Στόχοι και αντικείμενο – Συνέργειες λοιπά συναφή Σχέδια του Δήμου. </w:t>
            </w:r>
          </w:p>
        </w:tc>
        <w:tc>
          <w:tcPr>
            <w:tcW w:w="1583" w:type="dxa"/>
            <w:tcBorders>
              <w:top w:val="single" w:sz="4" w:space="0" w:color="auto"/>
              <w:left w:val="single" w:sz="4" w:space="0" w:color="auto"/>
              <w:bottom w:val="single" w:sz="4" w:space="0" w:color="auto"/>
              <w:right w:val="single" w:sz="4" w:space="0" w:color="auto"/>
            </w:tcBorders>
            <w:vAlign w:val="center"/>
          </w:tcPr>
          <w:p w14:paraId="031B303C" w14:textId="77777777" w:rsidR="007976D1" w:rsidRPr="00FE06B9" w:rsidRDefault="007976D1" w:rsidP="005E2DAC">
            <w:pPr>
              <w:widowControl w:val="0"/>
              <w:autoSpaceDE w:val="0"/>
              <w:jc w:val="center"/>
              <w:rPr>
                <w:sz w:val="20"/>
                <w:szCs w:val="20"/>
              </w:rPr>
            </w:pPr>
            <w:r w:rsidRPr="00FE06B9">
              <w:rPr>
                <w:sz w:val="20"/>
                <w:szCs w:val="20"/>
              </w:rPr>
              <w:t>5</w:t>
            </w:r>
          </w:p>
        </w:tc>
      </w:tr>
      <w:tr w:rsidR="007976D1" w:rsidRPr="00FE06B9" w14:paraId="31A6020A" w14:textId="77777777" w:rsidTr="005E2DAC">
        <w:trPr>
          <w:jc w:val="center"/>
        </w:trPr>
        <w:tc>
          <w:tcPr>
            <w:tcW w:w="709" w:type="dxa"/>
            <w:tcBorders>
              <w:top w:val="single" w:sz="4" w:space="0" w:color="000000"/>
              <w:left w:val="single" w:sz="4" w:space="0" w:color="000000"/>
              <w:bottom w:val="single" w:sz="4" w:space="0" w:color="000000"/>
            </w:tcBorders>
            <w:vAlign w:val="center"/>
          </w:tcPr>
          <w:p w14:paraId="7E65FC53" w14:textId="77777777" w:rsidR="007976D1" w:rsidRPr="00FE06B9" w:rsidRDefault="007976D1" w:rsidP="005E2DAC">
            <w:pPr>
              <w:widowControl w:val="0"/>
              <w:autoSpaceDE w:val="0"/>
              <w:jc w:val="center"/>
              <w:rPr>
                <w:sz w:val="20"/>
                <w:szCs w:val="20"/>
              </w:rPr>
            </w:pPr>
            <w:r w:rsidRPr="00FE06B9">
              <w:rPr>
                <w:sz w:val="20"/>
                <w:szCs w:val="20"/>
              </w:rPr>
              <w:t>1.2</w:t>
            </w:r>
          </w:p>
        </w:tc>
        <w:tc>
          <w:tcPr>
            <w:tcW w:w="5276" w:type="dxa"/>
            <w:tcBorders>
              <w:top w:val="single" w:sz="4" w:space="0" w:color="000000"/>
              <w:left w:val="single" w:sz="4" w:space="0" w:color="000000"/>
              <w:bottom w:val="single" w:sz="4" w:space="0" w:color="000000"/>
              <w:right w:val="single" w:sz="4" w:space="0" w:color="auto"/>
            </w:tcBorders>
            <w:vAlign w:val="center"/>
          </w:tcPr>
          <w:p w14:paraId="298DE880" w14:textId="77777777" w:rsidR="007976D1" w:rsidRPr="00436CA9" w:rsidRDefault="007976D1" w:rsidP="005E2DAC">
            <w:pPr>
              <w:widowControl w:val="0"/>
              <w:autoSpaceDE w:val="0"/>
              <w:rPr>
                <w:sz w:val="20"/>
                <w:szCs w:val="20"/>
              </w:rPr>
            </w:pPr>
            <w:r w:rsidRPr="00436CA9">
              <w:rPr>
                <w:sz w:val="20"/>
                <w:szCs w:val="20"/>
              </w:rPr>
              <w:t xml:space="preserve">Μεθοδολογία υλοποίησης / οργάνωση της «Υπηρεσίας» - Πληρότητα / ποιότητα παρεχόμενων Υπηρεσιών – Οργάνωση Παραδοτέων Ιδιαιτερότητες, Κίνδυνοι - Χρονοδιάγραμμα Υπηρεσιών </w:t>
            </w:r>
          </w:p>
        </w:tc>
        <w:tc>
          <w:tcPr>
            <w:tcW w:w="1583" w:type="dxa"/>
            <w:tcBorders>
              <w:top w:val="single" w:sz="4" w:space="0" w:color="auto"/>
              <w:left w:val="single" w:sz="4" w:space="0" w:color="auto"/>
              <w:bottom w:val="single" w:sz="4" w:space="0" w:color="auto"/>
              <w:right w:val="single" w:sz="4" w:space="0" w:color="auto"/>
            </w:tcBorders>
            <w:vAlign w:val="center"/>
          </w:tcPr>
          <w:p w14:paraId="441D4327" w14:textId="77777777" w:rsidR="007976D1" w:rsidRPr="00FE06B9" w:rsidRDefault="007976D1" w:rsidP="005E2DAC">
            <w:pPr>
              <w:widowControl w:val="0"/>
              <w:autoSpaceDE w:val="0"/>
              <w:jc w:val="center"/>
              <w:rPr>
                <w:sz w:val="20"/>
                <w:szCs w:val="20"/>
              </w:rPr>
            </w:pPr>
            <w:r w:rsidRPr="00FE06B9">
              <w:rPr>
                <w:sz w:val="20"/>
                <w:szCs w:val="20"/>
              </w:rPr>
              <w:t>20</w:t>
            </w:r>
          </w:p>
        </w:tc>
      </w:tr>
      <w:tr w:rsidR="007976D1" w:rsidRPr="00FE06B9" w14:paraId="5F533A03" w14:textId="77777777" w:rsidTr="005E2DAC">
        <w:trPr>
          <w:jc w:val="center"/>
        </w:trPr>
        <w:tc>
          <w:tcPr>
            <w:tcW w:w="709" w:type="dxa"/>
            <w:tcBorders>
              <w:top w:val="single" w:sz="4" w:space="0" w:color="000000"/>
              <w:left w:val="single" w:sz="4" w:space="0" w:color="000000"/>
              <w:bottom w:val="single" w:sz="4" w:space="0" w:color="000000"/>
            </w:tcBorders>
            <w:vAlign w:val="center"/>
          </w:tcPr>
          <w:p w14:paraId="48A90F6D" w14:textId="77777777" w:rsidR="007976D1" w:rsidRPr="00FE06B9" w:rsidRDefault="007976D1" w:rsidP="005E2DAC">
            <w:pPr>
              <w:widowControl w:val="0"/>
              <w:autoSpaceDE w:val="0"/>
              <w:jc w:val="center"/>
              <w:rPr>
                <w:sz w:val="20"/>
                <w:szCs w:val="20"/>
              </w:rPr>
            </w:pPr>
            <w:r w:rsidRPr="00FE06B9">
              <w:rPr>
                <w:sz w:val="20"/>
                <w:szCs w:val="20"/>
              </w:rPr>
              <w:t>1.3</w:t>
            </w:r>
          </w:p>
        </w:tc>
        <w:tc>
          <w:tcPr>
            <w:tcW w:w="5276" w:type="dxa"/>
            <w:tcBorders>
              <w:top w:val="single" w:sz="4" w:space="0" w:color="000000"/>
              <w:left w:val="single" w:sz="4" w:space="0" w:color="000000"/>
              <w:bottom w:val="single" w:sz="4" w:space="0" w:color="000000"/>
              <w:right w:val="single" w:sz="4" w:space="0" w:color="auto"/>
            </w:tcBorders>
            <w:vAlign w:val="center"/>
          </w:tcPr>
          <w:p w14:paraId="18C1A19D" w14:textId="77777777" w:rsidR="007976D1" w:rsidRPr="00436CA9" w:rsidRDefault="007976D1" w:rsidP="005E2DAC">
            <w:pPr>
              <w:widowControl w:val="0"/>
              <w:autoSpaceDE w:val="0"/>
              <w:rPr>
                <w:sz w:val="20"/>
                <w:szCs w:val="20"/>
              </w:rPr>
            </w:pPr>
            <w:r w:rsidRPr="00436CA9">
              <w:rPr>
                <w:sz w:val="20"/>
                <w:szCs w:val="20"/>
              </w:rPr>
              <w:t xml:space="preserve">Εργαλεία Υποστήριξης και περιγραφή – αιτιολόγηση χρησιμοποίησής τους   </w:t>
            </w:r>
          </w:p>
        </w:tc>
        <w:tc>
          <w:tcPr>
            <w:tcW w:w="1583" w:type="dxa"/>
            <w:tcBorders>
              <w:top w:val="single" w:sz="4" w:space="0" w:color="auto"/>
              <w:left w:val="single" w:sz="4" w:space="0" w:color="auto"/>
              <w:bottom w:val="single" w:sz="4" w:space="0" w:color="auto"/>
              <w:right w:val="single" w:sz="4" w:space="0" w:color="auto"/>
            </w:tcBorders>
            <w:vAlign w:val="center"/>
          </w:tcPr>
          <w:p w14:paraId="5761D5C8" w14:textId="77777777" w:rsidR="007976D1" w:rsidRPr="00FE06B9" w:rsidRDefault="007976D1" w:rsidP="005E2DAC">
            <w:pPr>
              <w:widowControl w:val="0"/>
              <w:autoSpaceDE w:val="0"/>
              <w:jc w:val="center"/>
              <w:rPr>
                <w:sz w:val="20"/>
                <w:szCs w:val="20"/>
              </w:rPr>
            </w:pPr>
            <w:r w:rsidRPr="00FE06B9">
              <w:rPr>
                <w:sz w:val="20"/>
                <w:szCs w:val="20"/>
              </w:rPr>
              <w:t>5</w:t>
            </w:r>
          </w:p>
        </w:tc>
      </w:tr>
      <w:tr w:rsidR="007976D1" w:rsidRPr="00FE06B9" w14:paraId="4502A38F" w14:textId="77777777" w:rsidTr="005E2DAC">
        <w:trPr>
          <w:jc w:val="center"/>
        </w:trPr>
        <w:tc>
          <w:tcPr>
            <w:tcW w:w="709" w:type="dxa"/>
            <w:tcBorders>
              <w:top w:val="single" w:sz="4" w:space="0" w:color="000000"/>
              <w:left w:val="single" w:sz="4" w:space="0" w:color="000000"/>
              <w:bottom w:val="single" w:sz="4" w:space="0" w:color="000000"/>
            </w:tcBorders>
            <w:vAlign w:val="center"/>
          </w:tcPr>
          <w:p w14:paraId="16E5758F" w14:textId="77777777" w:rsidR="007976D1" w:rsidRPr="00FE06B9" w:rsidRDefault="007976D1" w:rsidP="005E2DAC">
            <w:pPr>
              <w:widowControl w:val="0"/>
              <w:autoSpaceDE w:val="0"/>
              <w:jc w:val="center"/>
              <w:rPr>
                <w:sz w:val="20"/>
                <w:szCs w:val="20"/>
              </w:rPr>
            </w:pPr>
            <w:r w:rsidRPr="00FE06B9">
              <w:rPr>
                <w:sz w:val="20"/>
                <w:szCs w:val="20"/>
              </w:rPr>
              <w:t>1.4</w:t>
            </w:r>
          </w:p>
        </w:tc>
        <w:tc>
          <w:tcPr>
            <w:tcW w:w="5276" w:type="dxa"/>
            <w:tcBorders>
              <w:top w:val="single" w:sz="4" w:space="0" w:color="000000"/>
              <w:left w:val="single" w:sz="4" w:space="0" w:color="000000"/>
              <w:bottom w:val="single" w:sz="4" w:space="0" w:color="000000"/>
              <w:right w:val="single" w:sz="4" w:space="0" w:color="auto"/>
            </w:tcBorders>
            <w:vAlign w:val="center"/>
          </w:tcPr>
          <w:p w14:paraId="7BDBBB13" w14:textId="77777777" w:rsidR="007976D1" w:rsidRPr="00436CA9" w:rsidRDefault="007976D1" w:rsidP="005E2DAC">
            <w:pPr>
              <w:widowControl w:val="0"/>
              <w:autoSpaceDE w:val="0"/>
              <w:rPr>
                <w:sz w:val="20"/>
                <w:szCs w:val="20"/>
              </w:rPr>
            </w:pPr>
            <w:r w:rsidRPr="00436CA9">
              <w:rPr>
                <w:sz w:val="20"/>
                <w:szCs w:val="20"/>
              </w:rPr>
              <w:t>Τεκμηρίωση πρόσθετων υπηρεσιών που είναι αναγκαίες και πιθανά δεν έχουν συνεκτιμηθεί στους όρους της παρούσας</w:t>
            </w:r>
          </w:p>
        </w:tc>
        <w:tc>
          <w:tcPr>
            <w:tcW w:w="1583" w:type="dxa"/>
            <w:tcBorders>
              <w:top w:val="single" w:sz="4" w:space="0" w:color="auto"/>
              <w:left w:val="single" w:sz="4" w:space="0" w:color="auto"/>
              <w:bottom w:val="single" w:sz="4" w:space="0" w:color="auto"/>
              <w:right w:val="single" w:sz="4" w:space="0" w:color="auto"/>
            </w:tcBorders>
            <w:vAlign w:val="center"/>
          </w:tcPr>
          <w:p w14:paraId="37A4B6B9" w14:textId="77777777" w:rsidR="007976D1" w:rsidRPr="00FE06B9" w:rsidRDefault="007976D1" w:rsidP="005E2DAC">
            <w:pPr>
              <w:widowControl w:val="0"/>
              <w:autoSpaceDE w:val="0"/>
              <w:jc w:val="center"/>
              <w:rPr>
                <w:sz w:val="20"/>
                <w:szCs w:val="20"/>
              </w:rPr>
            </w:pPr>
            <w:r w:rsidRPr="00FE06B9">
              <w:rPr>
                <w:sz w:val="20"/>
                <w:szCs w:val="20"/>
              </w:rPr>
              <w:t>5</w:t>
            </w:r>
          </w:p>
        </w:tc>
      </w:tr>
      <w:tr w:rsidR="007976D1" w:rsidRPr="00FE06B9" w14:paraId="2B2B3F14" w14:textId="77777777" w:rsidTr="005E2DAC">
        <w:trPr>
          <w:jc w:val="center"/>
        </w:trPr>
        <w:tc>
          <w:tcPr>
            <w:tcW w:w="709" w:type="dxa"/>
            <w:tcBorders>
              <w:top w:val="single" w:sz="4" w:space="0" w:color="000000"/>
              <w:left w:val="single" w:sz="4" w:space="0" w:color="000000"/>
              <w:bottom w:val="single" w:sz="4" w:space="0" w:color="000000"/>
            </w:tcBorders>
            <w:shd w:val="clear" w:color="auto" w:fill="D9E2F3"/>
            <w:vAlign w:val="center"/>
          </w:tcPr>
          <w:p w14:paraId="11498250" w14:textId="77777777" w:rsidR="007976D1" w:rsidRPr="00FE06B9" w:rsidRDefault="007976D1" w:rsidP="005E2DAC">
            <w:pPr>
              <w:widowControl w:val="0"/>
              <w:autoSpaceDE w:val="0"/>
              <w:jc w:val="center"/>
              <w:rPr>
                <w:b/>
                <w:sz w:val="20"/>
                <w:szCs w:val="20"/>
              </w:rPr>
            </w:pPr>
            <w:r w:rsidRPr="00FE06B9">
              <w:rPr>
                <w:b/>
                <w:sz w:val="20"/>
                <w:szCs w:val="20"/>
              </w:rPr>
              <w:t>2</w:t>
            </w:r>
          </w:p>
        </w:tc>
        <w:tc>
          <w:tcPr>
            <w:tcW w:w="5276" w:type="dxa"/>
            <w:tcBorders>
              <w:top w:val="single" w:sz="4" w:space="0" w:color="000000"/>
              <w:left w:val="single" w:sz="4" w:space="0" w:color="000000"/>
              <w:bottom w:val="single" w:sz="4" w:space="0" w:color="000000"/>
              <w:right w:val="single" w:sz="4" w:space="0" w:color="auto"/>
            </w:tcBorders>
            <w:shd w:val="clear" w:color="auto" w:fill="D9E2F3"/>
            <w:vAlign w:val="center"/>
          </w:tcPr>
          <w:p w14:paraId="4C18F6FA" w14:textId="77777777" w:rsidR="007976D1" w:rsidRPr="00FE06B9" w:rsidRDefault="007976D1" w:rsidP="005E2DAC">
            <w:pPr>
              <w:widowControl w:val="0"/>
              <w:autoSpaceDE w:val="0"/>
              <w:rPr>
                <w:b/>
                <w:sz w:val="20"/>
                <w:szCs w:val="20"/>
              </w:rPr>
            </w:pPr>
            <w:r w:rsidRPr="00FE06B9">
              <w:rPr>
                <w:b/>
                <w:sz w:val="20"/>
                <w:szCs w:val="20"/>
              </w:rPr>
              <w:t>Ομάδα Έργου</w:t>
            </w:r>
          </w:p>
        </w:tc>
        <w:tc>
          <w:tcPr>
            <w:tcW w:w="1583" w:type="dxa"/>
            <w:tcBorders>
              <w:top w:val="single" w:sz="4" w:space="0" w:color="auto"/>
              <w:left w:val="single" w:sz="4" w:space="0" w:color="auto"/>
              <w:bottom w:val="single" w:sz="4" w:space="0" w:color="auto"/>
              <w:right w:val="single" w:sz="4" w:space="0" w:color="auto"/>
            </w:tcBorders>
            <w:shd w:val="clear" w:color="auto" w:fill="D9E2F3"/>
            <w:vAlign w:val="center"/>
          </w:tcPr>
          <w:p w14:paraId="74C7AC55" w14:textId="77777777" w:rsidR="007976D1" w:rsidRPr="00FE06B9" w:rsidRDefault="007976D1" w:rsidP="005E2DAC">
            <w:pPr>
              <w:widowControl w:val="0"/>
              <w:autoSpaceDE w:val="0"/>
              <w:jc w:val="center"/>
              <w:rPr>
                <w:b/>
                <w:sz w:val="20"/>
                <w:szCs w:val="20"/>
              </w:rPr>
            </w:pPr>
            <w:r w:rsidRPr="00FE06B9">
              <w:rPr>
                <w:b/>
                <w:sz w:val="20"/>
                <w:szCs w:val="20"/>
              </w:rPr>
              <w:t>15</w:t>
            </w:r>
          </w:p>
        </w:tc>
      </w:tr>
      <w:tr w:rsidR="007976D1" w:rsidRPr="00FE06B9" w14:paraId="7D44F990" w14:textId="77777777" w:rsidTr="005E2DAC">
        <w:trPr>
          <w:jc w:val="center"/>
        </w:trPr>
        <w:tc>
          <w:tcPr>
            <w:tcW w:w="709" w:type="dxa"/>
            <w:tcBorders>
              <w:top w:val="single" w:sz="4" w:space="0" w:color="000000"/>
              <w:left w:val="single" w:sz="6" w:space="0" w:color="000000"/>
              <w:bottom w:val="single" w:sz="6" w:space="0" w:color="000000"/>
            </w:tcBorders>
            <w:vAlign w:val="center"/>
          </w:tcPr>
          <w:p w14:paraId="351FA208" w14:textId="77777777" w:rsidR="007976D1" w:rsidRPr="00FE06B9" w:rsidRDefault="007976D1" w:rsidP="005E2DAC">
            <w:pPr>
              <w:widowControl w:val="0"/>
              <w:autoSpaceDE w:val="0"/>
              <w:jc w:val="center"/>
              <w:rPr>
                <w:sz w:val="20"/>
                <w:szCs w:val="20"/>
              </w:rPr>
            </w:pPr>
            <w:r w:rsidRPr="00FE06B9">
              <w:rPr>
                <w:sz w:val="20"/>
                <w:szCs w:val="20"/>
              </w:rPr>
              <w:t>2.1</w:t>
            </w:r>
          </w:p>
        </w:tc>
        <w:tc>
          <w:tcPr>
            <w:tcW w:w="5276" w:type="dxa"/>
            <w:tcBorders>
              <w:top w:val="single" w:sz="4" w:space="0" w:color="000000"/>
              <w:left w:val="single" w:sz="6" w:space="0" w:color="000000"/>
              <w:bottom w:val="single" w:sz="6" w:space="0" w:color="000000"/>
              <w:right w:val="single" w:sz="4" w:space="0" w:color="auto"/>
            </w:tcBorders>
            <w:vAlign w:val="center"/>
          </w:tcPr>
          <w:p w14:paraId="1997D67D" w14:textId="77777777" w:rsidR="007976D1" w:rsidRPr="00436CA9" w:rsidRDefault="007976D1" w:rsidP="005E2DAC">
            <w:pPr>
              <w:widowControl w:val="0"/>
              <w:autoSpaceDE w:val="0"/>
              <w:rPr>
                <w:sz w:val="20"/>
                <w:szCs w:val="20"/>
              </w:rPr>
            </w:pPr>
            <w:r w:rsidRPr="00436CA9">
              <w:rPr>
                <w:sz w:val="20"/>
                <w:szCs w:val="20"/>
              </w:rPr>
              <w:t>Σχήμα Διοίκησης και Οργάνωσης του Έργου -</w:t>
            </w:r>
          </w:p>
        </w:tc>
        <w:tc>
          <w:tcPr>
            <w:tcW w:w="1583" w:type="dxa"/>
            <w:tcBorders>
              <w:top w:val="single" w:sz="4" w:space="0" w:color="auto"/>
              <w:left w:val="single" w:sz="4" w:space="0" w:color="auto"/>
              <w:bottom w:val="single" w:sz="4" w:space="0" w:color="auto"/>
              <w:right w:val="single" w:sz="4" w:space="0" w:color="auto"/>
            </w:tcBorders>
            <w:vAlign w:val="center"/>
          </w:tcPr>
          <w:p w14:paraId="710C3B1F" w14:textId="77777777" w:rsidR="007976D1" w:rsidRPr="00FE06B9" w:rsidRDefault="007976D1" w:rsidP="005E2DAC">
            <w:pPr>
              <w:widowControl w:val="0"/>
              <w:autoSpaceDE w:val="0"/>
              <w:jc w:val="center"/>
              <w:rPr>
                <w:sz w:val="20"/>
                <w:szCs w:val="20"/>
              </w:rPr>
            </w:pPr>
            <w:r w:rsidRPr="00FE06B9">
              <w:rPr>
                <w:sz w:val="20"/>
                <w:szCs w:val="20"/>
              </w:rPr>
              <w:t>5</w:t>
            </w:r>
          </w:p>
        </w:tc>
      </w:tr>
      <w:tr w:rsidR="007976D1" w:rsidRPr="00FE06B9" w14:paraId="460E4945" w14:textId="77777777" w:rsidTr="005E2DAC">
        <w:trPr>
          <w:jc w:val="center"/>
        </w:trPr>
        <w:tc>
          <w:tcPr>
            <w:tcW w:w="709" w:type="dxa"/>
            <w:tcBorders>
              <w:top w:val="single" w:sz="6" w:space="0" w:color="000000"/>
              <w:left w:val="single" w:sz="6" w:space="0" w:color="000000"/>
              <w:bottom w:val="single" w:sz="6" w:space="0" w:color="000000"/>
            </w:tcBorders>
            <w:vAlign w:val="center"/>
          </w:tcPr>
          <w:p w14:paraId="5A26F954" w14:textId="77777777" w:rsidR="007976D1" w:rsidRPr="00FE06B9" w:rsidRDefault="007976D1" w:rsidP="005E2DAC">
            <w:pPr>
              <w:widowControl w:val="0"/>
              <w:autoSpaceDE w:val="0"/>
              <w:jc w:val="center"/>
              <w:rPr>
                <w:sz w:val="20"/>
                <w:szCs w:val="20"/>
              </w:rPr>
            </w:pPr>
            <w:r w:rsidRPr="00FE06B9">
              <w:rPr>
                <w:sz w:val="20"/>
                <w:szCs w:val="20"/>
              </w:rPr>
              <w:t>2.2</w:t>
            </w:r>
          </w:p>
        </w:tc>
        <w:tc>
          <w:tcPr>
            <w:tcW w:w="5276" w:type="dxa"/>
            <w:tcBorders>
              <w:top w:val="single" w:sz="6" w:space="0" w:color="000000"/>
              <w:left w:val="single" w:sz="6" w:space="0" w:color="000000"/>
              <w:bottom w:val="single" w:sz="6" w:space="0" w:color="000000"/>
              <w:right w:val="single" w:sz="4" w:space="0" w:color="auto"/>
            </w:tcBorders>
            <w:vAlign w:val="center"/>
          </w:tcPr>
          <w:p w14:paraId="2437FAA3" w14:textId="77777777" w:rsidR="007976D1" w:rsidRPr="00436CA9" w:rsidRDefault="007976D1" w:rsidP="005E2DAC">
            <w:pPr>
              <w:widowControl w:val="0"/>
              <w:autoSpaceDE w:val="0"/>
              <w:rPr>
                <w:sz w:val="20"/>
                <w:szCs w:val="20"/>
              </w:rPr>
            </w:pPr>
            <w:r w:rsidRPr="00436CA9">
              <w:rPr>
                <w:sz w:val="20"/>
                <w:szCs w:val="20"/>
              </w:rPr>
              <w:t>Στελέχωση και καταλληλότητα του Υπεύθυνου Έργου - Στελέχωση, διαθεσιμότητα και καταλληλότητα της Ομάδας Έργου.</w:t>
            </w:r>
          </w:p>
        </w:tc>
        <w:tc>
          <w:tcPr>
            <w:tcW w:w="1583" w:type="dxa"/>
            <w:tcBorders>
              <w:top w:val="single" w:sz="4" w:space="0" w:color="auto"/>
              <w:left w:val="single" w:sz="4" w:space="0" w:color="auto"/>
              <w:bottom w:val="single" w:sz="4" w:space="0" w:color="auto"/>
              <w:right w:val="single" w:sz="4" w:space="0" w:color="auto"/>
            </w:tcBorders>
            <w:vAlign w:val="center"/>
          </w:tcPr>
          <w:p w14:paraId="12970101" w14:textId="77777777" w:rsidR="007976D1" w:rsidRPr="00FE06B9" w:rsidRDefault="007976D1" w:rsidP="005E2DAC">
            <w:pPr>
              <w:widowControl w:val="0"/>
              <w:autoSpaceDE w:val="0"/>
              <w:jc w:val="center"/>
              <w:rPr>
                <w:sz w:val="20"/>
                <w:szCs w:val="20"/>
              </w:rPr>
            </w:pPr>
            <w:r w:rsidRPr="00FE06B9">
              <w:rPr>
                <w:sz w:val="20"/>
                <w:szCs w:val="20"/>
              </w:rPr>
              <w:t>10</w:t>
            </w:r>
          </w:p>
        </w:tc>
      </w:tr>
    </w:tbl>
    <w:p w14:paraId="2D1DC7F7" w14:textId="77777777" w:rsidR="007976D1" w:rsidRDefault="007976D1" w:rsidP="007976D1">
      <w:pPr>
        <w:rPr>
          <w:sz w:val="20"/>
          <w:szCs w:val="20"/>
        </w:rPr>
      </w:pPr>
    </w:p>
    <w:p w14:paraId="7949B2A6" w14:textId="3CA28793" w:rsidR="008B7FA5" w:rsidRPr="00571EFC" w:rsidRDefault="008B7FA5" w:rsidP="00571EFC">
      <w:pPr>
        <w:autoSpaceDE w:val="0"/>
        <w:autoSpaceDN w:val="0"/>
        <w:adjustRightInd w:val="0"/>
        <w:spacing w:line="300" w:lineRule="atLeast"/>
        <w:jc w:val="both"/>
        <w:rPr>
          <w:rFonts w:asciiTheme="minorHAnsi" w:hAnsiTheme="minorHAnsi" w:cstheme="minorHAnsi"/>
          <w:sz w:val="20"/>
          <w:szCs w:val="20"/>
        </w:rPr>
      </w:pPr>
      <w:r w:rsidRPr="00571EFC">
        <w:rPr>
          <w:rFonts w:asciiTheme="minorHAnsi" w:hAnsiTheme="minorHAnsi" w:cstheme="minorHAnsi"/>
          <w:sz w:val="20"/>
          <w:szCs w:val="20"/>
        </w:rPr>
        <w:t xml:space="preserve">Με την προσφορά του οικονομικού φορέα θα πρέπει να κατατεθούν </w:t>
      </w:r>
      <w:r w:rsidR="00571EFC">
        <w:rPr>
          <w:rFonts w:asciiTheme="minorHAnsi" w:hAnsiTheme="minorHAnsi" w:cstheme="minorHAnsi"/>
          <w:sz w:val="20"/>
          <w:szCs w:val="20"/>
        </w:rPr>
        <w:t>,</w:t>
      </w:r>
      <w:r w:rsidRPr="00571EFC">
        <w:rPr>
          <w:rFonts w:asciiTheme="minorHAnsi" w:hAnsiTheme="minorHAnsi" w:cstheme="minorHAnsi"/>
          <w:b/>
          <w:bCs/>
          <w:sz w:val="20"/>
          <w:szCs w:val="20"/>
        </w:rPr>
        <w:t>επί ποινή αποκλεισμού</w:t>
      </w:r>
      <w:r w:rsidR="00571EFC">
        <w:rPr>
          <w:rFonts w:asciiTheme="minorHAnsi" w:hAnsiTheme="minorHAnsi" w:cstheme="minorHAnsi"/>
          <w:b/>
          <w:bCs/>
          <w:sz w:val="20"/>
          <w:szCs w:val="20"/>
        </w:rPr>
        <w:t>,</w:t>
      </w:r>
      <w:r w:rsidRPr="00571EFC">
        <w:rPr>
          <w:rFonts w:asciiTheme="minorHAnsi" w:hAnsiTheme="minorHAnsi" w:cstheme="minorHAnsi"/>
          <w:sz w:val="20"/>
          <w:szCs w:val="20"/>
        </w:rPr>
        <w:t xml:space="preserve"> τα </w:t>
      </w:r>
    </w:p>
    <w:p w14:paraId="248585A4" w14:textId="4A4A2E9B" w:rsidR="008B7FA5" w:rsidRPr="00571EFC" w:rsidRDefault="008B7FA5" w:rsidP="00571EFC">
      <w:pPr>
        <w:autoSpaceDE w:val="0"/>
        <w:autoSpaceDN w:val="0"/>
        <w:adjustRightInd w:val="0"/>
        <w:spacing w:line="300" w:lineRule="atLeast"/>
        <w:jc w:val="both"/>
        <w:rPr>
          <w:rFonts w:asciiTheme="minorHAnsi" w:hAnsiTheme="minorHAnsi" w:cstheme="minorHAnsi"/>
          <w:sz w:val="20"/>
          <w:szCs w:val="20"/>
        </w:rPr>
      </w:pPr>
      <w:r w:rsidRPr="00571EFC">
        <w:rPr>
          <w:rFonts w:asciiTheme="minorHAnsi" w:hAnsiTheme="minorHAnsi" w:cstheme="minorHAnsi"/>
          <w:sz w:val="20"/>
          <w:szCs w:val="20"/>
        </w:rPr>
        <w:t xml:space="preserve">  παρακάτω :</w:t>
      </w:r>
    </w:p>
    <w:p w14:paraId="47841CA2" w14:textId="1E7F633F" w:rsidR="008B7FA5" w:rsidRPr="009340C5" w:rsidRDefault="008B7FA5" w:rsidP="00B06C33">
      <w:pPr>
        <w:pStyle w:val="ae"/>
        <w:numPr>
          <w:ilvl w:val="0"/>
          <w:numId w:val="12"/>
        </w:numPr>
        <w:tabs>
          <w:tab w:val="left" w:pos="1134"/>
        </w:tabs>
        <w:spacing w:line="300" w:lineRule="atLeast"/>
        <w:jc w:val="both"/>
        <w:rPr>
          <w:rFonts w:asciiTheme="minorHAnsi" w:hAnsiTheme="minorHAnsi" w:cstheme="minorHAnsi"/>
          <w:sz w:val="20"/>
        </w:rPr>
      </w:pPr>
      <w:r w:rsidRPr="009340C5">
        <w:rPr>
          <w:rFonts w:asciiTheme="minorHAnsi" w:hAnsiTheme="minorHAnsi" w:cstheme="minorHAnsi"/>
          <w:sz w:val="20"/>
        </w:rPr>
        <w:t xml:space="preserve">Πίνακα Ομάδας έργου η οποία θα αποτελείται από τουλάχιστον </w:t>
      </w:r>
      <w:r w:rsidRPr="009340C5">
        <w:rPr>
          <w:rFonts w:asciiTheme="minorHAnsi" w:hAnsiTheme="minorHAnsi" w:cstheme="minorHAnsi"/>
          <w:b/>
          <w:sz w:val="20"/>
        </w:rPr>
        <w:t>πέντε (5)</w:t>
      </w:r>
      <w:r w:rsidRPr="009340C5">
        <w:rPr>
          <w:rFonts w:asciiTheme="minorHAnsi" w:hAnsiTheme="minorHAnsi" w:cstheme="minorHAnsi"/>
          <w:sz w:val="20"/>
        </w:rPr>
        <w:t xml:space="preserve"> στελέχη στον οποίο θα αναφέρονται αναλυτικά το ονοματεπώνυμο του μέλους της ομάδας, τίτλοι σπουδών, ο ρόλος του κάθε μέλους στην ομάδα έργου, η θέση στο σχήμα υλοποίησης (δηλ. Υπεύθυνος Έργου, εμπειρογνώμονας ή μέλος ομάδας), γενική και ειδική εμπειρία κάθε μέλους και οι προτεινόμενοι Ανθρωπομήνες απασχόλησης στο έργου.  Σε περίπτωση που δεν υπάρχει εξαρτημένη σχέση εργασίας με τα μέλη της ομάδας </w:t>
      </w:r>
      <w:r w:rsidRPr="009340C5">
        <w:rPr>
          <w:rFonts w:asciiTheme="minorHAnsi" w:hAnsiTheme="minorHAnsi" w:cstheme="minorHAnsi"/>
          <w:color w:val="000000"/>
          <w:sz w:val="20"/>
        </w:rPr>
        <w:t>θα πρέπει να κατατεθούν δηλώσεις συνεργασίας των εξωτερικών συνεργατών με τον οικονομικό φορέα.</w:t>
      </w:r>
      <w:r w:rsidRPr="009340C5">
        <w:rPr>
          <w:rFonts w:asciiTheme="minorHAnsi" w:hAnsiTheme="minorHAnsi" w:cstheme="minorHAnsi"/>
          <w:sz w:val="20"/>
        </w:rPr>
        <w:t xml:space="preserve"> </w:t>
      </w:r>
    </w:p>
    <w:p w14:paraId="42383397" w14:textId="77777777" w:rsidR="00571EFC" w:rsidRPr="00571EFC" w:rsidRDefault="00571EFC" w:rsidP="00B06C33">
      <w:pPr>
        <w:pStyle w:val="ae"/>
        <w:numPr>
          <w:ilvl w:val="0"/>
          <w:numId w:val="12"/>
        </w:numPr>
        <w:tabs>
          <w:tab w:val="left" w:pos="1134"/>
        </w:tabs>
        <w:spacing w:line="300" w:lineRule="atLeast"/>
        <w:rPr>
          <w:rFonts w:asciiTheme="minorHAnsi" w:hAnsiTheme="minorHAnsi" w:cstheme="minorHAnsi"/>
          <w:sz w:val="20"/>
        </w:rPr>
      </w:pPr>
      <w:r w:rsidRPr="00571EFC">
        <w:rPr>
          <w:rFonts w:asciiTheme="minorHAnsi" w:hAnsiTheme="minorHAnsi" w:cstheme="minorHAnsi"/>
          <w:b/>
          <w:sz w:val="20"/>
        </w:rPr>
        <w:t xml:space="preserve">Βιογραφικά Σημειώματα </w:t>
      </w:r>
      <w:r w:rsidRPr="00571EFC">
        <w:rPr>
          <w:rFonts w:asciiTheme="minorHAnsi" w:hAnsiTheme="minorHAnsi" w:cstheme="minorHAnsi"/>
          <w:sz w:val="20"/>
        </w:rPr>
        <w:t>όλων των μελών της Ομάδας Έργου συνοδευόμενα από Υπεύθυνη Δήλωση του Ν. 1599/86</w:t>
      </w:r>
      <w:r w:rsidRPr="00571EFC">
        <w:rPr>
          <w:rFonts w:asciiTheme="minorHAnsi" w:hAnsiTheme="minorHAnsi" w:cstheme="minorHAnsi"/>
          <w:b/>
          <w:sz w:val="20"/>
        </w:rPr>
        <w:t xml:space="preserve"> </w:t>
      </w:r>
      <w:r w:rsidRPr="00571EFC">
        <w:rPr>
          <w:rFonts w:asciiTheme="minorHAnsi" w:hAnsiTheme="minorHAnsi" w:cstheme="minorHAnsi"/>
          <w:sz w:val="20"/>
        </w:rPr>
        <w:t>κάθε μέλους της ομάδας έργου περί ακρίβειας των στοιχείων του βιογραφικού σημειώματος τους.</w:t>
      </w:r>
    </w:p>
    <w:p w14:paraId="1061F61A" w14:textId="405C0897" w:rsidR="008B7FA5" w:rsidRDefault="008B7FA5" w:rsidP="00B06C33">
      <w:pPr>
        <w:pStyle w:val="ae"/>
        <w:numPr>
          <w:ilvl w:val="0"/>
          <w:numId w:val="12"/>
        </w:numPr>
        <w:tabs>
          <w:tab w:val="left" w:pos="1134"/>
        </w:tabs>
        <w:spacing w:line="300" w:lineRule="atLeast"/>
        <w:jc w:val="both"/>
        <w:rPr>
          <w:rFonts w:asciiTheme="minorHAnsi" w:hAnsiTheme="minorHAnsi" w:cstheme="minorHAnsi"/>
          <w:sz w:val="20"/>
        </w:rPr>
      </w:pPr>
      <w:r w:rsidRPr="00571EFC">
        <w:rPr>
          <w:rFonts w:asciiTheme="minorHAnsi" w:hAnsiTheme="minorHAnsi" w:cstheme="minorHAnsi"/>
          <w:sz w:val="20"/>
        </w:rPr>
        <w:lastRenderedPageBreak/>
        <w:t xml:space="preserve">Υπεύθυνη δήλωση </w:t>
      </w:r>
      <w:r w:rsidR="00571EFC" w:rsidRPr="00571EFC">
        <w:rPr>
          <w:rFonts w:asciiTheme="minorHAnsi" w:hAnsiTheme="minorHAnsi" w:cstheme="minorHAnsi"/>
          <w:sz w:val="20"/>
        </w:rPr>
        <w:t>του οικονομικού φορέα στην οποία να δηλώνει ότι</w:t>
      </w:r>
      <w:r w:rsidRPr="00571EFC">
        <w:rPr>
          <w:rFonts w:asciiTheme="minorHAnsi" w:hAnsiTheme="minorHAnsi" w:cstheme="minorHAnsi"/>
          <w:sz w:val="20"/>
        </w:rPr>
        <w:t>:</w:t>
      </w:r>
    </w:p>
    <w:p w14:paraId="163BD279" w14:textId="11D406B8" w:rsidR="00571EFC" w:rsidRPr="00830B58" w:rsidRDefault="00571EFC" w:rsidP="00B06C33">
      <w:pPr>
        <w:pStyle w:val="ae"/>
        <w:numPr>
          <w:ilvl w:val="0"/>
          <w:numId w:val="13"/>
        </w:numPr>
        <w:tabs>
          <w:tab w:val="left" w:pos="1134"/>
        </w:tabs>
        <w:spacing w:line="300" w:lineRule="atLeast"/>
        <w:jc w:val="both"/>
        <w:rPr>
          <w:rFonts w:asciiTheme="minorHAnsi" w:hAnsiTheme="minorHAnsi" w:cstheme="minorHAnsi"/>
          <w:sz w:val="20"/>
        </w:rPr>
      </w:pPr>
      <w:r w:rsidRPr="00571EFC">
        <w:rPr>
          <w:rFonts w:asciiTheme="minorHAnsi" w:hAnsiTheme="minorHAnsi" w:cstheme="minorHAnsi"/>
          <w:sz w:val="20"/>
        </w:rPr>
        <w:t xml:space="preserve"> </w:t>
      </w:r>
      <w:r w:rsidRPr="00830B58">
        <w:rPr>
          <w:rFonts w:asciiTheme="minorHAnsi" w:hAnsiTheme="minorHAnsi" w:cstheme="minorHAnsi"/>
          <w:sz w:val="20"/>
        </w:rPr>
        <w:t>Επιβεβαιώνει τη γενική και ειδική εμπειρίας των μελών της ομάδας έργου,</w:t>
      </w:r>
    </w:p>
    <w:p w14:paraId="1102928A" w14:textId="4137B97F" w:rsidR="00571EFC" w:rsidRPr="00830B58" w:rsidRDefault="003C4B40" w:rsidP="00B06C33">
      <w:pPr>
        <w:pStyle w:val="ae"/>
        <w:numPr>
          <w:ilvl w:val="0"/>
          <w:numId w:val="13"/>
        </w:numPr>
        <w:tabs>
          <w:tab w:val="left" w:pos="1134"/>
        </w:tabs>
        <w:spacing w:line="300" w:lineRule="atLeast"/>
        <w:jc w:val="both"/>
        <w:rPr>
          <w:rFonts w:asciiTheme="minorHAnsi" w:hAnsiTheme="minorHAnsi" w:cstheme="minorHAnsi"/>
          <w:sz w:val="20"/>
        </w:rPr>
      </w:pPr>
      <w:r w:rsidRPr="00830B58">
        <w:rPr>
          <w:rFonts w:asciiTheme="minorHAnsi" w:hAnsiTheme="minorHAnsi" w:cstheme="minorHAnsi"/>
          <w:sz w:val="20"/>
        </w:rPr>
        <w:t>Έλαβε</w:t>
      </w:r>
      <w:r w:rsidR="00571EFC" w:rsidRPr="00830B58">
        <w:rPr>
          <w:rFonts w:asciiTheme="minorHAnsi" w:hAnsiTheme="minorHAnsi" w:cstheme="minorHAnsi"/>
          <w:sz w:val="20"/>
        </w:rPr>
        <w:t xml:space="preserve"> </w:t>
      </w:r>
      <w:r w:rsidRPr="00830B58">
        <w:rPr>
          <w:rFonts w:asciiTheme="minorHAnsi" w:hAnsiTheme="minorHAnsi" w:cstheme="minorHAnsi"/>
          <w:sz w:val="20"/>
        </w:rPr>
        <w:t>γνώση</w:t>
      </w:r>
      <w:r w:rsidR="00571EFC" w:rsidRPr="00830B58">
        <w:rPr>
          <w:rFonts w:asciiTheme="minorHAnsi" w:hAnsiTheme="minorHAnsi" w:cstheme="minorHAnsi"/>
          <w:sz w:val="20"/>
        </w:rPr>
        <w:t xml:space="preserve"> των   όρων</w:t>
      </w:r>
      <w:r w:rsidRPr="00830B58">
        <w:rPr>
          <w:rFonts w:asciiTheme="minorHAnsi" w:hAnsiTheme="minorHAnsi" w:cstheme="minorHAnsi"/>
          <w:sz w:val="20"/>
        </w:rPr>
        <w:t xml:space="preserve"> της παρούσας μελέτης  και των σχετικών με αυτή διατάξεων και των τεχνικών προδιαγραφών και ότι τους αποδέχεται πλήρως και ανεπιφύλακτα</w:t>
      </w:r>
      <w:r w:rsidR="00571EFC" w:rsidRPr="00830B58">
        <w:rPr>
          <w:rFonts w:asciiTheme="minorHAnsi" w:hAnsiTheme="minorHAnsi" w:cstheme="minorHAnsi"/>
          <w:sz w:val="20"/>
        </w:rPr>
        <w:t xml:space="preserve"> </w:t>
      </w:r>
    </w:p>
    <w:p w14:paraId="5677D0EB" w14:textId="58CE766F" w:rsidR="00571EFC" w:rsidRPr="00830B58" w:rsidRDefault="00571EFC" w:rsidP="00B06C33">
      <w:pPr>
        <w:pStyle w:val="ae"/>
        <w:numPr>
          <w:ilvl w:val="0"/>
          <w:numId w:val="13"/>
        </w:numPr>
        <w:tabs>
          <w:tab w:val="left" w:pos="1134"/>
        </w:tabs>
        <w:spacing w:line="300" w:lineRule="atLeast"/>
        <w:jc w:val="both"/>
        <w:rPr>
          <w:rFonts w:asciiTheme="minorHAnsi" w:hAnsiTheme="minorHAnsi" w:cstheme="minorHAnsi"/>
          <w:sz w:val="20"/>
        </w:rPr>
      </w:pPr>
      <w:r w:rsidRPr="00830B58">
        <w:rPr>
          <w:rFonts w:asciiTheme="minorHAnsi" w:hAnsiTheme="minorHAnsi" w:cstheme="minorHAnsi"/>
          <w:sz w:val="20"/>
        </w:rPr>
        <w:t>τ</w:t>
      </w:r>
      <w:r w:rsidRPr="00830B58">
        <w:rPr>
          <w:rFonts w:asciiTheme="minorHAnsi" w:hAnsiTheme="minorHAnsi" w:cstheme="minorHAnsi"/>
          <w:sz w:val="20"/>
          <w:lang w:eastAsia="en-US"/>
        </w:rPr>
        <w:t xml:space="preserve">ην επιτόπια παρουσία (onsite support) τουλάχιστον μία (1) φορά την εβδομάδα, στις εγκαταστάσεις του Δήμου Σητείας στελέχους του αναδόχου σχήματος </w:t>
      </w:r>
    </w:p>
    <w:p w14:paraId="16A6C0B6" w14:textId="77777777" w:rsidR="00571EFC" w:rsidRPr="00571EFC" w:rsidRDefault="00571EFC" w:rsidP="00571EFC">
      <w:pPr>
        <w:pStyle w:val="ae"/>
        <w:tabs>
          <w:tab w:val="left" w:pos="1134"/>
        </w:tabs>
        <w:spacing w:line="300" w:lineRule="atLeast"/>
        <w:jc w:val="both"/>
        <w:rPr>
          <w:rFonts w:asciiTheme="minorHAnsi" w:hAnsiTheme="minorHAnsi" w:cstheme="minorHAnsi"/>
          <w:sz w:val="20"/>
        </w:rPr>
      </w:pPr>
    </w:p>
    <w:p w14:paraId="6FBDB42A" w14:textId="77777777" w:rsidR="003C4B40" w:rsidRPr="003C4B40" w:rsidRDefault="008B7FA5" w:rsidP="00B06C33">
      <w:pPr>
        <w:pStyle w:val="ae"/>
        <w:numPr>
          <w:ilvl w:val="0"/>
          <w:numId w:val="12"/>
        </w:numPr>
        <w:tabs>
          <w:tab w:val="left" w:pos="1134"/>
        </w:tabs>
        <w:spacing w:line="300" w:lineRule="atLeast"/>
        <w:jc w:val="both"/>
        <w:rPr>
          <w:rFonts w:asciiTheme="minorHAnsi" w:hAnsiTheme="minorHAnsi" w:cstheme="minorHAnsi"/>
          <w:b/>
          <w:bCs/>
          <w:sz w:val="20"/>
        </w:rPr>
      </w:pPr>
      <w:r w:rsidRPr="003C4B40">
        <w:rPr>
          <w:rFonts w:asciiTheme="minorHAnsi" w:hAnsiTheme="minorHAnsi" w:cstheme="minorHAnsi"/>
          <w:sz w:val="20"/>
        </w:rPr>
        <w:t xml:space="preserve">Υπεύθυνες δηλώσεις υπογεγραμμένες από όλα τα μέλη της ομάδας έργου περί αποδοχής του ορισμού τους. </w:t>
      </w:r>
    </w:p>
    <w:p w14:paraId="0E43E5CB" w14:textId="5BB5A4F8" w:rsidR="003C4B40" w:rsidRPr="003C4B40" w:rsidRDefault="003C4B40" w:rsidP="00B06C33">
      <w:pPr>
        <w:pStyle w:val="ae"/>
        <w:numPr>
          <w:ilvl w:val="0"/>
          <w:numId w:val="12"/>
        </w:numPr>
        <w:tabs>
          <w:tab w:val="left" w:pos="1134"/>
        </w:tabs>
        <w:spacing w:line="300" w:lineRule="atLeast"/>
        <w:jc w:val="both"/>
        <w:rPr>
          <w:rFonts w:asciiTheme="minorHAnsi" w:hAnsiTheme="minorHAnsi" w:cstheme="minorHAnsi"/>
          <w:b/>
          <w:bCs/>
          <w:sz w:val="20"/>
        </w:rPr>
      </w:pPr>
      <w:r w:rsidRPr="003C4B40">
        <w:rPr>
          <w:rFonts w:asciiTheme="minorHAnsi" w:hAnsiTheme="minorHAnsi" w:cstheme="minorHAnsi"/>
          <w:b/>
          <w:bCs/>
          <w:sz w:val="20"/>
        </w:rPr>
        <w:t>Συμβάσεις/ Βεβαιώσεις καλής εκτέλεσης/ή και Βεβαιώσεις έργων ή εργοδοτών/ για να αποδείξουν οι οικονομικοί φορείς ότι:</w:t>
      </w:r>
    </w:p>
    <w:p w14:paraId="5DD34B0D" w14:textId="77777777" w:rsidR="003C4B40" w:rsidRPr="003C4B40" w:rsidRDefault="003C4B40" w:rsidP="00B06C33">
      <w:pPr>
        <w:pStyle w:val="ae"/>
        <w:numPr>
          <w:ilvl w:val="0"/>
          <w:numId w:val="14"/>
        </w:numPr>
        <w:spacing w:line="276" w:lineRule="auto"/>
        <w:ind w:right="153"/>
        <w:jc w:val="both"/>
        <w:rPr>
          <w:rFonts w:asciiTheme="minorHAnsi" w:hAnsiTheme="minorHAnsi" w:cstheme="minorHAnsi"/>
          <w:sz w:val="20"/>
        </w:rPr>
      </w:pPr>
      <w:r w:rsidRPr="003C4B40">
        <w:rPr>
          <w:rFonts w:asciiTheme="minorHAnsi" w:hAnsiTheme="minorHAnsi" w:cstheme="minorHAnsi"/>
          <w:sz w:val="20"/>
        </w:rPr>
        <w:t>Να έχουν αποδεδειγμένη εμπειρία κατά τη διάρκεια των τριών (3) τελευταίων ετών (2018-2020) σε τουλάχιστον  (3) έργα που σχετίζονται με το στρατηγικό σχεδιασμό στον τομέα της αστικής κινητικότητας, στα οποία να περιλαμβάνονται υποχρεωτικά δύο (2) ολοκληρωμένες συμβάσεις παροχής υπηρεσιών τεχνικής υποστήριξης σε Δήμου για την εκπόνηση Στρατηγικού Σχεδίου Βιώσιμης Αστικής Κινητικότητας. Προς απόδειξη τούτου, οφείλουν να προσκομίσουν τις σχετικές συμβάσεις.</w:t>
      </w:r>
    </w:p>
    <w:p w14:paraId="0DF3154E" w14:textId="77777777" w:rsidR="003C4B40" w:rsidRPr="003C4B40" w:rsidRDefault="003C4B40" w:rsidP="00B06C33">
      <w:pPr>
        <w:pStyle w:val="ae"/>
        <w:numPr>
          <w:ilvl w:val="0"/>
          <w:numId w:val="14"/>
        </w:numPr>
        <w:spacing w:line="276" w:lineRule="auto"/>
        <w:ind w:right="153"/>
        <w:jc w:val="both"/>
        <w:rPr>
          <w:rFonts w:asciiTheme="minorHAnsi" w:hAnsiTheme="minorHAnsi" w:cstheme="minorHAnsi"/>
          <w:sz w:val="20"/>
        </w:rPr>
      </w:pPr>
      <w:r w:rsidRPr="003C4B40">
        <w:rPr>
          <w:rFonts w:asciiTheme="minorHAnsi" w:hAnsiTheme="minorHAnsi" w:cstheme="minorHAnsi"/>
          <w:sz w:val="20"/>
        </w:rPr>
        <w:t>Να έχουν ολοκληρώσει επιτυχώς τουλάχιστον τέσσερεις (4) συμβάσεις σχετιζόμενες με την ενέργεια ή/και την κλιματική αλλαγή (π.χ. ΣΔΑΕ, ΣΔΑΕΚ). Προς απόδειξη τούτου, οφείλουν να προσκομίσουν τις σχετικές συμβάσεις.</w:t>
      </w:r>
    </w:p>
    <w:p w14:paraId="4185142C" w14:textId="77777777" w:rsidR="003C4B40" w:rsidRPr="003C4B40" w:rsidRDefault="003C4B40" w:rsidP="00B06C33">
      <w:pPr>
        <w:pStyle w:val="ae"/>
        <w:numPr>
          <w:ilvl w:val="0"/>
          <w:numId w:val="14"/>
        </w:numPr>
        <w:spacing w:line="276" w:lineRule="auto"/>
        <w:ind w:right="153"/>
        <w:jc w:val="both"/>
        <w:rPr>
          <w:rFonts w:asciiTheme="minorHAnsi" w:hAnsiTheme="minorHAnsi" w:cstheme="minorHAnsi"/>
          <w:sz w:val="20"/>
        </w:rPr>
      </w:pPr>
      <w:r w:rsidRPr="003C4B40">
        <w:rPr>
          <w:rFonts w:asciiTheme="minorHAnsi" w:hAnsiTheme="minorHAnsi" w:cstheme="minorHAnsi"/>
          <w:sz w:val="20"/>
        </w:rPr>
        <w:t>Να έχουν υλοποιήσει την τελευταία 3ετία τουλάχιστον δύο (2) συμβάσεις στην συμβουλευτική υποστήριξη (παρακολούθηση, αξιολόγηση και επιλογή δράσεων) φορέων ΟΤΑ Α’ βαθμού, στην υλοποίηση συγχρηματοδοτούμενων προγραμμάτων ή/και υλοποίηση / εφαρμογή ευρωπαϊκών στρατηγικών. Προς απόδειξη τούτου, οφείλουν να προσκομίσουν τις σχετικές συμβάσεις.</w:t>
      </w:r>
    </w:p>
    <w:p w14:paraId="0BE09C39" w14:textId="77777777" w:rsidR="00571EFC" w:rsidRPr="009340C5" w:rsidRDefault="00571EFC" w:rsidP="00B06C33">
      <w:pPr>
        <w:pStyle w:val="ae"/>
        <w:numPr>
          <w:ilvl w:val="0"/>
          <w:numId w:val="12"/>
        </w:numPr>
        <w:suppressAutoHyphens/>
        <w:spacing w:line="300" w:lineRule="atLeast"/>
        <w:jc w:val="both"/>
        <w:rPr>
          <w:rFonts w:asciiTheme="minorHAnsi" w:hAnsiTheme="minorHAnsi" w:cstheme="minorHAnsi"/>
          <w:sz w:val="20"/>
          <w:lang w:eastAsia="en-US"/>
        </w:rPr>
      </w:pPr>
      <w:r w:rsidRPr="009340C5">
        <w:rPr>
          <w:rFonts w:asciiTheme="minorHAnsi" w:hAnsiTheme="minorHAnsi" w:cstheme="minorHAnsi"/>
          <w:sz w:val="20"/>
          <w:lang w:eastAsia="en-US"/>
        </w:rPr>
        <w:t>Να διαθέτουν εν ισχύ:</w:t>
      </w:r>
    </w:p>
    <w:p w14:paraId="42D5EA7C" w14:textId="77777777" w:rsidR="00571EFC" w:rsidRPr="009340C5" w:rsidRDefault="00571EFC" w:rsidP="00B06C33">
      <w:pPr>
        <w:pStyle w:val="3"/>
        <w:numPr>
          <w:ilvl w:val="0"/>
          <w:numId w:val="11"/>
        </w:numPr>
        <w:suppressAutoHyphens/>
        <w:spacing w:line="300" w:lineRule="atLeast"/>
        <w:jc w:val="both"/>
        <w:rPr>
          <w:rFonts w:asciiTheme="minorHAnsi" w:hAnsiTheme="minorHAnsi" w:cstheme="minorHAnsi"/>
          <w:bCs/>
          <w:sz w:val="20"/>
          <w:lang w:val="el-GR"/>
        </w:rPr>
      </w:pPr>
      <w:r w:rsidRPr="009340C5">
        <w:rPr>
          <w:rFonts w:asciiTheme="minorHAnsi" w:hAnsiTheme="minorHAnsi" w:cstheme="minorHAnsi"/>
          <w:bCs/>
          <w:sz w:val="20"/>
          <w:lang w:val="el-GR"/>
        </w:rPr>
        <w:t xml:space="preserve">Το Σύστημα Διαχείρισης Ποιότητας κατά το πρότυπο </w:t>
      </w:r>
      <w:r w:rsidRPr="009340C5">
        <w:rPr>
          <w:rFonts w:asciiTheme="minorHAnsi" w:hAnsiTheme="minorHAnsi" w:cstheme="minorHAnsi"/>
          <w:b/>
          <w:bCs/>
          <w:sz w:val="20"/>
          <w:lang w:val="el-GR"/>
        </w:rPr>
        <w:t>ISO 9001:2015 ή ισοδύναμό του</w:t>
      </w:r>
      <w:r w:rsidRPr="009340C5">
        <w:rPr>
          <w:rFonts w:asciiTheme="minorHAnsi" w:hAnsiTheme="minorHAnsi" w:cstheme="minorHAnsi"/>
          <w:bCs/>
          <w:sz w:val="20"/>
          <w:lang w:val="el-GR"/>
        </w:rPr>
        <w:t xml:space="preserve"> με πεδίο εφαρμογής: την παροχή συμβουλευτικών και μελετητικών υπηρεσιών προς δημόσιους φορείς, αναφορικά με  το σχεδιασμό, την υλοποίηση, διαχείριση και αξιολόγηση Εθνικών και Ευρωπαϊκών Προγραμμάτων.</w:t>
      </w:r>
    </w:p>
    <w:p w14:paraId="23915E3B" w14:textId="77777777" w:rsidR="00571EFC" w:rsidRPr="009340C5" w:rsidRDefault="00571EFC" w:rsidP="00B06C33">
      <w:pPr>
        <w:pStyle w:val="3"/>
        <w:numPr>
          <w:ilvl w:val="0"/>
          <w:numId w:val="11"/>
        </w:numPr>
        <w:suppressAutoHyphens/>
        <w:spacing w:line="300" w:lineRule="atLeast"/>
        <w:jc w:val="both"/>
        <w:rPr>
          <w:rFonts w:asciiTheme="minorHAnsi" w:hAnsiTheme="minorHAnsi" w:cstheme="minorHAnsi"/>
          <w:bCs/>
          <w:sz w:val="20"/>
          <w:lang w:val="el-GR"/>
        </w:rPr>
      </w:pPr>
      <w:r w:rsidRPr="009340C5">
        <w:rPr>
          <w:rFonts w:asciiTheme="minorHAnsi" w:hAnsiTheme="minorHAnsi" w:cstheme="minorHAnsi"/>
          <w:bCs/>
          <w:sz w:val="20"/>
          <w:lang w:val="el-GR" w:eastAsia="en-US"/>
        </w:rPr>
        <w:t xml:space="preserve">Το Σύστημα </w:t>
      </w:r>
      <w:r w:rsidRPr="009340C5">
        <w:rPr>
          <w:rFonts w:asciiTheme="minorHAnsi" w:hAnsiTheme="minorHAnsi" w:cstheme="minorHAnsi"/>
          <w:bCs/>
          <w:sz w:val="20"/>
          <w:lang w:val="el-GR"/>
        </w:rPr>
        <w:t>Περιβαλλοντικής Διαχείρισης</w:t>
      </w:r>
      <w:r w:rsidRPr="009340C5">
        <w:rPr>
          <w:rFonts w:asciiTheme="minorHAnsi" w:hAnsiTheme="minorHAnsi" w:cstheme="minorHAnsi"/>
          <w:bCs/>
          <w:sz w:val="20"/>
          <w:lang w:val="el-GR" w:eastAsia="en-US"/>
        </w:rPr>
        <w:t xml:space="preserve">  κατά το πρότυπο </w:t>
      </w:r>
      <w:r w:rsidRPr="009340C5">
        <w:rPr>
          <w:rFonts w:asciiTheme="minorHAnsi" w:hAnsiTheme="minorHAnsi" w:cstheme="minorHAnsi"/>
          <w:b/>
          <w:bCs/>
          <w:sz w:val="20"/>
          <w:lang w:val="el-GR"/>
        </w:rPr>
        <w:t>ISO 14001:2015 ή ισοδύναμό του,</w:t>
      </w:r>
      <w:r w:rsidRPr="009340C5">
        <w:rPr>
          <w:rFonts w:asciiTheme="minorHAnsi" w:hAnsiTheme="minorHAnsi" w:cstheme="minorHAnsi"/>
          <w:bCs/>
          <w:sz w:val="20"/>
          <w:lang w:val="el-GR"/>
        </w:rPr>
        <w:t xml:space="preserve"> με πεδίο εφαρμογής: την παροχή συμβουλευτικών και μελετητικών υπηρεσιών προς δημόσιους φορείς, αναφορικά με  το σχεδιασμό, την υλοποίηση, διαχείριση και αξιολόγηση Εθνικών και Ευρωπαϊκών Προγραμμάτων</w:t>
      </w:r>
    </w:p>
    <w:p w14:paraId="1AD8C657" w14:textId="77777777" w:rsidR="00571EFC" w:rsidRPr="009340C5" w:rsidRDefault="00571EFC" w:rsidP="00B06C33">
      <w:pPr>
        <w:pStyle w:val="3"/>
        <w:numPr>
          <w:ilvl w:val="0"/>
          <w:numId w:val="11"/>
        </w:numPr>
        <w:suppressAutoHyphens/>
        <w:spacing w:line="300" w:lineRule="atLeast"/>
        <w:jc w:val="both"/>
        <w:rPr>
          <w:rFonts w:asciiTheme="minorHAnsi" w:hAnsiTheme="minorHAnsi" w:cstheme="minorHAnsi"/>
          <w:bCs/>
          <w:sz w:val="20"/>
          <w:lang w:val="el-GR"/>
        </w:rPr>
      </w:pPr>
      <w:r w:rsidRPr="009340C5">
        <w:rPr>
          <w:rFonts w:asciiTheme="minorHAnsi" w:hAnsiTheme="minorHAnsi" w:cstheme="minorHAnsi"/>
          <w:bCs/>
          <w:sz w:val="20"/>
          <w:lang w:val="el-GR"/>
        </w:rPr>
        <w:t xml:space="preserve">Το Σύστημα Διαχείρισης Ασφάλειας Πληροφοριών κατά το πρότυπο </w:t>
      </w:r>
      <w:r w:rsidRPr="009340C5">
        <w:rPr>
          <w:rFonts w:asciiTheme="minorHAnsi" w:hAnsiTheme="minorHAnsi" w:cstheme="minorHAnsi"/>
          <w:b/>
          <w:bCs/>
          <w:color w:val="000000"/>
          <w:sz w:val="20"/>
          <w:lang w:val="el-GR"/>
        </w:rPr>
        <w:t>ISO 27001:2013 ή ισοδύναμό του</w:t>
      </w:r>
      <w:r w:rsidRPr="009340C5">
        <w:rPr>
          <w:rFonts w:asciiTheme="minorHAnsi" w:hAnsiTheme="minorHAnsi" w:cstheme="minorHAnsi"/>
          <w:bCs/>
          <w:color w:val="000000"/>
          <w:sz w:val="20"/>
          <w:lang w:val="el-GR"/>
        </w:rPr>
        <w:t xml:space="preserve"> </w:t>
      </w:r>
      <w:r w:rsidRPr="009340C5">
        <w:rPr>
          <w:rFonts w:asciiTheme="minorHAnsi" w:hAnsiTheme="minorHAnsi" w:cstheme="minorHAnsi"/>
          <w:bCs/>
          <w:sz w:val="20"/>
          <w:lang w:val="el-GR"/>
        </w:rPr>
        <w:t>με πεδίο εφαρμογής:  την Παροχή συμβουλευτικών και μελετητικών υπηρεσιών στον δημόσιο</w:t>
      </w:r>
      <w:r w:rsidRPr="009340C5">
        <w:rPr>
          <w:rFonts w:asciiTheme="minorHAnsi" w:hAnsiTheme="minorHAnsi" w:cstheme="minorHAnsi"/>
          <w:b/>
          <w:bCs/>
          <w:sz w:val="20"/>
          <w:lang w:val="el-GR"/>
        </w:rPr>
        <w:t xml:space="preserve"> </w:t>
      </w:r>
      <w:r w:rsidRPr="009340C5">
        <w:rPr>
          <w:rFonts w:asciiTheme="minorHAnsi" w:hAnsiTheme="minorHAnsi" w:cstheme="minorHAnsi"/>
          <w:bCs/>
          <w:sz w:val="20"/>
          <w:lang w:val="el-GR"/>
        </w:rPr>
        <w:t>και ιδιωτικό τομέα.</w:t>
      </w:r>
    </w:p>
    <w:p w14:paraId="19DAC5BF" w14:textId="77777777" w:rsidR="000B746C" w:rsidRPr="009340C5" w:rsidRDefault="000B746C" w:rsidP="000B746C"/>
    <w:p w14:paraId="1ED5A4CE" w14:textId="77777777" w:rsidR="000B746C" w:rsidRDefault="000B746C" w:rsidP="000B746C">
      <w:pPr>
        <w:rPr>
          <w:highlight w:val="yellow"/>
        </w:rPr>
      </w:pPr>
    </w:p>
    <w:p w14:paraId="3CA23024" w14:textId="11A7D840" w:rsidR="00A64125" w:rsidRDefault="00A64125" w:rsidP="0009688B">
      <w:pPr>
        <w:jc w:val="both"/>
        <w:rPr>
          <w:rFonts w:ascii="Calibri" w:hAnsi="Calibri" w:cs="Calibri"/>
          <w:b/>
          <w:sz w:val="20"/>
          <w:szCs w:val="20"/>
          <w:u w:val="single"/>
        </w:rPr>
      </w:pPr>
      <w:r w:rsidRPr="00A64125">
        <w:rPr>
          <w:rFonts w:ascii="Calibri" w:hAnsi="Calibri" w:cs="Calibri"/>
          <w:b/>
          <w:sz w:val="20"/>
          <w:szCs w:val="20"/>
          <w:u w:val="single"/>
        </w:rPr>
        <w:t xml:space="preserve">Άρθρο </w:t>
      </w:r>
      <w:r w:rsidR="003C4B40">
        <w:rPr>
          <w:rFonts w:ascii="Calibri" w:hAnsi="Calibri" w:cs="Calibri"/>
          <w:b/>
          <w:sz w:val="20"/>
          <w:szCs w:val="20"/>
          <w:u w:val="single"/>
        </w:rPr>
        <w:t>5</w:t>
      </w:r>
      <w:r>
        <w:rPr>
          <w:rFonts w:ascii="Calibri" w:hAnsi="Calibri" w:cs="Calibri"/>
          <w:b/>
          <w:sz w:val="20"/>
          <w:szCs w:val="20"/>
          <w:u w:val="single"/>
        </w:rPr>
        <w:t>ο</w:t>
      </w:r>
      <w:r w:rsidRPr="00A64125">
        <w:rPr>
          <w:rFonts w:ascii="Calibri" w:hAnsi="Calibri" w:cs="Calibri"/>
          <w:b/>
          <w:sz w:val="20"/>
          <w:szCs w:val="20"/>
          <w:u w:val="single"/>
        </w:rPr>
        <w:t xml:space="preserve"> :  Σύμβασης</w:t>
      </w:r>
    </w:p>
    <w:p w14:paraId="57C91BF9" w14:textId="77777777" w:rsidR="006A400A" w:rsidRPr="00A64125" w:rsidRDefault="006A400A" w:rsidP="0009688B">
      <w:pPr>
        <w:jc w:val="both"/>
        <w:rPr>
          <w:rFonts w:ascii="Calibri" w:hAnsi="Calibri" w:cs="Calibri"/>
          <w:b/>
          <w:sz w:val="20"/>
          <w:szCs w:val="20"/>
          <w:u w:val="single"/>
        </w:rPr>
      </w:pPr>
    </w:p>
    <w:p w14:paraId="7F0DE455" w14:textId="77777777" w:rsidR="00BC4B2F" w:rsidRPr="006A400A" w:rsidRDefault="00BC4B2F" w:rsidP="00BC4B2F">
      <w:pPr>
        <w:autoSpaceDE w:val="0"/>
        <w:autoSpaceDN w:val="0"/>
        <w:adjustRightInd w:val="0"/>
        <w:spacing w:line="300" w:lineRule="atLeast"/>
        <w:ind w:firstLine="340"/>
        <w:jc w:val="both"/>
        <w:rPr>
          <w:rFonts w:asciiTheme="minorHAnsi" w:hAnsiTheme="minorHAnsi" w:cstheme="minorHAnsi"/>
          <w:sz w:val="20"/>
          <w:szCs w:val="20"/>
        </w:rPr>
      </w:pPr>
      <w:r w:rsidRPr="006A400A">
        <w:rPr>
          <w:rFonts w:asciiTheme="minorHAnsi" w:hAnsiTheme="minorHAnsi" w:cstheme="minorHAnsi"/>
          <w:sz w:val="20"/>
          <w:szCs w:val="20"/>
        </w:rPr>
        <w:t xml:space="preserve">Ο Δήμος προσκαλεί τον ανάδοχο να προσέλθει για την υπογραφή του συμφωνητικού, εντός είκοσι (20) ημερών από την κοινοποίηση σχετικής έγγραφης ειδικής πρόσκλησης, για να υπογράψει τη σύμβαση. </w:t>
      </w:r>
    </w:p>
    <w:p w14:paraId="52FD8C96" w14:textId="3AC2722F" w:rsidR="00BC4B2F" w:rsidRPr="006A400A" w:rsidRDefault="00BC4B2F" w:rsidP="00BC4B2F">
      <w:pPr>
        <w:autoSpaceDE w:val="0"/>
        <w:autoSpaceDN w:val="0"/>
        <w:adjustRightInd w:val="0"/>
        <w:spacing w:line="300" w:lineRule="atLeast"/>
        <w:jc w:val="both"/>
        <w:rPr>
          <w:rFonts w:asciiTheme="minorHAnsi" w:hAnsiTheme="minorHAnsi" w:cstheme="minorHAnsi"/>
          <w:b/>
          <w:sz w:val="20"/>
          <w:szCs w:val="20"/>
        </w:rPr>
      </w:pPr>
      <w:r w:rsidRPr="006A400A">
        <w:rPr>
          <w:rFonts w:asciiTheme="minorHAnsi" w:hAnsiTheme="minorHAnsi" w:cstheme="minorHAnsi"/>
          <w:b/>
          <w:sz w:val="20"/>
          <w:szCs w:val="20"/>
        </w:rPr>
        <w:t xml:space="preserve">Η διάρκεια  της σύμβασης ορίζεται σε εννέα </w:t>
      </w:r>
      <w:r w:rsidR="006A400A">
        <w:rPr>
          <w:rFonts w:asciiTheme="minorHAnsi" w:hAnsiTheme="minorHAnsi" w:cstheme="minorHAnsi"/>
          <w:b/>
          <w:sz w:val="20"/>
          <w:szCs w:val="20"/>
        </w:rPr>
        <w:t xml:space="preserve"> (9) </w:t>
      </w:r>
      <w:r w:rsidRPr="006A400A">
        <w:rPr>
          <w:rFonts w:asciiTheme="minorHAnsi" w:hAnsiTheme="minorHAnsi" w:cstheme="minorHAnsi"/>
          <w:b/>
          <w:sz w:val="20"/>
          <w:szCs w:val="20"/>
        </w:rPr>
        <w:t xml:space="preserve">μήνες  από την </w:t>
      </w:r>
      <w:r w:rsidR="006A400A">
        <w:rPr>
          <w:rFonts w:asciiTheme="minorHAnsi" w:hAnsiTheme="minorHAnsi" w:cstheme="minorHAnsi"/>
          <w:b/>
          <w:sz w:val="20"/>
          <w:szCs w:val="20"/>
        </w:rPr>
        <w:t>ημερομηνία ανάρτησης της υπογεγραμμένης συμβάσης στο ΚΗΜΔΗΣ .</w:t>
      </w:r>
      <w:r w:rsidRPr="006A400A">
        <w:rPr>
          <w:rFonts w:asciiTheme="minorHAnsi" w:hAnsiTheme="minorHAnsi" w:cstheme="minorHAnsi"/>
          <w:b/>
          <w:sz w:val="20"/>
          <w:szCs w:val="20"/>
        </w:rPr>
        <w:t xml:space="preserve"> </w:t>
      </w:r>
    </w:p>
    <w:p w14:paraId="64072C22" w14:textId="77777777" w:rsidR="00BC4B2F" w:rsidRPr="006A400A" w:rsidRDefault="00BC4B2F" w:rsidP="00BC4B2F">
      <w:pPr>
        <w:pStyle w:val="Style5"/>
        <w:widowControl/>
        <w:tabs>
          <w:tab w:val="left" w:pos="1020"/>
        </w:tabs>
        <w:spacing w:line="300" w:lineRule="atLeast"/>
        <w:rPr>
          <w:rFonts w:asciiTheme="minorHAnsi" w:hAnsiTheme="minorHAnsi" w:cstheme="minorHAnsi"/>
          <w:sz w:val="20"/>
          <w:szCs w:val="20"/>
        </w:rPr>
      </w:pPr>
      <w:r w:rsidRPr="006A400A">
        <w:rPr>
          <w:rFonts w:asciiTheme="minorHAnsi" w:hAnsiTheme="minorHAnsi" w:cstheme="minorHAnsi"/>
          <w:sz w:val="20"/>
          <w:szCs w:val="20"/>
        </w:rPr>
        <w:t xml:space="preserve">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w:t>
      </w:r>
      <w:r w:rsidRPr="006A400A">
        <w:rPr>
          <w:rFonts w:asciiTheme="minorHAnsi" w:hAnsiTheme="minorHAnsi" w:cstheme="minorHAnsi"/>
          <w:sz w:val="20"/>
          <w:szCs w:val="20"/>
        </w:rPr>
        <w:lastRenderedPageBreak/>
        <w:t>του αναδόχου.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w:t>
      </w:r>
    </w:p>
    <w:p w14:paraId="023505CC" w14:textId="77777777" w:rsidR="00BC4B2F" w:rsidRPr="006A400A" w:rsidRDefault="00BC4B2F" w:rsidP="00BC4B2F">
      <w:pPr>
        <w:spacing w:line="300" w:lineRule="atLeast"/>
        <w:jc w:val="both"/>
        <w:rPr>
          <w:rFonts w:asciiTheme="minorHAnsi" w:hAnsiTheme="minorHAnsi" w:cstheme="minorHAnsi"/>
          <w:sz w:val="20"/>
          <w:szCs w:val="20"/>
        </w:rPr>
      </w:pPr>
      <w:r w:rsidRPr="006A400A">
        <w:rPr>
          <w:rFonts w:asciiTheme="minorHAnsi" w:hAnsiTheme="minorHAnsi" w:cstheme="minorHAnsi"/>
          <w:sz w:val="20"/>
          <w:szCs w:val="20"/>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4412/16 (όπως τροποποιήθηκε με το άρθρο 43 του ν.4605/19), και κατόπιν γνωμοδότησης της καθ’ ύλην αρμόδιας υπηρεσίας ή άλλως της υπηρεσίας, η οποία ορίζεται με απόφαση της Αναθέτουσας Αρχής  ή της επιτροπής που συγκροτείται επίσης με απόφαση της Αναθέτουσας Αρχής (άρθρο 216 του ν.4412/16 όπως τροποποιήθηκε με το άρθρο 33 του ν.4608/19).</w:t>
      </w:r>
    </w:p>
    <w:p w14:paraId="472C16BC" w14:textId="77777777" w:rsidR="00BC4B2F" w:rsidRPr="006A400A" w:rsidRDefault="00BC4B2F" w:rsidP="00BC4B2F">
      <w:pPr>
        <w:spacing w:line="300" w:lineRule="atLeast"/>
        <w:jc w:val="both"/>
        <w:rPr>
          <w:rFonts w:asciiTheme="minorHAnsi" w:hAnsiTheme="minorHAnsi" w:cstheme="minorHAnsi"/>
          <w:sz w:val="20"/>
          <w:szCs w:val="20"/>
        </w:rPr>
      </w:pPr>
      <w:r w:rsidRPr="006A400A">
        <w:rPr>
          <w:rFonts w:asciiTheme="minorHAnsi" w:hAnsiTheme="minorHAnsi" w:cstheme="minorHAnsi"/>
          <w:sz w:val="20"/>
          <w:szCs w:val="20"/>
        </w:rPr>
        <w:t xml:space="preserve"> Η σύμβαση θεωρείται ότι έχει εκτελεστεί, όταν εκτελεστεί οριστικά το σύνολο της υπηρεσίας, γίνει η αποπληρωμή του συμβατικού τιμήματος και εκπληρωθούν οι τυχόν λοιπές συμβατικές υποχρεώσεις από τα συμβαλλόμενα μέρη.</w:t>
      </w:r>
    </w:p>
    <w:p w14:paraId="15A9E7DF" w14:textId="77777777" w:rsidR="000B746C" w:rsidRPr="006A400A" w:rsidRDefault="000B746C" w:rsidP="000B746C">
      <w:pPr>
        <w:rPr>
          <w:rFonts w:asciiTheme="minorHAnsi" w:hAnsiTheme="minorHAnsi" w:cstheme="minorHAnsi"/>
          <w:b/>
          <w:sz w:val="20"/>
          <w:szCs w:val="20"/>
          <w:u w:val="single"/>
          <w:lang w:eastAsia="en-US"/>
        </w:rPr>
      </w:pPr>
    </w:p>
    <w:p w14:paraId="22030705" w14:textId="77777777" w:rsidR="000B746C" w:rsidRDefault="000B746C" w:rsidP="000B746C">
      <w:pPr>
        <w:rPr>
          <w:rFonts w:ascii="Calibri" w:hAnsi="Calibri" w:cs="Calibri"/>
          <w:b/>
          <w:sz w:val="20"/>
          <w:szCs w:val="20"/>
          <w:u w:val="single"/>
          <w:lang w:eastAsia="en-US"/>
        </w:rPr>
      </w:pPr>
    </w:p>
    <w:p w14:paraId="10B86A99" w14:textId="6AADC7FC" w:rsidR="000B746C" w:rsidRPr="000F177F" w:rsidRDefault="000B746C" w:rsidP="000B746C">
      <w:pPr>
        <w:rPr>
          <w:rFonts w:ascii="Calibri" w:hAnsi="Calibri" w:cs="Calibri"/>
          <w:b/>
          <w:sz w:val="20"/>
          <w:szCs w:val="20"/>
          <w:u w:val="single"/>
          <w:lang w:eastAsia="en-US"/>
        </w:rPr>
      </w:pPr>
      <w:r>
        <w:rPr>
          <w:rFonts w:ascii="Calibri" w:hAnsi="Calibri" w:cs="Calibri"/>
          <w:b/>
          <w:sz w:val="20"/>
          <w:szCs w:val="20"/>
          <w:u w:val="single"/>
          <w:lang w:eastAsia="en-US"/>
        </w:rPr>
        <w:t>Άρθρο 6</w:t>
      </w:r>
      <w:r w:rsidRPr="000F177F">
        <w:rPr>
          <w:rFonts w:ascii="Calibri" w:hAnsi="Calibri" w:cs="Calibri"/>
          <w:b/>
          <w:sz w:val="20"/>
          <w:szCs w:val="20"/>
          <w:u w:val="single"/>
          <w:lang w:eastAsia="en-US"/>
        </w:rPr>
        <w:t>ο :   Εγγυήσεις</w:t>
      </w:r>
    </w:p>
    <w:p w14:paraId="0DDE2AA1" w14:textId="77777777" w:rsidR="000B746C" w:rsidRPr="00A00249" w:rsidRDefault="000B746C" w:rsidP="000B746C">
      <w:pPr>
        <w:pStyle w:val="TimesNewRoman"/>
        <w:spacing w:line="300" w:lineRule="atLeast"/>
        <w:jc w:val="both"/>
        <w:rPr>
          <w:rFonts w:ascii="Calibri" w:hAnsi="Calibri" w:cs="Calibri"/>
          <w:b/>
          <w:kern w:val="0"/>
          <w:sz w:val="20"/>
          <w:szCs w:val="20"/>
          <w:lang w:eastAsia="en-US"/>
        </w:rPr>
      </w:pPr>
      <w:r w:rsidRPr="002A07E3">
        <w:rPr>
          <w:rFonts w:ascii="Calibri" w:hAnsi="Calibri" w:cs="Calibri"/>
          <w:kern w:val="0"/>
          <w:sz w:val="20"/>
          <w:szCs w:val="20"/>
          <w:lang w:eastAsia="en-US"/>
        </w:rPr>
        <w:t xml:space="preserve">Για την καλή εκτέλεση των όρων της σύμβασης, </w:t>
      </w:r>
      <w:r>
        <w:rPr>
          <w:rFonts w:ascii="Calibri" w:hAnsi="Calibri" w:cs="Calibri"/>
          <w:kern w:val="0"/>
          <w:sz w:val="20"/>
          <w:szCs w:val="20"/>
          <w:lang w:eastAsia="en-US"/>
        </w:rPr>
        <w:t xml:space="preserve">ο </w:t>
      </w:r>
      <w:r w:rsidRPr="002A07E3">
        <w:rPr>
          <w:rFonts w:ascii="Calibri" w:hAnsi="Calibri" w:cs="Calibri"/>
          <w:kern w:val="0"/>
          <w:sz w:val="20"/>
          <w:szCs w:val="20"/>
          <w:lang w:eastAsia="en-US"/>
        </w:rPr>
        <w:t xml:space="preserve">ανάδοχος υποχρεούται να καταθέσει πριν ή κατά την υπογραφή της σύμβασης εγγυητική επιστολή που θα καλύπτει ποσό ίσο με ποσοστό πέντε τοις εκατό (5%) επί της αξίας της σύμβασης χωρίς να υπολογίζεται ο Φ.Π.Α. (άρθρο 72 του Ν.4412/16). </w:t>
      </w:r>
      <w:r w:rsidRPr="00A00249">
        <w:rPr>
          <w:rFonts w:ascii="Calibri" w:hAnsi="Calibri" w:cs="Calibri"/>
          <w:b/>
          <w:kern w:val="0"/>
          <w:sz w:val="20"/>
          <w:szCs w:val="20"/>
          <w:lang w:eastAsia="en-US"/>
        </w:rPr>
        <w:t xml:space="preserve">Η διάρκεια ισχύος της εγγυητικής επιστολής θα είναι ως και δύο μήνες μετά τη λήξη της σύμβασης. </w:t>
      </w:r>
    </w:p>
    <w:p w14:paraId="1F161B10" w14:textId="77777777" w:rsidR="000B746C" w:rsidRPr="002A07E3" w:rsidRDefault="000B746C" w:rsidP="000B746C">
      <w:pPr>
        <w:spacing w:line="300" w:lineRule="atLeast"/>
        <w:jc w:val="both"/>
        <w:rPr>
          <w:rFonts w:ascii="Calibri" w:hAnsi="Calibri" w:cs="Calibri"/>
          <w:sz w:val="20"/>
          <w:szCs w:val="20"/>
          <w:lang w:eastAsia="en-US"/>
        </w:rPr>
      </w:pPr>
      <w:r w:rsidRPr="002A07E3">
        <w:rPr>
          <w:rFonts w:ascii="Calibri" w:hAnsi="Calibri" w:cs="Calibri"/>
          <w:sz w:val="20"/>
          <w:szCs w:val="20"/>
          <w:lang w:eastAsia="en-US"/>
        </w:rPr>
        <w:t>Η εγγύηση κατατίθεται πριν ή κατά την υπογραφή της σύμβασης και καταπίπτει στην περίπτωση παράβασης των όρων της σύμβασης, όπως αυτή ειδικότερα ορίζει.</w:t>
      </w:r>
    </w:p>
    <w:p w14:paraId="2E18ED9C" w14:textId="77777777" w:rsidR="000B746C" w:rsidRPr="002A07E3" w:rsidRDefault="000B746C" w:rsidP="000B746C">
      <w:pPr>
        <w:pStyle w:val="TimesNewRoman"/>
        <w:spacing w:line="300" w:lineRule="atLeast"/>
        <w:jc w:val="both"/>
        <w:rPr>
          <w:rFonts w:ascii="Calibri" w:hAnsi="Calibri" w:cs="Calibri"/>
          <w:kern w:val="0"/>
          <w:sz w:val="20"/>
          <w:szCs w:val="20"/>
          <w:lang w:eastAsia="en-US"/>
        </w:rPr>
      </w:pPr>
      <w:r w:rsidRPr="002A07E3">
        <w:rPr>
          <w:rFonts w:ascii="Calibri" w:hAnsi="Calibri" w:cs="Calibri"/>
          <w:kern w:val="0"/>
          <w:sz w:val="20"/>
          <w:szCs w:val="20"/>
          <w:lang w:eastAsia="en-US"/>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14:paraId="0D604760" w14:textId="77777777" w:rsidR="000B746C" w:rsidRPr="002A07E3" w:rsidRDefault="000B746C" w:rsidP="000B746C">
      <w:pPr>
        <w:pStyle w:val="TimesNewRoman"/>
        <w:spacing w:line="300" w:lineRule="atLeast"/>
        <w:jc w:val="both"/>
        <w:rPr>
          <w:rFonts w:ascii="Calibri" w:hAnsi="Calibri" w:cs="Calibri"/>
          <w:kern w:val="0"/>
          <w:sz w:val="20"/>
          <w:szCs w:val="20"/>
          <w:lang w:eastAsia="en-US"/>
        </w:rPr>
      </w:pPr>
      <w:r w:rsidRPr="002A07E3">
        <w:rPr>
          <w:rFonts w:ascii="Calibri" w:hAnsi="Calibri" w:cs="Calibri"/>
          <w:kern w:val="0"/>
          <w:sz w:val="20"/>
          <w:szCs w:val="20"/>
          <w:lang w:eastAsia="en-US"/>
        </w:rPr>
        <w:t>Η ανωτέρω εγγύηση επιστρέφεται στον ανάδοχο μετά την οριστική ποιοτική παραλαβή της υπηρεσίας, την εκπλήρωση όλων των συμβατικών του υποχρεώσεων και την εκκαθάριση τυχόν απαιτήσεων μεταξύ των συμβαλλομένων. Η εγγύηση καλής εκτέλεσης καταπίπτει στην περίπτωση παράβασης των όρων της σύμβασης, όπως αυτή ειδικότερα ορίζει.</w:t>
      </w:r>
    </w:p>
    <w:p w14:paraId="419EEF36" w14:textId="77777777" w:rsidR="000B746C" w:rsidRPr="002A07E3" w:rsidRDefault="000B746C" w:rsidP="000B746C">
      <w:pPr>
        <w:pStyle w:val="TimesNewRoman"/>
        <w:spacing w:line="300" w:lineRule="atLeast"/>
        <w:jc w:val="both"/>
        <w:rPr>
          <w:rFonts w:ascii="Calibri" w:hAnsi="Calibri" w:cs="Calibri"/>
          <w:kern w:val="0"/>
          <w:sz w:val="20"/>
          <w:szCs w:val="20"/>
          <w:lang w:eastAsia="en-US"/>
        </w:rPr>
      </w:pPr>
      <w:r w:rsidRPr="002A07E3">
        <w:rPr>
          <w:rFonts w:ascii="Calibri" w:hAnsi="Calibri" w:cs="Calibri"/>
          <w:kern w:val="0"/>
          <w:sz w:val="20"/>
          <w:szCs w:val="20"/>
          <w:lang w:eastAsia="en-US"/>
        </w:rPr>
        <w:t>Η εγγύηση πρέπει να προβλέπει ότι, σε περίπτωση κατάπτωσής της, το οφειλόμενο ποσό υπόκειται στο εκάστοτε ισχύον πάγιο τέλος χαρτοσήμου.</w:t>
      </w:r>
    </w:p>
    <w:p w14:paraId="094BD372" w14:textId="77777777" w:rsidR="000B746C" w:rsidRDefault="000B746C" w:rsidP="000B746C">
      <w:pPr>
        <w:pStyle w:val="TimesNewRoman"/>
        <w:spacing w:line="300" w:lineRule="atLeast"/>
        <w:jc w:val="both"/>
        <w:rPr>
          <w:rFonts w:ascii="Calibri" w:hAnsi="Calibri" w:cs="Calibri"/>
          <w:kern w:val="0"/>
          <w:sz w:val="20"/>
          <w:szCs w:val="20"/>
          <w:lang w:eastAsia="en-US"/>
        </w:rPr>
      </w:pPr>
      <w:r w:rsidRPr="002A07E3">
        <w:rPr>
          <w:rFonts w:ascii="Calibri" w:hAnsi="Calibri" w:cs="Calibri"/>
          <w:kern w:val="0"/>
          <w:sz w:val="20"/>
          <w:szCs w:val="20"/>
          <w:lang w:eastAsia="en-US"/>
        </w:rPr>
        <w:t>Κατά τα λοιπά, αναφορικά με τις εγγυήσεις, ισχύουν τα αναφερόμενα στο άρθρο 72 του Ν.4412/16.</w:t>
      </w:r>
    </w:p>
    <w:p w14:paraId="5656E234" w14:textId="77777777" w:rsidR="000B746C" w:rsidRDefault="000B746C" w:rsidP="00BC4B2F">
      <w:pPr>
        <w:spacing w:line="300" w:lineRule="atLeast"/>
        <w:jc w:val="both"/>
        <w:rPr>
          <w:sz w:val="22"/>
          <w:szCs w:val="22"/>
        </w:rPr>
      </w:pPr>
    </w:p>
    <w:p w14:paraId="4EA9C098" w14:textId="77777777" w:rsidR="00A64125" w:rsidRDefault="00A64125" w:rsidP="00A64125">
      <w:pPr>
        <w:ind w:left="426" w:hanging="426"/>
        <w:jc w:val="both"/>
        <w:rPr>
          <w:rFonts w:ascii="Calibri" w:hAnsi="Calibri" w:cs="Calibri"/>
          <w:b/>
          <w:sz w:val="20"/>
          <w:szCs w:val="20"/>
          <w:u w:val="single"/>
        </w:rPr>
      </w:pPr>
    </w:p>
    <w:p w14:paraId="04D6DC88" w14:textId="11DCB2B3" w:rsidR="00BC4B2F" w:rsidRPr="00F8059C" w:rsidRDefault="00BC4B2F" w:rsidP="00F8059C">
      <w:pPr>
        <w:autoSpaceDE w:val="0"/>
        <w:autoSpaceDN w:val="0"/>
        <w:adjustRightInd w:val="0"/>
        <w:rPr>
          <w:rFonts w:asciiTheme="minorHAnsi" w:hAnsiTheme="minorHAnsi" w:cstheme="minorHAnsi"/>
          <w:b/>
          <w:sz w:val="22"/>
          <w:szCs w:val="22"/>
          <w:u w:val="single"/>
        </w:rPr>
      </w:pPr>
      <w:r w:rsidRPr="00F8059C">
        <w:rPr>
          <w:rFonts w:asciiTheme="minorHAnsi" w:hAnsiTheme="minorHAnsi" w:cstheme="minorHAnsi"/>
          <w:b/>
          <w:sz w:val="22"/>
          <w:szCs w:val="22"/>
          <w:u w:val="single"/>
        </w:rPr>
        <w:t xml:space="preserve">Άρθρο </w:t>
      </w:r>
      <w:r w:rsidR="00C8615E" w:rsidRPr="00F8059C">
        <w:rPr>
          <w:rFonts w:asciiTheme="minorHAnsi" w:hAnsiTheme="minorHAnsi" w:cstheme="minorHAnsi"/>
          <w:b/>
          <w:sz w:val="22"/>
          <w:szCs w:val="22"/>
          <w:u w:val="single"/>
        </w:rPr>
        <w:t>7ο</w:t>
      </w:r>
      <w:r w:rsidRPr="00F8059C">
        <w:rPr>
          <w:rFonts w:asciiTheme="minorHAnsi" w:hAnsiTheme="minorHAnsi" w:cstheme="minorHAnsi"/>
          <w:b/>
          <w:sz w:val="22"/>
          <w:szCs w:val="22"/>
          <w:u w:val="single"/>
        </w:rPr>
        <w:t xml:space="preserve"> : Παραλαβή εργασιών</w:t>
      </w:r>
    </w:p>
    <w:p w14:paraId="41D6EEF9" w14:textId="77777777" w:rsidR="00BC4B2F" w:rsidRPr="009D1EB0" w:rsidRDefault="00BC4B2F" w:rsidP="00BC4B2F">
      <w:pPr>
        <w:autoSpaceDE w:val="0"/>
        <w:autoSpaceDN w:val="0"/>
        <w:adjustRightInd w:val="0"/>
        <w:jc w:val="center"/>
        <w:rPr>
          <w:b/>
          <w:sz w:val="22"/>
          <w:szCs w:val="22"/>
          <w:u w:val="single"/>
        </w:rPr>
      </w:pPr>
    </w:p>
    <w:p w14:paraId="6D9AAEAE" w14:textId="77777777" w:rsidR="00BC4B2F" w:rsidRPr="006A400A" w:rsidRDefault="00BC4B2F" w:rsidP="00BC4B2F">
      <w:pPr>
        <w:spacing w:line="300" w:lineRule="atLeast"/>
        <w:jc w:val="both"/>
        <w:rPr>
          <w:rFonts w:asciiTheme="minorHAnsi" w:hAnsiTheme="minorHAnsi" w:cstheme="minorHAnsi"/>
          <w:sz w:val="20"/>
          <w:szCs w:val="20"/>
        </w:rPr>
      </w:pPr>
      <w:r w:rsidRPr="009D1EB0">
        <w:rPr>
          <w:sz w:val="22"/>
          <w:szCs w:val="22"/>
        </w:rPr>
        <w:t xml:space="preserve">6.1 </w:t>
      </w:r>
      <w:r w:rsidRPr="006A400A">
        <w:rPr>
          <w:rFonts w:asciiTheme="minorHAnsi" w:hAnsiTheme="minorHAnsi" w:cstheme="minorHAnsi"/>
          <w:sz w:val="20"/>
          <w:szCs w:val="20"/>
        </w:rPr>
        <w:t xml:space="preserve">Η παραλαβή των παρεχόμενων υπηρεσιών ή παραδοτέων γίνεται από επιτροπή παραλαβής που συγκροτείται, σύμφωνα με την παράγραφο 3 του άρθρου 221 του ν. 4412/16. </w:t>
      </w:r>
    </w:p>
    <w:p w14:paraId="622C3C73" w14:textId="77777777" w:rsidR="00BC4B2F" w:rsidRPr="006A400A" w:rsidRDefault="00BC4B2F" w:rsidP="00BC4B2F">
      <w:pPr>
        <w:spacing w:line="300" w:lineRule="atLeast"/>
        <w:jc w:val="both"/>
        <w:rPr>
          <w:rFonts w:asciiTheme="minorHAnsi" w:hAnsiTheme="minorHAnsi" w:cstheme="minorHAnsi"/>
          <w:sz w:val="20"/>
          <w:szCs w:val="20"/>
        </w:rPr>
      </w:pPr>
      <w:r w:rsidRPr="006A400A">
        <w:rPr>
          <w:rFonts w:asciiTheme="minorHAnsi" w:hAnsiTheme="minorHAnsi" w:cstheme="minorHAnsi"/>
          <w:sz w:val="20"/>
          <w:szCs w:val="20"/>
        </w:rPr>
        <w:t xml:space="preserve">6.2 Κατά τη διαδικασία παραλαβής διενεργείται ο απαιτούμενος έλεγχος, σύμφωνα με τα οριζόμενα στη σύμβαση, μπορεί δε να καλείται να παραστεί και ο ανάδοχος.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παρεχομένων υπηρεσιών ή παραδοτέων, σύμφωνα με τις παραγράφους  6.3 και 6.4. Τα ανωτέρω εφαρμόζονται και σε τμηματικές παραλαβές. </w:t>
      </w:r>
    </w:p>
    <w:p w14:paraId="5617EFB4" w14:textId="77777777" w:rsidR="00BC4B2F" w:rsidRPr="006A400A" w:rsidRDefault="00BC4B2F" w:rsidP="00BC4B2F">
      <w:pPr>
        <w:spacing w:line="300" w:lineRule="atLeast"/>
        <w:jc w:val="both"/>
        <w:rPr>
          <w:rFonts w:asciiTheme="minorHAnsi" w:hAnsiTheme="minorHAnsi" w:cstheme="minorHAnsi"/>
          <w:sz w:val="20"/>
          <w:szCs w:val="20"/>
        </w:rPr>
      </w:pPr>
      <w:r w:rsidRPr="006A400A">
        <w:rPr>
          <w:rFonts w:asciiTheme="minorHAnsi" w:hAnsiTheme="minorHAnsi" w:cstheme="minorHAnsi"/>
          <w:sz w:val="20"/>
          <w:szCs w:val="20"/>
        </w:rPr>
        <w:t xml:space="preserve">6.3 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να καλύψουν τις σχετικές ανάγκες. </w:t>
      </w:r>
    </w:p>
    <w:p w14:paraId="6F53A3C1" w14:textId="77777777" w:rsidR="00BC4B2F" w:rsidRPr="006A400A" w:rsidRDefault="00BC4B2F" w:rsidP="00BC4B2F">
      <w:pPr>
        <w:spacing w:line="300" w:lineRule="atLeast"/>
        <w:jc w:val="both"/>
        <w:rPr>
          <w:rFonts w:asciiTheme="minorHAnsi" w:hAnsiTheme="minorHAnsi" w:cstheme="minorHAnsi"/>
          <w:sz w:val="20"/>
          <w:szCs w:val="20"/>
        </w:rPr>
      </w:pPr>
      <w:r w:rsidRPr="006A400A">
        <w:rPr>
          <w:rFonts w:asciiTheme="minorHAnsi" w:hAnsiTheme="minorHAnsi" w:cstheme="minorHAnsi"/>
          <w:sz w:val="20"/>
          <w:szCs w:val="20"/>
        </w:rPr>
        <w:lastRenderedPageBreak/>
        <w:t xml:space="preserve">6.4 Για την εφαρμογή της προηγούμενης παραγράφου ορίζονται τα ακόλουθα: </w:t>
      </w:r>
    </w:p>
    <w:p w14:paraId="76BE1B5F" w14:textId="77777777" w:rsidR="00BC4B2F" w:rsidRPr="006A400A" w:rsidRDefault="00BC4B2F" w:rsidP="00BC4B2F">
      <w:pPr>
        <w:spacing w:line="300" w:lineRule="atLeast"/>
        <w:jc w:val="both"/>
        <w:rPr>
          <w:rFonts w:asciiTheme="minorHAnsi" w:hAnsiTheme="minorHAnsi" w:cstheme="minorHAnsi"/>
          <w:sz w:val="20"/>
          <w:szCs w:val="20"/>
        </w:rPr>
      </w:pPr>
      <w:r w:rsidRPr="006A400A">
        <w:rPr>
          <w:rFonts w:asciiTheme="minorHAnsi" w:hAnsiTheme="minorHAnsi" w:cstheme="minorHAnsi"/>
          <w:sz w:val="20"/>
          <w:szCs w:val="20"/>
        </w:rPr>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762CF9E1" w14:textId="77777777" w:rsidR="00BC4B2F" w:rsidRPr="006A400A" w:rsidRDefault="00BC4B2F" w:rsidP="00BC4B2F">
      <w:pPr>
        <w:spacing w:line="300" w:lineRule="atLeast"/>
        <w:jc w:val="both"/>
        <w:rPr>
          <w:rFonts w:asciiTheme="minorHAnsi" w:hAnsiTheme="minorHAnsi" w:cstheme="minorHAnsi"/>
          <w:sz w:val="20"/>
          <w:szCs w:val="20"/>
        </w:rPr>
      </w:pPr>
      <w:r w:rsidRPr="006A400A">
        <w:rPr>
          <w:rFonts w:asciiTheme="minorHAnsi" w:hAnsiTheme="minorHAnsi" w:cstheme="minorHAnsi"/>
          <w:sz w:val="20"/>
          <w:szCs w:val="20"/>
        </w:rPr>
        <w:t>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οριζομένων στο άρθρο 220 του Ν. 4412/16.</w:t>
      </w:r>
    </w:p>
    <w:p w14:paraId="367B1C02" w14:textId="77777777" w:rsidR="00BC4B2F" w:rsidRPr="006A400A" w:rsidRDefault="00BC4B2F" w:rsidP="00BC4B2F">
      <w:pPr>
        <w:spacing w:line="300" w:lineRule="atLeast"/>
        <w:jc w:val="both"/>
        <w:rPr>
          <w:rFonts w:asciiTheme="minorHAnsi" w:hAnsiTheme="minorHAnsi" w:cstheme="minorHAnsi"/>
          <w:sz w:val="20"/>
          <w:szCs w:val="20"/>
        </w:rPr>
      </w:pPr>
      <w:r w:rsidRPr="006A400A">
        <w:rPr>
          <w:rFonts w:asciiTheme="minorHAnsi" w:hAnsiTheme="minorHAnsi" w:cstheme="minorHAnsi"/>
          <w:sz w:val="20"/>
          <w:szCs w:val="20"/>
        </w:rPr>
        <w:t xml:space="preserve">6.5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6.2 ή πρωτόκολλο με παρατηρήσεις της παραγράφου 6.3, θεωρείται ότι η παραλαβή έχει συντελεσθεί αυτοδίκαια. </w:t>
      </w:r>
    </w:p>
    <w:p w14:paraId="2BEE4887" w14:textId="77777777" w:rsidR="00BC4B2F" w:rsidRPr="006A400A" w:rsidRDefault="00BC4B2F" w:rsidP="00BC4B2F">
      <w:pPr>
        <w:spacing w:line="300" w:lineRule="atLeast"/>
        <w:jc w:val="both"/>
        <w:rPr>
          <w:rFonts w:asciiTheme="minorHAnsi" w:hAnsiTheme="minorHAnsi" w:cstheme="minorHAnsi"/>
          <w:sz w:val="20"/>
          <w:szCs w:val="20"/>
        </w:rPr>
      </w:pPr>
      <w:r w:rsidRPr="006A400A">
        <w:rPr>
          <w:rFonts w:asciiTheme="minorHAnsi" w:hAnsiTheme="minorHAnsi" w:cstheme="minorHAnsi"/>
          <w:sz w:val="20"/>
          <w:szCs w:val="20"/>
        </w:rPr>
        <w:t xml:space="preserve">6.6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της παραγράφου 6.1. Η παραπάνω επιτροπή παραλαβής προβαίνει σε όλες τις διαδικασίες παραλαβής που προβλέπονται από την σύμβαση και συντάσσει τα σχετικά πρωτόκολλα. </w:t>
      </w:r>
    </w:p>
    <w:p w14:paraId="39778A5D" w14:textId="77777777" w:rsidR="00695AFF" w:rsidRPr="006A400A" w:rsidRDefault="00695AFF" w:rsidP="00BC4B2F">
      <w:pPr>
        <w:spacing w:line="300" w:lineRule="atLeast"/>
        <w:jc w:val="both"/>
        <w:rPr>
          <w:rFonts w:asciiTheme="minorHAnsi" w:hAnsiTheme="minorHAnsi" w:cstheme="minorHAnsi"/>
          <w:sz w:val="20"/>
          <w:szCs w:val="20"/>
        </w:rPr>
      </w:pPr>
    </w:p>
    <w:p w14:paraId="50154976" w14:textId="084D4B18" w:rsidR="00695AFF" w:rsidRPr="00F8059C" w:rsidRDefault="00E25187" w:rsidP="00695AFF">
      <w:pPr>
        <w:jc w:val="both"/>
        <w:rPr>
          <w:rFonts w:asciiTheme="minorHAnsi" w:hAnsiTheme="minorHAnsi" w:cstheme="minorHAnsi"/>
          <w:b/>
          <w:sz w:val="20"/>
          <w:szCs w:val="20"/>
          <w:u w:val="single"/>
        </w:rPr>
      </w:pPr>
      <w:r w:rsidRPr="00F8059C">
        <w:rPr>
          <w:rFonts w:asciiTheme="minorHAnsi" w:hAnsiTheme="minorHAnsi" w:cstheme="minorHAnsi"/>
          <w:b/>
          <w:sz w:val="20"/>
          <w:szCs w:val="20"/>
          <w:u w:val="single"/>
        </w:rPr>
        <w:t>Άρθρο 8ο</w:t>
      </w:r>
      <w:r w:rsidRPr="00F8059C">
        <w:rPr>
          <w:rFonts w:asciiTheme="minorHAnsi" w:hAnsiTheme="minorHAnsi" w:cstheme="minorHAnsi"/>
          <w:b/>
          <w:sz w:val="22"/>
          <w:szCs w:val="22"/>
          <w:u w:val="single"/>
        </w:rPr>
        <w:t xml:space="preserve"> </w:t>
      </w:r>
      <w:r w:rsidR="00695AFF" w:rsidRPr="00F8059C">
        <w:rPr>
          <w:rFonts w:asciiTheme="minorHAnsi" w:hAnsiTheme="minorHAnsi" w:cstheme="minorHAnsi"/>
          <w:b/>
          <w:sz w:val="20"/>
          <w:szCs w:val="20"/>
          <w:u w:val="single"/>
        </w:rPr>
        <w:t>Απόρριψη παραδοτέων-Αντικατάσταση</w:t>
      </w:r>
    </w:p>
    <w:p w14:paraId="3A03E0AF" w14:textId="77777777" w:rsidR="00695AFF" w:rsidRPr="006A400A" w:rsidRDefault="00695AFF" w:rsidP="00BC4B2F">
      <w:pPr>
        <w:spacing w:line="300" w:lineRule="atLeast"/>
        <w:jc w:val="both"/>
        <w:rPr>
          <w:rFonts w:asciiTheme="minorHAnsi" w:hAnsiTheme="minorHAnsi" w:cstheme="minorHAnsi"/>
          <w:sz w:val="20"/>
          <w:szCs w:val="20"/>
        </w:rPr>
      </w:pPr>
    </w:p>
    <w:p w14:paraId="1EEB053E" w14:textId="307A729D" w:rsidR="00695AFF" w:rsidRPr="006A400A" w:rsidRDefault="00695AFF" w:rsidP="00C8615E">
      <w:pPr>
        <w:spacing w:line="276" w:lineRule="auto"/>
        <w:jc w:val="both"/>
        <w:rPr>
          <w:rFonts w:asciiTheme="minorHAnsi" w:hAnsiTheme="minorHAnsi" w:cstheme="minorHAnsi"/>
          <w:sz w:val="20"/>
          <w:szCs w:val="20"/>
        </w:rPr>
      </w:pPr>
      <w:r w:rsidRPr="006A400A">
        <w:rPr>
          <w:rFonts w:asciiTheme="minorHAnsi" w:hAnsiTheme="minorHAnsi" w:cstheme="minorHAnsi"/>
          <w:sz w:val="20"/>
          <w:szCs w:val="20"/>
        </w:rPr>
        <w:t>Σε περίπτωση οριστικής απόρριψης ολόκληρου ή μέρους των παρεχόμενων υπηρεσιών ή /και παραδοτέων με έκπτωση επί της συμβατικής αξίας, με απόφαση της αναθέτουσας αρχής, μετά από γνωμοδότηση της επιτροπής παραλαβής, μπορεί να εγκρίνεται αντικατάσταση των υπηρεσιών ή/και παραδοτέων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w:t>
      </w:r>
    </w:p>
    <w:p w14:paraId="3934CBB4" w14:textId="77777777" w:rsidR="00695AFF" w:rsidRPr="006A400A" w:rsidRDefault="00695AFF" w:rsidP="00C8615E">
      <w:pPr>
        <w:spacing w:line="276" w:lineRule="auto"/>
        <w:jc w:val="both"/>
        <w:rPr>
          <w:rFonts w:asciiTheme="minorHAnsi" w:hAnsiTheme="minorHAnsi" w:cstheme="minorHAnsi"/>
          <w:sz w:val="20"/>
          <w:szCs w:val="20"/>
        </w:rPr>
      </w:pPr>
      <w:r w:rsidRPr="006A400A">
        <w:rPr>
          <w:rFonts w:asciiTheme="minorHAnsi" w:hAnsiTheme="minorHAnsi" w:cstheme="minorHAnsi"/>
          <w:sz w:val="20"/>
          <w:szCs w:val="20"/>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400C3BE9" w14:textId="77777777" w:rsidR="000B746C" w:rsidRPr="006A400A" w:rsidRDefault="000B746C" w:rsidP="00695AFF">
      <w:pPr>
        <w:spacing w:line="276" w:lineRule="auto"/>
        <w:rPr>
          <w:rFonts w:asciiTheme="minorHAnsi" w:hAnsiTheme="minorHAnsi" w:cstheme="minorHAnsi"/>
          <w:sz w:val="20"/>
          <w:szCs w:val="20"/>
        </w:rPr>
      </w:pPr>
    </w:p>
    <w:p w14:paraId="7413C0A6" w14:textId="642E76B0" w:rsidR="000B746C" w:rsidRPr="00F00111" w:rsidRDefault="000B746C" w:rsidP="000B746C">
      <w:pPr>
        <w:rPr>
          <w:rFonts w:ascii="Calibri" w:hAnsi="Calibri" w:cs="Calibri"/>
          <w:b/>
          <w:sz w:val="20"/>
          <w:szCs w:val="20"/>
          <w:u w:val="single"/>
        </w:rPr>
      </w:pPr>
      <w:r>
        <w:rPr>
          <w:rFonts w:ascii="Calibri" w:hAnsi="Calibri" w:cs="Calibri"/>
          <w:b/>
          <w:sz w:val="20"/>
          <w:szCs w:val="20"/>
          <w:u w:val="single"/>
        </w:rPr>
        <w:t xml:space="preserve">Άρθρο </w:t>
      </w:r>
      <w:r w:rsidR="00E25187">
        <w:rPr>
          <w:rFonts w:ascii="Calibri" w:hAnsi="Calibri" w:cs="Calibri"/>
          <w:b/>
          <w:sz w:val="20"/>
          <w:szCs w:val="20"/>
          <w:u w:val="single"/>
        </w:rPr>
        <w:t>9</w:t>
      </w:r>
      <w:r w:rsidRPr="00F00111">
        <w:rPr>
          <w:rFonts w:ascii="Calibri" w:hAnsi="Calibri" w:cs="Calibri"/>
          <w:b/>
          <w:sz w:val="20"/>
          <w:szCs w:val="20"/>
          <w:u w:val="single"/>
        </w:rPr>
        <w:t>ο :     Τρόπος πληρωμής</w:t>
      </w:r>
    </w:p>
    <w:p w14:paraId="34D284DC" w14:textId="77777777" w:rsidR="000B746C" w:rsidRDefault="000B746C" w:rsidP="000B746C">
      <w:pPr>
        <w:spacing w:line="300" w:lineRule="atLeast"/>
        <w:jc w:val="both"/>
        <w:rPr>
          <w:rFonts w:asciiTheme="minorHAnsi" w:hAnsiTheme="minorHAnsi" w:cstheme="minorHAnsi"/>
          <w:sz w:val="20"/>
          <w:szCs w:val="20"/>
        </w:rPr>
      </w:pPr>
      <w:r w:rsidRPr="00A00249">
        <w:rPr>
          <w:rFonts w:asciiTheme="minorHAnsi" w:hAnsiTheme="minorHAnsi" w:cstheme="minorHAnsi"/>
          <w:sz w:val="20"/>
          <w:szCs w:val="20"/>
        </w:rPr>
        <w:t xml:space="preserve">Η προϋπολογισθείσα δαπάνη ανέρχεται στο ποσό των 39.680,00 € συμπεριλαμβανομένου ΦΠΑ 24% (Ποσό χωρίς ΦΠΑ: 32.000,00€, ΦΠΑ: 7.680,00 €). </w:t>
      </w:r>
    </w:p>
    <w:p w14:paraId="0B3FBCC6" w14:textId="55AB1AC8" w:rsidR="000B746C" w:rsidRPr="00C03C38" w:rsidRDefault="000B746C" w:rsidP="000B746C">
      <w:pPr>
        <w:spacing w:line="300" w:lineRule="atLeast"/>
        <w:rPr>
          <w:rFonts w:asciiTheme="minorHAnsi" w:hAnsiTheme="minorHAnsi" w:cstheme="minorHAnsi"/>
          <w:b/>
          <w:sz w:val="20"/>
          <w:szCs w:val="20"/>
        </w:rPr>
      </w:pPr>
      <w:r w:rsidRPr="00204E6F">
        <w:rPr>
          <w:rFonts w:asciiTheme="minorHAnsi" w:hAnsiTheme="minorHAnsi" w:cstheme="minorHAnsi"/>
          <w:sz w:val="20"/>
          <w:szCs w:val="20"/>
        </w:rPr>
        <w:t xml:space="preserve">Η πληρωμή του αναδόχου θα </w:t>
      </w:r>
      <w:r>
        <w:rPr>
          <w:rFonts w:asciiTheme="minorHAnsi" w:hAnsiTheme="minorHAnsi" w:cstheme="minorHAnsi"/>
          <w:sz w:val="20"/>
          <w:szCs w:val="20"/>
        </w:rPr>
        <w:t xml:space="preserve">γίνει με την </w:t>
      </w:r>
      <w:r w:rsidR="00C8615E">
        <w:rPr>
          <w:rFonts w:asciiTheme="minorHAnsi" w:hAnsiTheme="minorHAnsi" w:cstheme="minorHAnsi"/>
          <w:sz w:val="20"/>
          <w:szCs w:val="20"/>
        </w:rPr>
        <w:t>εξόφληση</w:t>
      </w:r>
      <w:r>
        <w:rPr>
          <w:rFonts w:asciiTheme="minorHAnsi" w:hAnsiTheme="minorHAnsi" w:cstheme="minorHAnsi"/>
          <w:sz w:val="20"/>
          <w:szCs w:val="20"/>
        </w:rPr>
        <w:t xml:space="preserve"> </w:t>
      </w:r>
      <w:r w:rsidR="00C8615E">
        <w:rPr>
          <w:rFonts w:asciiTheme="minorHAnsi" w:hAnsiTheme="minorHAnsi" w:cstheme="minorHAnsi"/>
          <w:sz w:val="20"/>
          <w:szCs w:val="20"/>
        </w:rPr>
        <w:t>του</w:t>
      </w:r>
      <w:r w:rsidRPr="00204E6F">
        <w:rPr>
          <w:rFonts w:asciiTheme="minorHAnsi" w:hAnsiTheme="minorHAnsi" w:cstheme="minorHAnsi"/>
          <w:sz w:val="20"/>
          <w:szCs w:val="20"/>
        </w:rPr>
        <w:t xml:space="preserve"> </w:t>
      </w:r>
      <w:r w:rsidRPr="00204E6F">
        <w:rPr>
          <w:rFonts w:asciiTheme="minorHAnsi" w:hAnsiTheme="minorHAnsi" w:cstheme="minorHAnsi"/>
          <w:b/>
          <w:sz w:val="20"/>
          <w:szCs w:val="20"/>
        </w:rPr>
        <w:t>100%</w:t>
      </w:r>
      <w:r w:rsidRPr="00204E6F">
        <w:rPr>
          <w:rFonts w:asciiTheme="minorHAnsi" w:hAnsiTheme="minorHAnsi" w:cstheme="minorHAnsi"/>
          <w:sz w:val="20"/>
          <w:szCs w:val="20"/>
        </w:rPr>
        <w:t xml:space="preserve"> </w:t>
      </w:r>
      <w:r w:rsidRPr="00C03C38">
        <w:rPr>
          <w:rFonts w:asciiTheme="minorHAnsi" w:hAnsiTheme="minorHAnsi" w:cstheme="minorHAnsi"/>
          <w:b/>
          <w:sz w:val="20"/>
          <w:szCs w:val="20"/>
        </w:rPr>
        <w:t>της συμβατικής αξίας μετά την οριστική παραλαβή των υπηρεσιών</w:t>
      </w:r>
      <w:r w:rsidR="00C8615E" w:rsidRPr="00C03C38">
        <w:rPr>
          <w:rFonts w:asciiTheme="minorHAnsi" w:hAnsiTheme="minorHAnsi" w:cstheme="minorHAnsi"/>
          <w:b/>
          <w:sz w:val="20"/>
          <w:szCs w:val="20"/>
        </w:rPr>
        <w:t>.</w:t>
      </w:r>
    </w:p>
    <w:p w14:paraId="2739AB08" w14:textId="77777777" w:rsidR="000B746C" w:rsidRPr="00A00249" w:rsidRDefault="000B746C" w:rsidP="000B746C">
      <w:pPr>
        <w:spacing w:line="300" w:lineRule="atLeast"/>
        <w:jc w:val="both"/>
        <w:rPr>
          <w:rFonts w:asciiTheme="minorHAnsi" w:hAnsiTheme="minorHAnsi" w:cstheme="minorHAnsi"/>
          <w:sz w:val="20"/>
          <w:szCs w:val="20"/>
        </w:rPr>
      </w:pPr>
      <w:r w:rsidRPr="00A00249">
        <w:rPr>
          <w:rFonts w:asciiTheme="minorHAnsi" w:hAnsiTheme="minorHAnsi" w:cstheme="minorHAnsi"/>
          <w:sz w:val="20"/>
          <w:szCs w:val="20"/>
        </w:rPr>
        <w:t xml:space="preserve"> Ο Ανάδοχος επιβαρύνεται με όλους τους ισχύοντες φόρους, τέλη, κρατήσεις πλην του ΦΠΑ.</w:t>
      </w:r>
    </w:p>
    <w:p w14:paraId="6A632719" w14:textId="5285C39F" w:rsidR="000B746C" w:rsidRPr="00A00249" w:rsidRDefault="000B746C" w:rsidP="000B746C">
      <w:pPr>
        <w:spacing w:line="300" w:lineRule="atLeast"/>
        <w:jc w:val="both"/>
        <w:rPr>
          <w:rFonts w:asciiTheme="minorHAnsi" w:hAnsiTheme="minorHAnsi" w:cstheme="minorHAnsi"/>
          <w:sz w:val="20"/>
          <w:szCs w:val="20"/>
        </w:rPr>
      </w:pPr>
      <w:r w:rsidRPr="00A00249">
        <w:rPr>
          <w:rFonts w:asciiTheme="minorHAnsi" w:hAnsiTheme="minorHAnsi" w:cstheme="minorHAnsi"/>
          <w:sz w:val="20"/>
          <w:szCs w:val="20"/>
        </w:rPr>
        <w:t xml:space="preserve">Η πληρωμή της </w:t>
      </w:r>
      <w:r w:rsidR="00C8615E" w:rsidRPr="00A00249">
        <w:rPr>
          <w:rFonts w:asciiTheme="minorHAnsi" w:hAnsiTheme="minorHAnsi" w:cstheme="minorHAnsi"/>
          <w:sz w:val="20"/>
          <w:szCs w:val="20"/>
        </w:rPr>
        <w:t>αξίας</w:t>
      </w:r>
      <w:r w:rsidRPr="00A00249">
        <w:rPr>
          <w:rFonts w:asciiTheme="minorHAnsi" w:hAnsiTheme="minorHAnsi" w:cstheme="minorHAnsi"/>
          <w:sz w:val="20"/>
          <w:szCs w:val="20"/>
        </w:rPr>
        <w:t xml:space="preserve"> των παρεχόμενων υπηρεσιών στον ανάδοχο θα γίνει σύμφωνα με το άρθρο 200 του Ν.4412/2016 όπως τροποποιήθηκε και ισχύει. </w:t>
      </w:r>
    </w:p>
    <w:p w14:paraId="78DFD813" w14:textId="77777777" w:rsidR="000B746C" w:rsidRPr="00A00249" w:rsidRDefault="000B746C" w:rsidP="000B746C">
      <w:pPr>
        <w:spacing w:line="300" w:lineRule="atLeast"/>
        <w:jc w:val="both"/>
        <w:rPr>
          <w:rFonts w:asciiTheme="minorHAnsi" w:hAnsiTheme="minorHAnsi" w:cstheme="minorHAnsi"/>
          <w:sz w:val="20"/>
          <w:szCs w:val="20"/>
        </w:rPr>
      </w:pPr>
      <w:r w:rsidRPr="00A00249">
        <w:rPr>
          <w:rFonts w:asciiTheme="minorHAnsi" w:hAnsiTheme="minorHAnsi" w:cstheme="minorHAnsi"/>
          <w:sz w:val="20"/>
          <w:szCs w:val="20"/>
        </w:rPr>
        <w:t xml:space="preserve">Η πληρωμή θα γίνει με ένταλμα που θα εκδοθεί από τις οικονομικές υπηρεσίες του Δήμου μετά τη βεβαίωση καλής και εμπρόθεσμης εκτέλεσης των εργασιών και την έκδοση του τιμολογίου καθώς και την προσκόμιση των νόμιμων παραστατικών και δικαιολογητικών που προβλέπονται. </w:t>
      </w:r>
    </w:p>
    <w:p w14:paraId="3E71439E" w14:textId="77777777" w:rsidR="000B746C" w:rsidRPr="00A00249" w:rsidRDefault="000B746C" w:rsidP="000B746C">
      <w:pPr>
        <w:spacing w:line="300" w:lineRule="atLeast"/>
        <w:jc w:val="both"/>
        <w:rPr>
          <w:rFonts w:asciiTheme="minorHAnsi" w:hAnsiTheme="minorHAnsi" w:cstheme="minorHAnsi"/>
          <w:sz w:val="20"/>
          <w:szCs w:val="20"/>
        </w:rPr>
      </w:pPr>
      <w:r w:rsidRPr="00A00249">
        <w:rPr>
          <w:rFonts w:asciiTheme="minorHAnsi" w:hAnsiTheme="minorHAnsi" w:cstheme="minorHAnsi"/>
          <w:sz w:val="20"/>
          <w:szCs w:val="20"/>
        </w:rPr>
        <w:t>Για την είσπραξη της αμοιβής ο ανάδοχος θα υποβάλει όλα τα νόμιμα δικαιολογητικά που προβλέπονται από τις ισχύουσες διατάξεις κατά τον χρόνο υπογραφής της σύμβασης.</w:t>
      </w:r>
    </w:p>
    <w:p w14:paraId="1A3BE1D6" w14:textId="77777777" w:rsidR="000B746C" w:rsidRPr="00A00249" w:rsidRDefault="000B746C" w:rsidP="000B746C">
      <w:pPr>
        <w:spacing w:line="300" w:lineRule="atLeast"/>
        <w:rPr>
          <w:rFonts w:asciiTheme="minorHAnsi" w:hAnsiTheme="minorHAnsi" w:cstheme="minorHAnsi"/>
          <w:sz w:val="20"/>
          <w:szCs w:val="20"/>
        </w:rPr>
      </w:pPr>
      <w:r w:rsidRPr="00A00249">
        <w:rPr>
          <w:rFonts w:asciiTheme="minorHAnsi" w:hAnsiTheme="minorHAnsi" w:cstheme="minorHAnsi"/>
          <w:sz w:val="20"/>
          <w:szCs w:val="20"/>
        </w:rPr>
        <w:t>Η πληρωμή του αναδόχου θα πραγματοποιηθεί μετά την οριστική παραλαβή της υπηρεσίας από την αρμόδια επιτροπή παραλαβής των παραδοτέων</w:t>
      </w:r>
      <w:r w:rsidRPr="00A00249">
        <w:rPr>
          <w:rFonts w:asciiTheme="minorHAnsi" w:hAnsiTheme="minorHAnsi" w:cstheme="minorHAnsi"/>
          <w:b/>
          <w:sz w:val="20"/>
          <w:szCs w:val="20"/>
        </w:rPr>
        <w:t xml:space="preserve"> Π1, Π2 και Π3 όπως περιγράφεται στον παρακάτω πίνακα. </w:t>
      </w:r>
    </w:p>
    <w:p w14:paraId="065395A1" w14:textId="77777777" w:rsidR="000B746C" w:rsidRDefault="000B746C" w:rsidP="000B746C">
      <w:pPr>
        <w:spacing w:line="300" w:lineRule="atLeast"/>
        <w:rPr>
          <w:rFonts w:asciiTheme="minorHAnsi" w:hAnsiTheme="minorHAnsi" w:cstheme="minorHAnsi"/>
          <w:sz w:val="20"/>
          <w:szCs w:val="20"/>
          <w:u w:val="single"/>
        </w:rPr>
      </w:pPr>
      <w:r w:rsidRPr="00204E6F">
        <w:rPr>
          <w:rFonts w:asciiTheme="minorHAnsi" w:hAnsiTheme="minorHAnsi" w:cstheme="minorHAnsi"/>
          <w:sz w:val="20"/>
          <w:szCs w:val="20"/>
          <w:u w:val="single"/>
        </w:rPr>
        <w:lastRenderedPageBreak/>
        <w:t>Η αμοιβή δεν υπόκειται σε καμία αναθεώρηση για οποιοδήποτε λόγο και αιτία και παραμένει σταθερή και αμετάβλητη καθ’ όλη την διάρκεια ισχύος της εντολής.</w:t>
      </w:r>
    </w:p>
    <w:p w14:paraId="4F9FEE85" w14:textId="77777777" w:rsidR="000B746C" w:rsidRPr="00204E6F" w:rsidRDefault="000B746C" w:rsidP="000B746C">
      <w:pPr>
        <w:spacing w:line="300" w:lineRule="atLeast"/>
        <w:rPr>
          <w:rFonts w:asciiTheme="minorHAnsi" w:hAnsiTheme="minorHAnsi" w:cstheme="minorHAnsi"/>
          <w:sz w:val="20"/>
          <w:szCs w:val="20"/>
          <w:u w:val="single"/>
        </w:rPr>
      </w:pPr>
    </w:p>
    <w:p w14:paraId="458E4486" w14:textId="77777777" w:rsidR="000B746C" w:rsidRDefault="000B746C" w:rsidP="000B746C">
      <w:pPr>
        <w:rPr>
          <w:rStyle w:val="FontStyle104"/>
          <w:rFonts w:eastAsia="Calibri"/>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6"/>
        <w:gridCol w:w="2520"/>
        <w:gridCol w:w="1701"/>
        <w:gridCol w:w="1560"/>
        <w:gridCol w:w="1560"/>
      </w:tblGrid>
      <w:tr w:rsidR="000B746C" w:rsidRPr="00C13536" w14:paraId="187C07C4" w14:textId="77777777" w:rsidTr="00CA6846">
        <w:trPr>
          <w:cantSplit/>
          <w:tblHeader/>
        </w:trPr>
        <w:tc>
          <w:tcPr>
            <w:tcW w:w="1166" w:type="dxa"/>
            <w:vAlign w:val="center"/>
          </w:tcPr>
          <w:p w14:paraId="7DE7AB35" w14:textId="77777777" w:rsidR="000B746C" w:rsidRPr="00A900D3" w:rsidRDefault="000B746C" w:rsidP="00CA6846">
            <w:pPr>
              <w:autoSpaceDE w:val="0"/>
              <w:autoSpaceDN w:val="0"/>
              <w:adjustRightInd w:val="0"/>
              <w:spacing w:after="60"/>
              <w:jc w:val="center"/>
              <w:rPr>
                <w:b/>
                <w:sz w:val="20"/>
                <w:szCs w:val="20"/>
              </w:rPr>
            </w:pPr>
            <w:r w:rsidRPr="00A900D3">
              <w:rPr>
                <w:b/>
                <w:sz w:val="20"/>
                <w:szCs w:val="20"/>
              </w:rPr>
              <w:t>Α</w:t>
            </w:r>
            <w:r>
              <w:rPr>
                <w:b/>
                <w:sz w:val="20"/>
                <w:szCs w:val="20"/>
              </w:rPr>
              <w:t xml:space="preserve">/Α </w:t>
            </w:r>
          </w:p>
        </w:tc>
        <w:tc>
          <w:tcPr>
            <w:tcW w:w="2520" w:type="dxa"/>
            <w:vAlign w:val="center"/>
          </w:tcPr>
          <w:p w14:paraId="3BA00AFD" w14:textId="77777777" w:rsidR="000B746C" w:rsidRPr="000B3DB9" w:rsidRDefault="000B746C" w:rsidP="00CA6846">
            <w:pPr>
              <w:autoSpaceDE w:val="0"/>
              <w:autoSpaceDN w:val="0"/>
              <w:adjustRightInd w:val="0"/>
              <w:spacing w:after="60"/>
              <w:jc w:val="center"/>
              <w:rPr>
                <w:b/>
                <w:sz w:val="20"/>
                <w:szCs w:val="20"/>
              </w:rPr>
            </w:pPr>
            <w:r w:rsidRPr="000B3DB9">
              <w:rPr>
                <w:b/>
                <w:sz w:val="20"/>
                <w:szCs w:val="20"/>
              </w:rPr>
              <w:t>Τίτλος παραδοτέου</w:t>
            </w:r>
          </w:p>
        </w:tc>
        <w:tc>
          <w:tcPr>
            <w:tcW w:w="1701" w:type="dxa"/>
            <w:vAlign w:val="center"/>
          </w:tcPr>
          <w:p w14:paraId="05D253C5" w14:textId="77777777" w:rsidR="000B746C" w:rsidRPr="000B3DB9" w:rsidRDefault="000B746C" w:rsidP="00CA6846">
            <w:pPr>
              <w:autoSpaceDE w:val="0"/>
              <w:autoSpaceDN w:val="0"/>
              <w:adjustRightInd w:val="0"/>
              <w:spacing w:after="60"/>
              <w:jc w:val="center"/>
              <w:rPr>
                <w:b/>
                <w:sz w:val="20"/>
                <w:szCs w:val="20"/>
              </w:rPr>
            </w:pPr>
            <w:r w:rsidRPr="000B3DB9">
              <w:rPr>
                <w:b/>
                <w:sz w:val="20"/>
                <w:szCs w:val="20"/>
              </w:rPr>
              <w:t>Χρόνος Ολοκλήρωσης</w:t>
            </w:r>
          </w:p>
        </w:tc>
        <w:tc>
          <w:tcPr>
            <w:tcW w:w="1560" w:type="dxa"/>
            <w:vAlign w:val="center"/>
          </w:tcPr>
          <w:p w14:paraId="70E46775" w14:textId="77777777" w:rsidR="000B746C" w:rsidRPr="00D124DC" w:rsidRDefault="000B746C" w:rsidP="00CA6846">
            <w:pPr>
              <w:autoSpaceDE w:val="0"/>
              <w:autoSpaceDN w:val="0"/>
              <w:adjustRightInd w:val="0"/>
              <w:spacing w:after="60"/>
              <w:jc w:val="center"/>
              <w:rPr>
                <w:b/>
                <w:sz w:val="20"/>
                <w:szCs w:val="20"/>
              </w:rPr>
            </w:pPr>
            <w:r w:rsidRPr="00D124DC">
              <w:rPr>
                <w:b/>
                <w:sz w:val="20"/>
                <w:szCs w:val="20"/>
              </w:rPr>
              <w:t>Κόστος (χωρίς Φ.Π.Α.)</w:t>
            </w:r>
          </w:p>
        </w:tc>
        <w:tc>
          <w:tcPr>
            <w:tcW w:w="1560" w:type="dxa"/>
          </w:tcPr>
          <w:p w14:paraId="0561EADE" w14:textId="77777777" w:rsidR="000B746C" w:rsidRPr="000B3DB9" w:rsidRDefault="000B746C" w:rsidP="00CA6846">
            <w:pPr>
              <w:autoSpaceDE w:val="0"/>
              <w:autoSpaceDN w:val="0"/>
              <w:adjustRightInd w:val="0"/>
              <w:spacing w:after="60"/>
              <w:jc w:val="center"/>
              <w:rPr>
                <w:b/>
                <w:sz w:val="20"/>
                <w:szCs w:val="20"/>
              </w:rPr>
            </w:pPr>
            <w:r>
              <w:rPr>
                <w:b/>
                <w:sz w:val="20"/>
                <w:szCs w:val="20"/>
              </w:rPr>
              <w:t>Ημερομηνία Πληρωμής</w:t>
            </w:r>
          </w:p>
        </w:tc>
      </w:tr>
      <w:tr w:rsidR="000B746C" w:rsidRPr="00D124DC" w14:paraId="3E89117B" w14:textId="77777777" w:rsidTr="00CA6846">
        <w:trPr>
          <w:cantSplit/>
          <w:trHeight w:val="516"/>
        </w:trPr>
        <w:tc>
          <w:tcPr>
            <w:tcW w:w="1166" w:type="dxa"/>
            <w:vMerge w:val="restart"/>
            <w:vAlign w:val="center"/>
          </w:tcPr>
          <w:p w14:paraId="694297C2" w14:textId="77777777" w:rsidR="000B746C" w:rsidRPr="005E332A" w:rsidRDefault="000B746C" w:rsidP="00CA6846">
            <w:pPr>
              <w:autoSpaceDE w:val="0"/>
              <w:autoSpaceDN w:val="0"/>
              <w:adjustRightInd w:val="0"/>
              <w:spacing w:after="60"/>
              <w:jc w:val="center"/>
              <w:rPr>
                <w:sz w:val="20"/>
                <w:szCs w:val="20"/>
              </w:rPr>
            </w:pPr>
            <w:r>
              <w:rPr>
                <w:sz w:val="20"/>
                <w:szCs w:val="20"/>
              </w:rPr>
              <w:t>Π.1α – Π.1β</w:t>
            </w:r>
          </w:p>
        </w:tc>
        <w:tc>
          <w:tcPr>
            <w:tcW w:w="2520" w:type="dxa"/>
            <w:vAlign w:val="center"/>
          </w:tcPr>
          <w:p w14:paraId="3AC4D81A" w14:textId="77777777" w:rsidR="000B746C" w:rsidRPr="00D124DC" w:rsidRDefault="000B746C" w:rsidP="00CA6846">
            <w:pPr>
              <w:autoSpaceDE w:val="0"/>
              <w:autoSpaceDN w:val="0"/>
              <w:adjustRightInd w:val="0"/>
              <w:spacing w:after="60"/>
              <w:rPr>
                <w:sz w:val="20"/>
                <w:szCs w:val="20"/>
              </w:rPr>
            </w:pPr>
            <w:r w:rsidRPr="00D124DC">
              <w:rPr>
                <w:sz w:val="20"/>
                <w:szCs w:val="20"/>
              </w:rPr>
              <w:t>Ανάλυση Υφιστάμενης Κατάστασης – Χαρτογράφηση της Περιοχής Παρέμβασης</w:t>
            </w:r>
          </w:p>
        </w:tc>
        <w:tc>
          <w:tcPr>
            <w:tcW w:w="1701" w:type="dxa"/>
            <w:vMerge w:val="restart"/>
            <w:vAlign w:val="center"/>
          </w:tcPr>
          <w:p w14:paraId="2CA32321" w14:textId="77777777" w:rsidR="000B746C" w:rsidRPr="00D124DC" w:rsidRDefault="000B746C" w:rsidP="00CA6846">
            <w:pPr>
              <w:autoSpaceDE w:val="0"/>
              <w:autoSpaceDN w:val="0"/>
              <w:adjustRightInd w:val="0"/>
              <w:spacing w:after="60"/>
              <w:rPr>
                <w:sz w:val="20"/>
                <w:szCs w:val="20"/>
              </w:rPr>
            </w:pPr>
            <w:r w:rsidRPr="00D124DC">
              <w:rPr>
                <w:sz w:val="20"/>
                <w:szCs w:val="20"/>
              </w:rPr>
              <w:t>Τέσσερις (4) μήνες  από ανάρτηση της σύμβασης στο ΚΗΜΔΗΣ</w:t>
            </w:r>
          </w:p>
        </w:tc>
        <w:tc>
          <w:tcPr>
            <w:tcW w:w="1560" w:type="dxa"/>
            <w:vMerge w:val="restart"/>
            <w:vAlign w:val="center"/>
          </w:tcPr>
          <w:p w14:paraId="09877FFC" w14:textId="77777777" w:rsidR="000B746C" w:rsidRPr="005E332A" w:rsidRDefault="000B746C" w:rsidP="00CA6846">
            <w:pPr>
              <w:autoSpaceDE w:val="0"/>
              <w:autoSpaceDN w:val="0"/>
              <w:adjustRightInd w:val="0"/>
              <w:spacing w:after="60"/>
              <w:jc w:val="center"/>
              <w:rPr>
                <w:sz w:val="20"/>
                <w:szCs w:val="20"/>
              </w:rPr>
            </w:pPr>
            <w:r>
              <w:rPr>
                <w:sz w:val="20"/>
                <w:szCs w:val="20"/>
                <w:lang w:val="en-US"/>
              </w:rPr>
              <w:t>13.000,00</w:t>
            </w:r>
            <w:r w:rsidRPr="005E332A">
              <w:rPr>
                <w:sz w:val="20"/>
                <w:szCs w:val="20"/>
              </w:rPr>
              <w:t>€</w:t>
            </w:r>
          </w:p>
        </w:tc>
        <w:tc>
          <w:tcPr>
            <w:tcW w:w="1560" w:type="dxa"/>
            <w:vMerge w:val="restart"/>
            <w:vAlign w:val="center"/>
          </w:tcPr>
          <w:p w14:paraId="2E45959A" w14:textId="77777777" w:rsidR="000B746C" w:rsidRPr="00D124DC" w:rsidRDefault="000B746C" w:rsidP="00CA6846">
            <w:pPr>
              <w:autoSpaceDE w:val="0"/>
              <w:autoSpaceDN w:val="0"/>
              <w:adjustRightInd w:val="0"/>
              <w:spacing w:after="60"/>
              <w:jc w:val="center"/>
              <w:rPr>
                <w:sz w:val="20"/>
                <w:szCs w:val="20"/>
              </w:rPr>
            </w:pPr>
            <w:r w:rsidRPr="00D124DC">
              <w:rPr>
                <w:sz w:val="20"/>
                <w:szCs w:val="20"/>
              </w:rPr>
              <w:t xml:space="preserve">Με την ολοκλήρωση της σύμβασης </w:t>
            </w:r>
          </w:p>
        </w:tc>
      </w:tr>
      <w:tr w:rsidR="000B746C" w:rsidRPr="00D124DC" w14:paraId="4C90CF6F" w14:textId="77777777" w:rsidTr="00CA6846">
        <w:trPr>
          <w:cantSplit/>
          <w:trHeight w:val="516"/>
        </w:trPr>
        <w:tc>
          <w:tcPr>
            <w:tcW w:w="1166" w:type="dxa"/>
            <w:vMerge/>
            <w:vAlign w:val="center"/>
          </w:tcPr>
          <w:p w14:paraId="2B70820A" w14:textId="77777777" w:rsidR="000B746C" w:rsidRPr="00D124DC" w:rsidRDefault="000B746C" w:rsidP="00CA6846">
            <w:pPr>
              <w:autoSpaceDE w:val="0"/>
              <w:autoSpaceDN w:val="0"/>
              <w:adjustRightInd w:val="0"/>
              <w:spacing w:after="60"/>
              <w:jc w:val="center"/>
              <w:rPr>
                <w:sz w:val="20"/>
                <w:szCs w:val="20"/>
              </w:rPr>
            </w:pPr>
          </w:p>
        </w:tc>
        <w:tc>
          <w:tcPr>
            <w:tcW w:w="2520" w:type="dxa"/>
            <w:vAlign w:val="center"/>
          </w:tcPr>
          <w:p w14:paraId="163971C2" w14:textId="77777777" w:rsidR="000B746C" w:rsidRPr="00D124DC" w:rsidRDefault="000B746C" w:rsidP="00CA6846">
            <w:pPr>
              <w:autoSpaceDE w:val="0"/>
              <w:autoSpaceDN w:val="0"/>
              <w:adjustRightInd w:val="0"/>
              <w:spacing w:after="60"/>
              <w:rPr>
                <w:sz w:val="20"/>
                <w:szCs w:val="20"/>
              </w:rPr>
            </w:pPr>
            <w:r w:rsidRPr="00D124DC">
              <w:rPr>
                <w:iCs/>
                <w:color w:val="000000"/>
                <w:sz w:val="20"/>
                <w:szCs w:val="20"/>
              </w:rPr>
              <w:t>Χωροθέτηση Σημείων Επαναφόρτισης και Θέσεων Στάθμευσης Η/Ο και Σενάρια Ανάπτυξης Δικτύου Σημείων Επαναφόρτισης Η/Ο.</w:t>
            </w:r>
          </w:p>
        </w:tc>
        <w:tc>
          <w:tcPr>
            <w:tcW w:w="1701" w:type="dxa"/>
            <w:vMerge/>
            <w:vAlign w:val="center"/>
          </w:tcPr>
          <w:p w14:paraId="34CDD4D4" w14:textId="77777777" w:rsidR="000B746C" w:rsidRPr="00D124DC" w:rsidRDefault="000B746C" w:rsidP="00CA6846">
            <w:pPr>
              <w:autoSpaceDE w:val="0"/>
              <w:autoSpaceDN w:val="0"/>
              <w:adjustRightInd w:val="0"/>
              <w:spacing w:after="60"/>
              <w:rPr>
                <w:sz w:val="20"/>
                <w:szCs w:val="20"/>
              </w:rPr>
            </w:pPr>
          </w:p>
        </w:tc>
        <w:tc>
          <w:tcPr>
            <w:tcW w:w="1560" w:type="dxa"/>
            <w:vMerge/>
            <w:vAlign w:val="center"/>
          </w:tcPr>
          <w:p w14:paraId="576A8914" w14:textId="77777777" w:rsidR="000B746C" w:rsidRPr="00D124DC" w:rsidRDefault="000B746C" w:rsidP="00CA6846">
            <w:pPr>
              <w:autoSpaceDE w:val="0"/>
              <w:autoSpaceDN w:val="0"/>
              <w:adjustRightInd w:val="0"/>
              <w:spacing w:after="60"/>
              <w:jc w:val="center"/>
              <w:rPr>
                <w:sz w:val="20"/>
                <w:szCs w:val="20"/>
              </w:rPr>
            </w:pPr>
          </w:p>
        </w:tc>
        <w:tc>
          <w:tcPr>
            <w:tcW w:w="1560" w:type="dxa"/>
            <w:vMerge/>
            <w:vAlign w:val="center"/>
          </w:tcPr>
          <w:p w14:paraId="2D19A9B8" w14:textId="77777777" w:rsidR="000B746C" w:rsidRPr="00D124DC" w:rsidRDefault="000B746C" w:rsidP="00CA6846">
            <w:pPr>
              <w:autoSpaceDE w:val="0"/>
              <w:autoSpaceDN w:val="0"/>
              <w:adjustRightInd w:val="0"/>
              <w:spacing w:after="60"/>
              <w:jc w:val="center"/>
              <w:rPr>
                <w:sz w:val="20"/>
                <w:szCs w:val="20"/>
              </w:rPr>
            </w:pPr>
          </w:p>
        </w:tc>
      </w:tr>
      <w:tr w:rsidR="000B746C" w:rsidRPr="00D124DC" w14:paraId="47D22DB4" w14:textId="77777777" w:rsidTr="00CA6846">
        <w:trPr>
          <w:cantSplit/>
        </w:trPr>
        <w:tc>
          <w:tcPr>
            <w:tcW w:w="1166" w:type="dxa"/>
            <w:vAlign w:val="center"/>
          </w:tcPr>
          <w:p w14:paraId="6A72BC20" w14:textId="77777777" w:rsidR="000B746C" w:rsidRPr="005E332A" w:rsidRDefault="000B746C" w:rsidP="00CA6846">
            <w:pPr>
              <w:autoSpaceDE w:val="0"/>
              <w:autoSpaceDN w:val="0"/>
              <w:adjustRightInd w:val="0"/>
              <w:spacing w:after="60"/>
              <w:jc w:val="center"/>
              <w:rPr>
                <w:sz w:val="20"/>
                <w:szCs w:val="20"/>
              </w:rPr>
            </w:pPr>
            <w:r>
              <w:rPr>
                <w:sz w:val="20"/>
                <w:szCs w:val="20"/>
              </w:rPr>
              <w:t>Π</w:t>
            </w:r>
            <w:r w:rsidRPr="005E332A">
              <w:rPr>
                <w:sz w:val="20"/>
                <w:szCs w:val="20"/>
              </w:rPr>
              <w:t>.2</w:t>
            </w:r>
          </w:p>
        </w:tc>
        <w:tc>
          <w:tcPr>
            <w:tcW w:w="2520" w:type="dxa"/>
            <w:vAlign w:val="center"/>
          </w:tcPr>
          <w:p w14:paraId="4EA7F98E" w14:textId="77777777" w:rsidR="000B746C" w:rsidRPr="005E332A" w:rsidRDefault="000B746C" w:rsidP="00CA6846">
            <w:pPr>
              <w:autoSpaceDE w:val="0"/>
              <w:autoSpaceDN w:val="0"/>
              <w:adjustRightInd w:val="0"/>
              <w:spacing w:after="60"/>
              <w:rPr>
                <w:sz w:val="20"/>
                <w:szCs w:val="20"/>
              </w:rPr>
            </w:pPr>
            <w:r w:rsidRPr="005E332A">
              <w:rPr>
                <w:sz w:val="20"/>
                <w:szCs w:val="20"/>
              </w:rPr>
              <w:t>Έκθεση Διαβούλευσης</w:t>
            </w:r>
          </w:p>
        </w:tc>
        <w:tc>
          <w:tcPr>
            <w:tcW w:w="1701" w:type="dxa"/>
            <w:vAlign w:val="center"/>
          </w:tcPr>
          <w:p w14:paraId="1D1DA5F0" w14:textId="77777777" w:rsidR="000B746C" w:rsidRPr="00D124DC" w:rsidRDefault="000B746C" w:rsidP="00CA6846">
            <w:pPr>
              <w:autoSpaceDE w:val="0"/>
              <w:autoSpaceDN w:val="0"/>
              <w:adjustRightInd w:val="0"/>
              <w:spacing w:after="60"/>
              <w:rPr>
                <w:sz w:val="20"/>
                <w:szCs w:val="20"/>
              </w:rPr>
            </w:pPr>
            <w:r w:rsidRPr="00D124DC">
              <w:rPr>
                <w:sz w:val="20"/>
                <w:szCs w:val="20"/>
              </w:rPr>
              <w:t>Έξι (6) μήνες από ανάρτηση της σύμβασης στο ΚΗΜΔΗΣ</w:t>
            </w:r>
          </w:p>
        </w:tc>
        <w:tc>
          <w:tcPr>
            <w:tcW w:w="1560" w:type="dxa"/>
            <w:vAlign w:val="center"/>
          </w:tcPr>
          <w:p w14:paraId="1573AA81" w14:textId="77777777" w:rsidR="000B746C" w:rsidRPr="005E332A" w:rsidRDefault="000B746C" w:rsidP="00CA6846">
            <w:pPr>
              <w:autoSpaceDE w:val="0"/>
              <w:autoSpaceDN w:val="0"/>
              <w:adjustRightInd w:val="0"/>
              <w:spacing w:after="60"/>
              <w:jc w:val="center"/>
              <w:rPr>
                <w:sz w:val="20"/>
                <w:szCs w:val="20"/>
              </w:rPr>
            </w:pPr>
            <w:r>
              <w:rPr>
                <w:sz w:val="20"/>
                <w:szCs w:val="20"/>
                <w:lang w:val="en-US"/>
              </w:rPr>
              <w:t>5.000,00</w:t>
            </w:r>
            <w:r w:rsidRPr="005E332A">
              <w:rPr>
                <w:sz w:val="20"/>
                <w:szCs w:val="20"/>
              </w:rPr>
              <w:t>€</w:t>
            </w:r>
          </w:p>
        </w:tc>
        <w:tc>
          <w:tcPr>
            <w:tcW w:w="1560" w:type="dxa"/>
            <w:vAlign w:val="center"/>
          </w:tcPr>
          <w:p w14:paraId="1160C0D4" w14:textId="77777777" w:rsidR="000B746C" w:rsidRPr="00D124DC" w:rsidRDefault="000B746C" w:rsidP="00CA6846">
            <w:pPr>
              <w:autoSpaceDE w:val="0"/>
              <w:autoSpaceDN w:val="0"/>
              <w:adjustRightInd w:val="0"/>
              <w:spacing w:after="60"/>
              <w:jc w:val="center"/>
              <w:rPr>
                <w:sz w:val="20"/>
                <w:szCs w:val="20"/>
              </w:rPr>
            </w:pPr>
            <w:r w:rsidRPr="00D124DC">
              <w:rPr>
                <w:sz w:val="20"/>
                <w:szCs w:val="20"/>
              </w:rPr>
              <w:t xml:space="preserve">Με την ολοκλήρωση της σύμβασης </w:t>
            </w:r>
          </w:p>
        </w:tc>
      </w:tr>
      <w:tr w:rsidR="000B746C" w:rsidRPr="00D124DC" w14:paraId="067D4E9C" w14:textId="77777777" w:rsidTr="00CA6846">
        <w:trPr>
          <w:cantSplit/>
        </w:trPr>
        <w:tc>
          <w:tcPr>
            <w:tcW w:w="1166" w:type="dxa"/>
            <w:vAlign w:val="center"/>
          </w:tcPr>
          <w:p w14:paraId="65301E11" w14:textId="77777777" w:rsidR="000B746C" w:rsidRPr="005E332A" w:rsidRDefault="000B746C" w:rsidP="00CA6846">
            <w:pPr>
              <w:autoSpaceDE w:val="0"/>
              <w:autoSpaceDN w:val="0"/>
              <w:adjustRightInd w:val="0"/>
              <w:spacing w:after="60"/>
              <w:jc w:val="center"/>
              <w:rPr>
                <w:sz w:val="20"/>
                <w:szCs w:val="20"/>
              </w:rPr>
            </w:pPr>
            <w:r>
              <w:rPr>
                <w:sz w:val="20"/>
                <w:szCs w:val="20"/>
              </w:rPr>
              <w:t>Π</w:t>
            </w:r>
            <w:r w:rsidRPr="005E332A">
              <w:rPr>
                <w:sz w:val="20"/>
                <w:szCs w:val="20"/>
              </w:rPr>
              <w:t>.3</w:t>
            </w:r>
          </w:p>
        </w:tc>
        <w:tc>
          <w:tcPr>
            <w:tcW w:w="2520" w:type="dxa"/>
            <w:vAlign w:val="center"/>
          </w:tcPr>
          <w:p w14:paraId="01FE5D8D" w14:textId="77777777" w:rsidR="000B746C" w:rsidRPr="005E332A" w:rsidRDefault="000B746C" w:rsidP="00CA6846">
            <w:pPr>
              <w:autoSpaceDE w:val="0"/>
              <w:autoSpaceDN w:val="0"/>
              <w:adjustRightInd w:val="0"/>
              <w:spacing w:after="60"/>
              <w:rPr>
                <w:sz w:val="20"/>
                <w:szCs w:val="20"/>
              </w:rPr>
            </w:pPr>
            <w:r w:rsidRPr="005E332A">
              <w:rPr>
                <w:sz w:val="20"/>
                <w:szCs w:val="20"/>
              </w:rPr>
              <w:t>Ολοκλήρωση Φακέλου – Εφαρμογή Σχεδίου</w:t>
            </w:r>
          </w:p>
        </w:tc>
        <w:tc>
          <w:tcPr>
            <w:tcW w:w="1701" w:type="dxa"/>
            <w:vAlign w:val="center"/>
          </w:tcPr>
          <w:p w14:paraId="1657A8DE" w14:textId="77777777" w:rsidR="000B746C" w:rsidRPr="00D124DC" w:rsidRDefault="000B746C" w:rsidP="00CA6846">
            <w:pPr>
              <w:autoSpaceDE w:val="0"/>
              <w:autoSpaceDN w:val="0"/>
              <w:adjustRightInd w:val="0"/>
              <w:spacing w:after="60"/>
              <w:rPr>
                <w:sz w:val="20"/>
                <w:szCs w:val="20"/>
              </w:rPr>
            </w:pPr>
            <w:r w:rsidRPr="00D124DC">
              <w:rPr>
                <w:sz w:val="20"/>
                <w:szCs w:val="20"/>
              </w:rPr>
              <w:t xml:space="preserve">Εννιά (9) μήνες από ανάρτηση της σύμβασης στο ΚΗΜΔΗΣ </w:t>
            </w:r>
          </w:p>
        </w:tc>
        <w:tc>
          <w:tcPr>
            <w:tcW w:w="1560" w:type="dxa"/>
            <w:vAlign w:val="center"/>
          </w:tcPr>
          <w:p w14:paraId="3BF5FA6F" w14:textId="77777777" w:rsidR="000B746C" w:rsidRPr="005E332A" w:rsidRDefault="000B746C" w:rsidP="00CA6846">
            <w:pPr>
              <w:autoSpaceDE w:val="0"/>
              <w:autoSpaceDN w:val="0"/>
              <w:adjustRightInd w:val="0"/>
              <w:spacing w:after="60"/>
              <w:jc w:val="center"/>
              <w:rPr>
                <w:sz w:val="20"/>
                <w:szCs w:val="20"/>
              </w:rPr>
            </w:pPr>
            <w:r>
              <w:rPr>
                <w:sz w:val="20"/>
                <w:szCs w:val="20"/>
                <w:lang w:val="en-US"/>
              </w:rPr>
              <w:t>14.000,00</w:t>
            </w:r>
            <w:r w:rsidRPr="005E332A">
              <w:rPr>
                <w:sz w:val="20"/>
                <w:szCs w:val="20"/>
              </w:rPr>
              <w:t>€</w:t>
            </w:r>
          </w:p>
        </w:tc>
        <w:tc>
          <w:tcPr>
            <w:tcW w:w="1560" w:type="dxa"/>
            <w:vAlign w:val="center"/>
          </w:tcPr>
          <w:p w14:paraId="66953E20" w14:textId="77777777" w:rsidR="000B746C" w:rsidRPr="00D124DC" w:rsidRDefault="000B746C" w:rsidP="00CA6846">
            <w:pPr>
              <w:autoSpaceDE w:val="0"/>
              <w:autoSpaceDN w:val="0"/>
              <w:adjustRightInd w:val="0"/>
              <w:spacing w:after="60"/>
              <w:jc w:val="center"/>
              <w:rPr>
                <w:sz w:val="20"/>
                <w:szCs w:val="20"/>
              </w:rPr>
            </w:pPr>
            <w:r w:rsidRPr="00D124DC">
              <w:rPr>
                <w:sz w:val="20"/>
                <w:szCs w:val="20"/>
              </w:rPr>
              <w:t xml:space="preserve">Με την ολοκλήρωση της σύμβασης </w:t>
            </w:r>
          </w:p>
        </w:tc>
      </w:tr>
    </w:tbl>
    <w:p w14:paraId="103D6940" w14:textId="77777777" w:rsidR="000B746C" w:rsidRDefault="000B746C" w:rsidP="000B746C">
      <w:pPr>
        <w:jc w:val="both"/>
        <w:rPr>
          <w:rStyle w:val="FontStyle104"/>
          <w:rFonts w:cs="Calibri"/>
          <w:szCs w:val="20"/>
        </w:rPr>
      </w:pPr>
    </w:p>
    <w:p w14:paraId="7D4B486B" w14:textId="77777777" w:rsidR="006533FF" w:rsidRDefault="006533FF" w:rsidP="00C65871">
      <w:pPr>
        <w:tabs>
          <w:tab w:val="left" w:pos="3642"/>
        </w:tabs>
        <w:jc w:val="both"/>
        <w:rPr>
          <w:rFonts w:ascii="Calibri" w:hAnsi="Calibri" w:cs="Calibri"/>
          <w:sz w:val="20"/>
          <w:szCs w:val="20"/>
        </w:rPr>
      </w:pPr>
    </w:p>
    <w:p w14:paraId="7223B059" w14:textId="4D44BEC3" w:rsidR="008A7604" w:rsidRDefault="00A64125" w:rsidP="00F8059C">
      <w:pPr>
        <w:rPr>
          <w:rFonts w:ascii="Calibri" w:hAnsi="Calibri" w:cs="Calibri"/>
          <w:b/>
          <w:sz w:val="20"/>
          <w:szCs w:val="20"/>
          <w:u w:val="single"/>
        </w:rPr>
      </w:pPr>
      <w:r>
        <w:rPr>
          <w:rFonts w:ascii="Calibri" w:hAnsi="Calibri" w:cs="Calibri"/>
          <w:b/>
          <w:sz w:val="20"/>
          <w:szCs w:val="20"/>
          <w:u w:val="single"/>
        </w:rPr>
        <w:t>Άρθρο 1</w:t>
      </w:r>
      <w:r w:rsidR="00E25187">
        <w:rPr>
          <w:rFonts w:ascii="Calibri" w:hAnsi="Calibri" w:cs="Calibri"/>
          <w:b/>
          <w:sz w:val="20"/>
          <w:szCs w:val="20"/>
          <w:u w:val="single"/>
        </w:rPr>
        <w:t>0</w:t>
      </w:r>
      <w:r w:rsidR="008A7604" w:rsidRPr="00F00111">
        <w:rPr>
          <w:rFonts w:ascii="Calibri" w:hAnsi="Calibri" w:cs="Calibri"/>
          <w:b/>
          <w:sz w:val="20"/>
          <w:szCs w:val="20"/>
          <w:u w:val="single"/>
        </w:rPr>
        <w:t>ο :     Υποχρεώσεις του αναδόχου</w:t>
      </w:r>
      <w:r w:rsidR="00BC4B2F">
        <w:rPr>
          <w:rFonts w:ascii="Calibri" w:hAnsi="Calibri" w:cs="Calibri"/>
          <w:b/>
          <w:sz w:val="20"/>
          <w:szCs w:val="20"/>
          <w:u w:val="single"/>
        </w:rPr>
        <w:t>-</w:t>
      </w:r>
      <w:r w:rsidR="00BC4B2F" w:rsidRPr="00BC4B2F">
        <w:rPr>
          <w:rFonts w:ascii="Calibri" w:hAnsi="Calibri" w:cs="Calibri"/>
          <w:b/>
          <w:sz w:val="20"/>
          <w:szCs w:val="20"/>
          <w:u w:val="single"/>
        </w:rPr>
        <w:t xml:space="preserve"> </w:t>
      </w:r>
      <w:r w:rsidR="00BC4B2F" w:rsidRPr="00F00111">
        <w:rPr>
          <w:rFonts w:ascii="Calibri" w:hAnsi="Calibri" w:cs="Calibri"/>
          <w:b/>
          <w:sz w:val="20"/>
          <w:szCs w:val="20"/>
          <w:u w:val="single"/>
        </w:rPr>
        <w:t>Αναθέτουσας αρχής</w:t>
      </w:r>
    </w:p>
    <w:p w14:paraId="5E312ACF" w14:textId="2E7791FC" w:rsidR="008A7604" w:rsidRDefault="008A7604" w:rsidP="00E25187">
      <w:pPr>
        <w:jc w:val="center"/>
        <w:rPr>
          <w:rFonts w:ascii="Calibri" w:hAnsi="Calibri" w:cs="Calibri"/>
          <w:b/>
          <w:sz w:val="20"/>
          <w:szCs w:val="20"/>
        </w:rPr>
      </w:pPr>
    </w:p>
    <w:p w14:paraId="513E37B0" w14:textId="77777777" w:rsidR="000D1738" w:rsidRPr="00E25187" w:rsidRDefault="000D1738" w:rsidP="00E25187">
      <w:pPr>
        <w:pStyle w:val="ae"/>
        <w:autoSpaceDE w:val="0"/>
        <w:autoSpaceDN w:val="0"/>
        <w:adjustRightInd w:val="0"/>
        <w:spacing w:after="120"/>
        <w:rPr>
          <w:rFonts w:asciiTheme="minorHAnsi" w:hAnsiTheme="minorHAnsi" w:cstheme="minorHAnsi"/>
          <w:sz w:val="20"/>
        </w:rPr>
      </w:pPr>
      <w:r w:rsidRPr="00E25187">
        <w:rPr>
          <w:rFonts w:asciiTheme="minorHAnsi" w:hAnsiTheme="minorHAnsi" w:cstheme="minorHAnsi"/>
          <w:sz w:val="20"/>
        </w:rPr>
        <w:t>Ο Ανάδοχος οφείλει:</w:t>
      </w:r>
    </w:p>
    <w:p w14:paraId="5AEB445C" w14:textId="3C7D27DE" w:rsidR="000D1738" w:rsidRPr="000B746C" w:rsidRDefault="000D1738" w:rsidP="000B746C">
      <w:pPr>
        <w:pStyle w:val="ae"/>
        <w:numPr>
          <w:ilvl w:val="0"/>
          <w:numId w:val="17"/>
        </w:numPr>
        <w:autoSpaceDE w:val="0"/>
        <w:autoSpaceDN w:val="0"/>
        <w:adjustRightInd w:val="0"/>
        <w:spacing w:after="120" w:line="300" w:lineRule="atLeast"/>
        <w:jc w:val="both"/>
        <w:rPr>
          <w:rFonts w:asciiTheme="minorHAnsi" w:hAnsiTheme="minorHAnsi" w:cstheme="minorHAnsi"/>
          <w:sz w:val="20"/>
        </w:rPr>
      </w:pPr>
      <w:r w:rsidRPr="000B746C">
        <w:rPr>
          <w:sz w:val="22"/>
          <w:szCs w:val="22"/>
        </w:rPr>
        <w:t xml:space="preserve"> </w:t>
      </w:r>
      <w:r w:rsidRPr="000B746C">
        <w:rPr>
          <w:rFonts w:asciiTheme="minorHAnsi" w:hAnsiTheme="minorHAnsi" w:cstheme="minorHAnsi"/>
          <w:sz w:val="20"/>
        </w:rPr>
        <w:t>να τηρεί και να εξακολουθήσει να τηρεί κατά την εκτέλεση της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0EAA6D12" w14:textId="286F5122" w:rsidR="000D1738" w:rsidRPr="000B746C" w:rsidRDefault="000D1738" w:rsidP="000B746C">
      <w:pPr>
        <w:pStyle w:val="ae"/>
        <w:numPr>
          <w:ilvl w:val="0"/>
          <w:numId w:val="17"/>
        </w:numPr>
        <w:autoSpaceDE w:val="0"/>
        <w:autoSpaceDN w:val="0"/>
        <w:adjustRightInd w:val="0"/>
        <w:spacing w:before="120" w:after="120" w:line="300" w:lineRule="atLeast"/>
        <w:jc w:val="both"/>
        <w:rPr>
          <w:rFonts w:asciiTheme="minorHAnsi" w:hAnsiTheme="minorHAnsi" w:cstheme="minorHAnsi"/>
          <w:sz w:val="20"/>
        </w:rPr>
      </w:pPr>
      <w:r w:rsidRPr="000B746C">
        <w:rPr>
          <w:rFonts w:asciiTheme="minorHAnsi" w:hAnsiTheme="minorHAnsi" w:cstheme="minorHAnsi"/>
          <w:sz w:val="20"/>
        </w:rPr>
        <w:t xml:space="preserve"> να μην ενεργήσει αθέμιτα, παράνομα ή καταχρηστικά καθ΄όλη τη διάρκεια της διαδικασίας ανάθεσης, αλλά  και κατά το στάδιο εκτέλεσης της σύμβασης,</w:t>
      </w:r>
    </w:p>
    <w:p w14:paraId="3B26F161" w14:textId="518844E4" w:rsidR="000D1738" w:rsidRPr="000B746C" w:rsidRDefault="000D1738" w:rsidP="000B746C">
      <w:pPr>
        <w:pStyle w:val="ae"/>
        <w:numPr>
          <w:ilvl w:val="0"/>
          <w:numId w:val="17"/>
        </w:numPr>
        <w:autoSpaceDE w:val="0"/>
        <w:autoSpaceDN w:val="0"/>
        <w:adjustRightInd w:val="0"/>
        <w:spacing w:before="120" w:after="120" w:line="300" w:lineRule="atLeast"/>
        <w:jc w:val="both"/>
        <w:rPr>
          <w:rFonts w:asciiTheme="minorHAnsi" w:hAnsiTheme="minorHAnsi" w:cstheme="minorHAnsi"/>
          <w:sz w:val="20"/>
        </w:rPr>
      </w:pPr>
      <w:r w:rsidRPr="000B746C">
        <w:rPr>
          <w:rFonts w:asciiTheme="minorHAnsi" w:hAnsiTheme="minorHAnsi" w:cstheme="minorHAnsi"/>
          <w:sz w:val="20"/>
        </w:rPr>
        <w:t xml:space="preserve"> να λαμβάνει τα κατάλληλα μέτρα για να διαφυλάξει την εμπιστευτικότητα των πληροφοριών που έχουν χαρακτηρισθεί ως τέτοιες.</w:t>
      </w:r>
    </w:p>
    <w:p w14:paraId="1F44375F" w14:textId="54B81F7E" w:rsidR="008A7604" w:rsidRPr="000B746C" w:rsidRDefault="000D1738" w:rsidP="000B746C">
      <w:pPr>
        <w:pStyle w:val="ae"/>
        <w:numPr>
          <w:ilvl w:val="0"/>
          <w:numId w:val="17"/>
        </w:numPr>
        <w:jc w:val="both"/>
        <w:rPr>
          <w:rFonts w:ascii="Calibri" w:hAnsi="Calibri" w:cs="Calibri"/>
          <w:sz w:val="20"/>
        </w:rPr>
      </w:pPr>
      <w:r w:rsidRPr="000B746C">
        <w:rPr>
          <w:rFonts w:ascii="Calibri" w:hAnsi="Calibri" w:cs="Calibri"/>
          <w:sz w:val="20"/>
        </w:rPr>
        <w:t xml:space="preserve">να παρέχει </w:t>
      </w:r>
      <w:r w:rsidR="008A7604" w:rsidRPr="000B746C">
        <w:rPr>
          <w:rFonts w:ascii="Calibri" w:hAnsi="Calibri" w:cs="Calibri"/>
          <w:sz w:val="20"/>
        </w:rPr>
        <w:t>άρτια εργασία σύμφωνα με τους κανόνες της επιστήμης, της τεχνικής και του επαγγέλματος</w:t>
      </w:r>
    </w:p>
    <w:p w14:paraId="170CE7C5" w14:textId="6064B892" w:rsidR="008A7604" w:rsidRPr="000B746C" w:rsidRDefault="000D1738" w:rsidP="000B746C">
      <w:pPr>
        <w:pStyle w:val="ae"/>
        <w:numPr>
          <w:ilvl w:val="0"/>
          <w:numId w:val="17"/>
        </w:numPr>
        <w:jc w:val="both"/>
        <w:rPr>
          <w:rFonts w:ascii="Calibri" w:hAnsi="Calibri" w:cs="Calibri"/>
          <w:sz w:val="20"/>
        </w:rPr>
      </w:pPr>
      <w:r w:rsidRPr="000B746C">
        <w:rPr>
          <w:rFonts w:ascii="Calibri" w:hAnsi="Calibri" w:cs="Calibri"/>
          <w:sz w:val="20"/>
        </w:rPr>
        <w:t xml:space="preserve">να αναπροσαρμόζει </w:t>
      </w:r>
      <w:r w:rsidR="008A7604" w:rsidRPr="000B746C">
        <w:rPr>
          <w:rFonts w:ascii="Calibri" w:hAnsi="Calibri" w:cs="Calibri"/>
          <w:sz w:val="20"/>
        </w:rPr>
        <w:t xml:space="preserve"> των περιεχομένων της εργασίας ανάλογα με τις παρατηρήσεις της επιβλέπουσας Υπηρεσίας </w:t>
      </w:r>
    </w:p>
    <w:p w14:paraId="65242324" w14:textId="219F262E" w:rsidR="008A7604" w:rsidRPr="000B746C" w:rsidRDefault="000D1738" w:rsidP="000B746C">
      <w:pPr>
        <w:pStyle w:val="ae"/>
        <w:numPr>
          <w:ilvl w:val="0"/>
          <w:numId w:val="17"/>
        </w:numPr>
        <w:jc w:val="both"/>
        <w:rPr>
          <w:rFonts w:ascii="Calibri" w:hAnsi="Calibri" w:cs="Calibri"/>
          <w:sz w:val="20"/>
        </w:rPr>
      </w:pPr>
      <w:r w:rsidRPr="000B746C">
        <w:rPr>
          <w:rFonts w:ascii="Calibri" w:hAnsi="Calibri" w:cs="Calibri"/>
          <w:sz w:val="20"/>
        </w:rPr>
        <w:t xml:space="preserve">να παρέχει </w:t>
      </w:r>
      <w:r w:rsidR="008A7604" w:rsidRPr="000B746C">
        <w:rPr>
          <w:rFonts w:ascii="Calibri" w:hAnsi="Calibri" w:cs="Calibri"/>
          <w:sz w:val="20"/>
        </w:rPr>
        <w:t>αναλυτικές προτάσεις με τεκμηρίωση</w:t>
      </w:r>
    </w:p>
    <w:p w14:paraId="68CF403A" w14:textId="70AE95FB" w:rsidR="005238EA" w:rsidRPr="000B746C" w:rsidRDefault="000D1738" w:rsidP="000B746C">
      <w:pPr>
        <w:pStyle w:val="ae"/>
        <w:numPr>
          <w:ilvl w:val="0"/>
          <w:numId w:val="17"/>
        </w:numPr>
        <w:jc w:val="both"/>
        <w:rPr>
          <w:rFonts w:ascii="Calibri" w:hAnsi="Calibri" w:cs="Calibri"/>
          <w:sz w:val="20"/>
        </w:rPr>
      </w:pPr>
      <w:r w:rsidRPr="000B746C">
        <w:rPr>
          <w:rFonts w:ascii="Calibri" w:hAnsi="Calibri" w:cs="Calibri"/>
          <w:sz w:val="20"/>
        </w:rPr>
        <w:t xml:space="preserve">να παραδίδει </w:t>
      </w:r>
      <w:r w:rsidR="008A7604" w:rsidRPr="000B746C">
        <w:rPr>
          <w:rFonts w:ascii="Calibri" w:hAnsi="Calibri" w:cs="Calibri"/>
          <w:sz w:val="20"/>
        </w:rPr>
        <w:t xml:space="preserve"> τη</w:t>
      </w:r>
      <w:r w:rsidRPr="000B746C">
        <w:rPr>
          <w:rFonts w:ascii="Calibri" w:hAnsi="Calibri" w:cs="Calibri"/>
          <w:sz w:val="20"/>
        </w:rPr>
        <w:t>ν</w:t>
      </w:r>
      <w:r w:rsidR="008A7604" w:rsidRPr="000B746C">
        <w:rPr>
          <w:rFonts w:ascii="Calibri" w:hAnsi="Calibri" w:cs="Calibri"/>
          <w:sz w:val="20"/>
        </w:rPr>
        <w:t xml:space="preserve"> εργασία εμπρόθεσμα </w:t>
      </w:r>
    </w:p>
    <w:p w14:paraId="3115A930" w14:textId="508C6745" w:rsidR="00BF4743" w:rsidRPr="000B746C" w:rsidRDefault="000D1738" w:rsidP="000B746C">
      <w:pPr>
        <w:pStyle w:val="ae"/>
        <w:numPr>
          <w:ilvl w:val="0"/>
          <w:numId w:val="17"/>
        </w:numPr>
        <w:jc w:val="both"/>
        <w:rPr>
          <w:rFonts w:ascii="Calibri" w:hAnsi="Calibri" w:cs="Calibri"/>
          <w:sz w:val="20"/>
          <w:lang w:eastAsia="en-US"/>
        </w:rPr>
      </w:pPr>
      <w:r w:rsidRPr="000B746C">
        <w:rPr>
          <w:rFonts w:ascii="Calibri" w:hAnsi="Calibri" w:cs="Calibri"/>
          <w:sz w:val="20"/>
        </w:rPr>
        <w:t xml:space="preserve">να μην </w:t>
      </w:r>
      <w:r w:rsidR="008A7604" w:rsidRPr="000B746C">
        <w:rPr>
          <w:rFonts w:ascii="Calibri" w:hAnsi="Calibri" w:cs="Calibri"/>
          <w:sz w:val="20"/>
        </w:rPr>
        <w:t xml:space="preserve"> επιβαρύνε</w:t>
      </w:r>
      <w:r w:rsidRPr="000B746C">
        <w:rPr>
          <w:rFonts w:ascii="Calibri" w:hAnsi="Calibri" w:cs="Calibri"/>
          <w:sz w:val="20"/>
        </w:rPr>
        <w:t>ι</w:t>
      </w:r>
      <w:r w:rsidR="008A7604" w:rsidRPr="000B746C">
        <w:rPr>
          <w:rFonts w:ascii="Calibri" w:hAnsi="Calibri" w:cs="Calibri"/>
          <w:sz w:val="20"/>
        </w:rPr>
        <w:t xml:space="preserve"> </w:t>
      </w:r>
      <w:r w:rsidRPr="000B746C">
        <w:rPr>
          <w:rFonts w:ascii="Calibri" w:hAnsi="Calibri" w:cs="Calibri"/>
          <w:sz w:val="20"/>
        </w:rPr>
        <w:t>τ</w:t>
      </w:r>
      <w:r w:rsidR="008A7604" w:rsidRPr="000B746C">
        <w:rPr>
          <w:rFonts w:ascii="Calibri" w:hAnsi="Calibri" w:cs="Calibri"/>
          <w:sz w:val="20"/>
        </w:rPr>
        <w:t>η</w:t>
      </w:r>
      <w:r w:rsidRPr="000B746C">
        <w:rPr>
          <w:rFonts w:ascii="Calibri" w:hAnsi="Calibri" w:cs="Calibri"/>
          <w:sz w:val="20"/>
        </w:rPr>
        <w:t>ν</w:t>
      </w:r>
      <w:r w:rsidR="008A7604" w:rsidRPr="000B746C">
        <w:rPr>
          <w:rFonts w:ascii="Calibri" w:hAnsi="Calibri" w:cs="Calibri"/>
          <w:sz w:val="20"/>
        </w:rPr>
        <w:t xml:space="preserve"> Υπηρεσία με δαπάνες από τυχόν ατυχήματα στο εργαζόμενο προσωπικό του Αναδόχου και των μεταφορικών του μέσων, σε ξένη ιδιοκτησία και σε κατασκευές κοινωφελών και λοιπών έργων του αναδόχου όντως υπευθύνου αστικώς και ποινικώς για τα ανωτέρω ατυχήματα φθοράς.</w:t>
      </w:r>
    </w:p>
    <w:p w14:paraId="048F7EC9" w14:textId="07765293" w:rsidR="000B746C" w:rsidRPr="000B746C" w:rsidRDefault="00C8615E" w:rsidP="000B746C">
      <w:pPr>
        <w:pStyle w:val="ae"/>
        <w:numPr>
          <w:ilvl w:val="0"/>
          <w:numId w:val="17"/>
        </w:numPr>
        <w:jc w:val="both"/>
        <w:rPr>
          <w:rFonts w:ascii="Calibri" w:hAnsi="Calibri" w:cs="Calibri"/>
          <w:sz w:val="20"/>
          <w:lang w:eastAsia="en-US"/>
        </w:rPr>
      </w:pPr>
      <w:r>
        <w:rPr>
          <w:rFonts w:ascii="Calibri" w:hAnsi="Calibri" w:cs="Calibri"/>
          <w:sz w:val="20"/>
          <w:lang w:eastAsia="en-US"/>
        </w:rPr>
        <w:t>ν</w:t>
      </w:r>
      <w:r w:rsidR="000B746C" w:rsidRPr="000B746C">
        <w:rPr>
          <w:rFonts w:ascii="Calibri" w:hAnsi="Calibri" w:cs="Calibri"/>
          <w:sz w:val="20"/>
          <w:lang w:eastAsia="en-US"/>
        </w:rPr>
        <w:t xml:space="preserve">α παρέχει </w:t>
      </w:r>
      <w:r w:rsidR="00695AFF" w:rsidRPr="000B746C">
        <w:rPr>
          <w:rFonts w:ascii="Calibri" w:hAnsi="Calibri" w:cs="Calibri"/>
          <w:sz w:val="20"/>
          <w:lang w:eastAsia="en-US"/>
        </w:rPr>
        <w:t>επιτόπια παρουσία (</w:t>
      </w:r>
      <w:r w:rsidR="00695AFF" w:rsidRPr="000B746C">
        <w:rPr>
          <w:rFonts w:ascii="Calibri" w:hAnsi="Calibri" w:cs="Calibri"/>
          <w:sz w:val="20"/>
          <w:lang w:val="en-US" w:eastAsia="en-US"/>
        </w:rPr>
        <w:t>onsite</w:t>
      </w:r>
      <w:r w:rsidR="00695AFF" w:rsidRPr="000B746C">
        <w:rPr>
          <w:rFonts w:ascii="Calibri" w:hAnsi="Calibri" w:cs="Calibri"/>
          <w:sz w:val="20"/>
          <w:lang w:eastAsia="en-US"/>
        </w:rPr>
        <w:t xml:space="preserve"> </w:t>
      </w:r>
      <w:r w:rsidR="00695AFF" w:rsidRPr="000B746C">
        <w:rPr>
          <w:rFonts w:ascii="Calibri" w:hAnsi="Calibri" w:cs="Calibri"/>
          <w:sz w:val="20"/>
          <w:lang w:val="en-US" w:eastAsia="en-US"/>
        </w:rPr>
        <w:t>support</w:t>
      </w:r>
      <w:r w:rsidR="00695AFF" w:rsidRPr="000B746C">
        <w:rPr>
          <w:rFonts w:ascii="Calibri" w:hAnsi="Calibri" w:cs="Calibri"/>
          <w:sz w:val="20"/>
          <w:lang w:eastAsia="en-US"/>
        </w:rPr>
        <w:t>) μέλους του αναδόχου σχήματος, τουλάχιστον μία (1) φορά την εβδομάδα, στην έδρα του Δήμου Σητείας. Η παραμονή του Συμβούλου στους χώρους του Δήμου συνομολογείται ότι γίνεται αποκλειστικά για διευκόλυνση της υλοποίησης του έργου παροχής των συμβουλευτικών υπηρεσιών.</w:t>
      </w:r>
    </w:p>
    <w:p w14:paraId="77ECFFC8" w14:textId="2459D829" w:rsidR="00695AFF" w:rsidRPr="000B746C" w:rsidRDefault="000B746C" w:rsidP="000B746C">
      <w:pPr>
        <w:pStyle w:val="ae"/>
        <w:numPr>
          <w:ilvl w:val="0"/>
          <w:numId w:val="17"/>
        </w:numPr>
        <w:jc w:val="both"/>
        <w:rPr>
          <w:rFonts w:ascii="Calibri" w:hAnsi="Calibri" w:cs="Calibri"/>
          <w:sz w:val="20"/>
          <w:lang w:eastAsia="en-US"/>
        </w:rPr>
      </w:pPr>
      <w:r w:rsidRPr="000B746C">
        <w:rPr>
          <w:rFonts w:ascii="Calibri" w:hAnsi="Calibri" w:cs="Calibri"/>
          <w:sz w:val="20"/>
          <w:lang w:eastAsia="en-US"/>
        </w:rPr>
        <w:lastRenderedPageBreak/>
        <w:t xml:space="preserve">Να παρέχει </w:t>
      </w:r>
      <w:r w:rsidR="00695AFF" w:rsidRPr="000B746C">
        <w:rPr>
          <w:rFonts w:ascii="Calibri" w:hAnsi="Calibri" w:cs="Calibri"/>
          <w:sz w:val="20"/>
          <w:lang w:eastAsia="en-US"/>
        </w:rPr>
        <w:t xml:space="preserve"> απομακρυσμένη υποστήριξης (</w:t>
      </w:r>
      <w:r w:rsidR="00695AFF" w:rsidRPr="000B746C">
        <w:rPr>
          <w:rFonts w:ascii="Calibri" w:hAnsi="Calibri" w:cs="Calibri"/>
          <w:sz w:val="20"/>
          <w:lang w:val="en-US" w:eastAsia="en-US"/>
        </w:rPr>
        <w:t>remote</w:t>
      </w:r>
      <w:r w:rsidR="00695AFF" w:rsidRPr="000B746C">
        <w:rPr>
          <w:rFonts w:ascii="Calibri" w:hAnsi="Calibri" w:cs="Calibri"/>
          <w:sz w:val="20"/>
          <w:lang w:eastAsia="en-US"/>
        </w:rPr>
        <w:t xml:space="preserve"> </w:t>
      </w:r>
      <w:r w:rsidR="00695AFF" w:rsidRPr="000B746C">
        <w:rPr>
          <w:rFonts w:ascii="Calibri" w:hAnsi="Calibri" w:cs="Calibri"/>
          <w:sz w:val="20"/>
          <w:lang w:val="en-US" w:eastAsia="en-US"/>
        </w:rPr>
        <w:t>support</w:t>
      </w:r>
      <w:r w:rsidR="00695AFF" w:rsidRPr="000B746C">
        <w:rPr>
          <w:rFonts w:ascii="Calibri" w:hAnsi="Calibri" w:cs="Calibri"/>
          <w:sz w:val="20"/>
          <w:lang w:eastAsia="en-US"/>
        </w:rPr>
        <w:t>) κατά την προετοιμασία των παραδοτέων.</w:t>
      </w:r>
    </w:p>
    <w:p w14:paraId="1D36A56C" w14:textId="77777777" w:rsidR="008A7604" w:rsidRPr="00F00111" w:rsidRDefault="008A7604" w:rsidP="007E314C">
      <w:pPr>
        <w:jc w:val="both"/>
        <w:rPr>
          <w:rFonts w:ascii="Calibri" w:hAnsi="Calibri" w:cs="Calibri"/>
          <w:sz w:val="20"/>
          <w:szCs w:val="20"/>
        </w:rPr>
      </w:pPr>
      <w:r w:rsidRPr="003C4B40">
        <w:rPr>
          <w:rFonts w:ascii="Calibri" w:hAnsi="Calibri" w:cs="Calibri"/>
          <w:b/>
          <w:sz w:val="20"/>
          <w:szCs w:val="20"/>
        </w:rPr>
        <w:t>Ο Δήμος υποχρεούται</w:t>
      </w:r>
      <w:r w:rsidRPr="00F00111">
        <w:rPr>
          <w:rFonts w:ascii="Calibri" w:hAnsi="Calibri" w:cs="Calibri"/>
          <w:sz w:val="20"/>
          <w:szCs w:val="20"/>
        </w:rPr>
        <w:t xml:space="preserve"> να διευκολύνει την εργασία του αναδόχου παρέχοντας κάθε δυνατή διευκόλυνση όπως ενδεικτικά:</w:t>
      </w:r>
    </w:p>
    <w:p w14:paraId="5474EAA3" w14:textId="77777777" w:rsidR="008A7604" w:rsidRPr="000D1738" w:rsidRDefault="008A7604" w:rsidP="000D1738">
      <w:pPr>
        <w:pStyle w:val="ae"/>
        <w:numPr>
          <w:ilvl w:val="0"/>
          <w:numId w:val="15"/>
        </w:numPr>
        <w:jc w:val="both"/>
        <w:rPr>
          <w:rFonts w:ascii="Calibri" w:hAnsi="Calibri" w:cs="Calibri"/>
          <w:sz w:val="20"/>
        </w:rPr>
      </w:pPr>
      <w:r w:rsidRPr="000D1738">
        <w:rPr>
          <w:rFonts w:ascii="Calibri" w:hAnsi="Calibri" w:cs="Calibri"/>
          <w:sz w:val="20"/>
        </w:rPr>
        <w:t xml:space="preserve">Συνεργασία με την διοίκηση </w:t>
      </w:r>
    </w:p>
    <w:p w14:paraId="245A5738" w14:textId="77777777" w:rsidR="008A7604" w:rsidRPr="000D1738" w:rsidRDefault="008A7604" w:rsidP="000D1738">
      <w:pPr>
        <w:pStyle w:val="ae"/>
        <w:numPr>
          <w:ilvl w:val="0"/>
          <w:numId w:val="15"/>
        </w:numPr>
        <w:jc w:val="both"/>
        <w:rPr>
          <w:rFonts w:ascii="Calibri" w:hAnsi="Calibri" w:cs="Calibri"/>
          <w:sz w:val="20"/>
        </w:rPr>
      </w:pPr>
      <w:r w:rsidRPr="000D1738">
        <w:rPr>
          <w:rFonts w:ascii="Calibri" w:hAnsi="Calibri" w:cs="Calibri"/>
          <w:sz w:val="20"/>
        </w:rPr>
        <w:t>Συνεργασία με υπηρεσιακούς παράγοντες</w:t>
      </w:r>
    </w:p>
    <w:p w14:paraId="6F528AF8" w14:textId="77777777" w:rsidR="000D1738" w:rsidRPr="000D1738" w:rsidRDefault="008A7604" w:rsidP="000D1738">
      <w:pPr>
        <w:pStyle w:val="ae"/>
        <w:numPr>
          <w:ilvl w:val="0"/>
          <w:numId w:val="15"/>
        </w:numPr>
        <w:jc w:val="both"/>
        <w:rPr>
          <w:rFonts w:ascii="Calibri" w:hAnsi="Calibri" w:cs="Calibri"/>
          <w:sz w:val="20"/>
        </w:rPr>
      </w:pPr>
      <w:r w:rsidRPr="000D1738">
        <w:rPr>
          <w:rFonts w:ascii="Calibri" w:hAnsi="Calibri" w:cs="Calibri"/>
          <w:sz w:val="20"/>
        </w:rPr>
        <w:t xml:space="preserve">Παροχή αναγκαίων κατά περίπτωση στοιχειών που διαθέτει </w:t>
      </w:r>
    </w:p>
    <w:p w14:paraId="1D20D950" w14:textId="4CAA3F55" w:rsidR="00695AFF" w:rsidRDefault="000D1738" w:rsidP="000D1738">
      <w:pPr>
        <w:pStyle w:val="ae"/>
        <w:numPr>
          <w:ilvl w:val="0"/>
          <w:numId w:val="15"/>
        </w:numPr>
        <w:jc w:val="both"/>
        <w:rPr>
          <w:rFonts w:ascii="Calibri" w:hAnsi="Calibri" w:cs="Calibri"/>
          <w:sz w:val="20"/>
        </w:rPr>
      </w:pPr>
      <w:r w:rsidRPr="000D1738">
        <w:rPr>
          <w:rFonts w:ascii="Calibri" w:hAnsi="Calibri" w:cs="Calibri"/>
          <w:sz w:val="20"/>
        </w:rPr>
        <w:t>παροχή</w:t>
      </w:r>
      <w:r w:rsidR="00695AFF" w:rsidRPr="000D1738">
        <w:rPr>
          <w:rFonts w:ascii="Calibri" w:hAnsi="Calibri" w:cs="Calibri"/>
          <w:sz w:val="20"/>
          <w:lang w:eastAsia="en-US"/>
        </w:rPr>
        <w:t xml:space="preserve"> στον ανάδοχο κάθε αναγκαίο στοιχείο και έγγραφο που απαιτείται για την αποτελεσματικότερη παροχή των υπηρεσιών του. </w:t>
      </w:r>
    </w:p>
    <w:p w14:paraId="6931069B" w14:textId="77777777" w:rsidR="000B746C" w:rsidRDefault="000B746C" w:rsidP="003A5532">
      <w:pPr>
        <w:pStyle w:val="ae"/>
        <w:jc w:val="both"/>
        <w:rPr>
          <w:rFonts w:ascii="Calibri" w:hAnsi="Calibri" w:cs="Calibri"/>
          <w:sz w:val="20"/>
        </w:rPr>
      </w:pPr>
    </w:p>
    <w:p w14:paraId="3CDB5BFE" w14:textId="0F64F124" w:rsidR="003A5532" w:rsidRPr="00E25187" w:rsidRDefault="003A5532" w:rsidP="00F8059C">
      <w:pPr>
        <w:rPr>
          <w:rFonts w:asciiTheme="minorHAnsi" w:hAnsiTheme="minorHAnsi" w:cstheme="minorHAnsi"/>
          <w:b/>
          <w:sz w:val="22"/>
          <w:szCs w:val="22"/>
          <w:u w:val="single"/>
        </w:rPr>
      </w:pPr>
      <w:r w:rsidRPr="00E25187">
        <w:rPr>
          <w:rFonts w:asciiTheme="minorHAnsi" w:hAnsiTheme="minorHAnsi" w:cstheme="minorHAnsi"/>
          <w:b/>
          <w:sz w:val="22"/>
          <w:szCs w:val="22"/>
          <w:u w:val="single"/>
        </w:rPr>
        <w:t xml:space="preserve">Άρθρο </w:t>
      </w:r>
      <w:r w:rsidR="00E25187" w:rsidRPr="00E25187">
        <w:rPr>
          <w:rFonts w:asciiTheme="minorHAnsi" w:hAnsiTheme="minorHAnsi" w:cstheme="minorHAnsi"/>
          <w:b/>
          <w:sz w:val="22"/>
          <w:szCs w:val="22"/>
          <w:u w:val="single"/>
        </w:rPr>
        <w:t>11ο</w:t>
      </w:r>
      <w:r w:rsidRPr="00E25187">
        <w:rPr>
          <w:rFonts w:asciiTheme="minorHAnsi" w:hAnsiTheme="minorHAnsi" w:cstheme="minorHAnsi"/>
          <w:b/>
          <w:sz w:val="22"/>
          <w:szCs w:val="22"/>
          <w:u w:val="single"/>
        </w:rPr>
        <w:t xml:space="preserve"> :  Έκπτωση του αναδόχου - Ποινικές ρήτρες</w:t>
      </w:r>
    </w:p>
    <w:p w14:paraId="0D125B63" w14:textId="77777777" w:rsidR="003A5532" w:rsidRPr="00C8615E" w:rsidRDefault="003A5532" w:rsidP="00C8615E">
      <w:pPr>
        <w:spacing w:line="300" w:lineRule="atLeast"/>
        <w:rPr>
          <w:rFonts w:asciiTheme="minorHAnsi" w:eastAsia="SimSun" w:hAnsiTheme="minorHAnsi" w:cstheme="minorHAnsi"/>
          <w:sz w:val="20"/>
          <w:szCs w:val="20"/>
        </w:rPr>
      </w:pPr>
      <w:r w:rsidRPr="00C8615E">
        <w:rPr>
          <w:rFonts w:asciiTheme="minorHAnsi" w:hAnsiTheme="minorHAnsi" w:cstheme="minorHAnsi"/>
          <w:sz w:val="20"/>
          <w:szCs w:val="20"/>
        </w:rPr>
        <w:t xml:space="preserve">Ο ανάδοχος κηρύσσεται υποχρεωτικά έκπτωτος  από τη σύμβαση και από κάθε δικαίωμα που απορρέει από αυτήν, με απόφαση του αρμοδίου αποφαινόμενου οργάνου  , ύστερα από γνωμοδότηση της επιτροπής παρακολούθησης και παραλαβής της υπηρεσίας , </w:t>
      </w:r>
      <w:r w:rsidRPr="00C8615E">
        <w:rPr>
          <w:rFonts w:asciiTheme="minorHAnsi" w:eastAsia="SimSun" w:hAnsiTheme="minorHAnsi" w:cstheme="minorHAnsi"/>
          <w:sz w:val="20"/>
          <w:szCs w:val="20"/>
        </w:rPr>
        <w:t>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p>
    <w:p w14:paraId="14489D50" w14:textId="77777777" w:rsidR="003A5532" w:rsidRPr="00C8615E" w:rsidRDefault="003A5532" w:rsidP="00C8615E">
      <w:pPr>
        <w:spacing w:line="300" w:lineRule="atLeast"/>
        <w:rPr>
          <w:rFonts w:asciiTheme="minorHAnsi" w:eastAsia="SimSun" w:hAnsiTheme="minorHAnsi" w:cstheme="minorHAnsi"/>
          <w:sz w:val="20"/>
          <w:szCs w:val="20"/>
        </w:rPr>
      </w:pPr>
      <w:r w:rsidRPr="00C8615E">
        <w:rPr>
          <w:rFonts w:asciiTheme="minorHAnsi" w:eastAsia="SimSun" w:hAnsiTheme="minorHAnsi" w:cstheme="minorHAnsi"/>
          <w:sz w:val="20"/>
          <w:szCs w:val="20"/>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14:paraId="40C7D051" w14:textId="77777777" w:rsidR="003A5532" w:rsidRPr="00C8615E" w:rsidRDefault="003A5532" w:rsidP="00C8615E">
      <w:pPr>
        <w:spacing w:line="300" w:lineRule="atLeast"/>
        <w:rPr>
          <w:rFonts w:asciiTheme="minorHAnsi" w:eastAsia="SimSun" w:hAnsiTheme="minorHAnsi" w:cstheme="minorHAnsi"/>
          <w:sz w:val="20"/>
          <w:szCs w:val="20"/>
        </w:rPr>
      </w:pPr>
      <w:r w:rsidRPr="00C8615E">
        <w:rPr>
          <w:rFonts w:asciiTheme="minorHAnsi" w:eastAsia="SimSun" w:hAnsiTheme="minorHAnsi" w:cstheme="minorHAnsi"/>
          <w:sz w:val="20"/>
          <w:szCs w:val="20"/>
        </w:rPr>
        <w:t>Στον ανάδοχο που κηρύσσεται έκπτωτος από την σύμβαση, επιβάλλονται, μετά από κλήση του για παροχή εξηγήσεων, αθροιστικά, οι παρακάτω κυρώσεις:</w:t>
      </w:r>
    </w:p>
    <w:p w14:paraId="4C8F8D7D" w14:textId="77777777" w:rsidR="003A5532" w:rsidRPr="00C8615E" w:rsidRDefault="003A5532" w:rsidP="00C8615E">
      <w:pPr>
        <w:spacing w:line="300" w:lineRule="atLeast"/>
        <w:rPr>
          <w:rFonts w:asciiTheme="minorHAnsi" w:eastAsia="SimSun" w:hAnsiTheme="minorHAnsi" w:cstheme="minorHAnsi"/>
          <w:sz w:val="20"/>
          <w:szCs w:val="20"/>
          <w:highlight w:val="yellow"/>
        </w:rPr>
      </w:pPr>
      <w:r w:rsidRPr="00C8615E">
        <w:rPr>
          <w:rFonts w:asciiTheme="minorHAnsi" w:eastAsia="SimSun" w:hAnsiTheme="minorHAnsi" w:cstheme="minorHAnsi"/>
          <w:sz w:val="20"/>
          <w:szCs w:val="20"/>
        </w:rPr>
        <w:t>α) ολική κατάπτωση της εγγύησης καλής εκτέλεσης της σύμβασης,</w:t>
      </w:r>
    </w:p>
    <w:p w14:paraId="7BD1F903" w14:textId="77777777" w:rsidR="003A5532" w:rsidRPr="00C8615E" w:rsidRDefault="003A5532" w:rsidP="00C8615E">
      <w:pPr>
        <w:autoSpaceDE w:val="0"/>
        <w:autoSpaceDN w:val="0"/>
        <w:adjustRightInd w:val="0"/>
        <w:spacing w:line="300" w:lineRule="atLeast"/>
        <w:jc w:val="both"/>
        <w:rPr>
          <w:rFonts w:asciiTheme="minorHAnsi" w:hAnsiTheme="minorHAnsi" w:cstheme="minorHAnsi"/>
          <w:b/>
          <w:sz w:val="20"/>
          <w:szCs w:val="20"/>
        </w:rPr>
      </w:pPr>
      <w:r w:rsidRPr="00C8615E">
        <w:rPr>
          <w:rFonts w:asciiTheme="minorHAnsi" w:hAnsiTheme="minorHAnsi" w:cstheme="minorHAnsi"/>
          <w:sz w:val="20"/>
          <w:szCs w:val="20"/>
        </w:rPr>
        <w:t>Αν οι υπηρεσίες παρασχεθούν από υπαιτιότητα του αναδόχου μετά τη λήξη της διάρκειας της σύμβασης και μέχρι λήξης του χρόνου της παράτασης που τυχόν χορηγήθηκε είναι δυνατόν να επιβάλλονται εις βάρος του ποινικές ρήτρες με αιτιολογημένη απόφαση της αναθέτουσας αρχής. (Άρθρο 218 Ν. 4412/16)</w:t>
      </w:r>
    </w:p>
    <w:p w14:paraId="56041EC0" w14:textId="4C87EB27" w:rsidR="00695AFF" w:rsidRDefault="00695AFF" w:rsidP="000D1738">
      <w:pPr>
        <w:ind w:left="1004"/>
        <w:jc w:val="both"/>
        <w:rPr>
          <w:rFonts w:asciiTheme="minorHAnsi" w:hAnsiTheme="minorHAnsi" w:cstheme="minorHAnsi"/>
          <w:sz w:val="20"/>
          <w:szCs w:val="20"/>
        </w:rPr>
      </w:pPr>
    </w:p>
    <w:p w14:paraId="1555028C" w14:textId="794F845B" w:rsidR="00CB65C8" w:rsidRDefault="00CB65C8" w:rsidP="000D1738">
      <w:pPr>
        <w:ind w:left="1004"/>
        <w:jc w:val="both"/>
        <w:rPr>
          <w:rFonts w:asciiTheme="minorHAnsi" w:hAnsiTheme="minorHAnsi" w:cstheme="minorHAnsi"/>
          <w:sz w:val="20"/>
          <w:szCs w:val="20"/>
        </w:rPr>
      </w:pPr>
    </w:p>
    <w:p w14:paraId="7A958C8B" w14:textId="563DA981" w:rsidR="00CB65C8" w:rsidRDefault="00CB65C8" w:rsidP="000D1738">
      <w:pPr>
        <w:ind w:left="1004"/>
        <w:jc w:val="both"/>
        <w:rPr>
          <w:rFonts w:asciiTheme="minorHAnsi" w:hAnsiTheme="minorHAnsi" w:cstheme="minorHAnsi"/>
          <w:sz w:val="20"/>
          <w:szCs w:val="20"/>
        </w:rPr>
      </w:pPr>
    </w:p>
    <w:p w14:paraId="169CA131" w14:textId="11E09AC9" w:rsidR="00CB65C8" w:rsidRDefault="00CB65C8" w:rsidP="000D1738">
      <w:pPr>
        <w:ind w:left="1004"/>
        <w:jc w:val="both"/>
        <w:rPr>
          <w:rFonts w:asciiTheme="minorHAnsi" w:hAnsiTheme="minorHAnsi" w:cstheme="minorHAnsi"/>
          <w:sz w:val="20"/>
          <w:szCs w:val="20"/>
        </w:rPr>
      </w:pPr>
    </w:p>
    <w:p w14:paraId="709EDD85" w14:textId="19A5229E" w:rsidR="00CB65C8" w:rsidRDefault="00CB65C8" w:rsidP="000D1738">
      <w:pPr>
        <w:ind w:left="1004"/>
        <w:jc w:val="both"/>
        <w:rPr>
          <w:rFonts w:asciiTheme="minorHAnsi" w:hAnsiTheme="minorHAnsi" w:cstheme="minorHAnsi"/>
          <w:sz w:val="20"/>
          <w:szCs w:val="20"/>
        </w:rPr>
      </w:pPr>
    </w:p>
    <w:p w14:paraId="6F2DBF11" w14:textId="4907EDCE" w:rsidR="00CB65C8" w:rsidRDefault="00CB65C8" w:rsidP="000D1738">
      <w:pPr>
        <w:ind w:left="1004"/>
        <w:jc w:val="both"/>
        <w:rPr>
          <w:rFonts w:asciiTheme="minorHAnsi" w:hAnsiTheme="minorHAnsi" w:cstheme="minorHAnsi"/>
          <w:sz w:val="20"/>
          <w:szCs w:val="20"/>
        </w:rPr>
      </w:pPr>
    </w:p>
    <w:p w14:paraId="503AD0C6" w14:textId="7B682D11" w:rsidR="00CB65C8" w:rsidRDefault="00CB65C8" w:rsidP="000D1738">
      <w:pPr>
        <w:ind w:left="1004"/>
        <w:jc w:val="both"/>
        <w:rPr>
          <w:rFonts w:asciiTheme="minorHAnsi" w:hAnsiTheme="minorHAnsi" w:cstheme="minorHAnsi"/>
          <w:sz w:val="20"/>
          <w:szCs w:val="20"/>
        </w:rPr>
      </w:pPr>
    </w:p>
    <w:p w14:paraId="6695F004" w14:textId="2125B99F" w:rsidR="00CB65C8" w:rsidRDefault="00CB65C8" w:rsidP="000D1738">
      <w:pPr>
        <w:ind w:left="1004"/>
        <w:jc w:val="both"/>
        <w:rPr>
          <w:rFonts w:asciiTheme="minorHAnsi" w:hAnsiTheme="minorHAnsi" w:cstheme="minorHAnsi"/>
          <w:sz w:val="20"/>
          <w:szCs w:val="20"/>
        </w:rPr>
      </w:pPr>
    </w:p>
    <w:p w14:paraId="3F4EDF61" w14:textId="4FDC652D" w:rsidR="00CB65C8" w:rsidRDefault="00CB65C8" w:rsidP="000D1738">
      <w:pPr>
        <w:ind w:left="1004"/>
        <w:jc w:val="both"/>
        <w:rPr>
          <w:rFonts w:asciiTheme="minorHAnsi" w:hAnsiTheme="minorHAnsi" w:cstheme="minorHAnsi"/>
          <w:sz w:val="20"/>
          <w:szCs w:val="20"/>
        </w:rPr>
      </w:pPr>
    </w:p>
    <w:p w14:paraId="5522607D" w14:textId="22DC7FE4" w:rsidR="00CB65C8" w:rsidRDefault="00CB65C8" w:rsidP="000D1738">
      <w:pPr>
        <w:ind w:left="1004"/>
        <w:jc w:val="both"/>
        <w:rPr>
          <w:rFonts w:asciiTheme="minorHAnsi" w:hAnsiTheme="minorHAnsi" w:cstheme="minorHAnsi"/>
          <w:sz w:val="20"/>
          <w:szCs w:val="20"/>
        </w:rPr>
      </w:pPr>
    </w:p>
    <w:p w14:paraId="00231790" w14:textId="5D4B9899" w:rsidR="00CB65C8" w:rsidRDefault="00CB65C8" w:rsidP="000D1738">
      <w:pPr>
        <w:ind w:left="1004"/>
        <w:jc w:val="both"/>
        <w:rPr>
          <w:rFonts w:asciiTheme="minorHAnsi" w:hAnsiTheme="minorHAnsi" w:cstheme="minorHAnsi"/>
          <w:sz w:val="20"/>
          <w:szCs w:val="20"/>
        </w:rPr>
      </w:pPr>
    </w:p>
    <w:p w14:paraId="382A02A5" w14:textId="3EB44CBB" w:rsidR="00CB65C8" w:rsidRDefault="00CB65C8" w:rsidP="000D1738">
      <w:pPr>
        <w:ind w:left="1004"/>
        <w:jc w:val="both"/>
        <w:rPr>
          <w:rFonts w:asciiTheme="minorHAnsi" w:hAnsiTheme="minorHAnsi" w:cstheme="minorHAnsi"/>
          <w:sz w:val="20"/>
          <w:szCs w:val="20"/>
        </w:rPr>
      </w:pPr>
    </w:p>
    <w:p w14:paraId="25F08524" w14:textId="17307C70" w:rsidR="00CB65C8" w:rsidRDefault="00CB65C8" w:rsidP="000D1738">
      <w:pPr>
        <w:ind w:left="1004"/>
        <w:jc w:val="both"/>
        <w:rPr>
          <w:rFonts w:asciiTheme="minorHAnsi" w:hAnsiTheme="minorHAnsi" w:cstheme="minorHAnsi"/>
          <w:sz w:val="20"/>
          <w:szCs w:val="20"/>
        </w:rPr>
      </w:pPr>
    </w:p>
    <w:p w14:paraId="3A229DAB" w14:textId="5D077FD0" w:rsidR="00CB65C8" w:rsidRDefault="00CB65C8" w:rsidP="000D1738">
      <w:pPr>
        <w:ind w:left="1004"/>
        <w:jc w:val="both"/>
        <w:rPr>
          <w:rFonts w:asciiTheme="minorHAnsi" w:hAnsiTheme="minorHAnsi" w:cstheme="minorHAnsi"/>
          <w:sz w:val="20"/>
          <w:szCs w:val="20"/>
        </w:rPr>
      </w:pPr>
    </w:p>
    <w:p w14:paraId="03BF2E7A" w14:textId="77777777" w:rsidR="00CB65C8" w:rsidRPr="00C8615E" w:rsidRDefault="00CB65C8" w:rsidP="000D1738">
      <w:pPr>
        <w:ind w:left="1004"/>
        <w:jc w:val="both"/>
        <w:rPr>
          <w:rFonts w:asciiTheme="minorHAnsi" w:hAnsiTheme="minorHAnsi" w:cstheme="minorHAnsi"/>
          <w:sz w:val="20"/>
          <w:szCs w:val="20"/>
        </w:rPr>
      </w:pPr>
    </w:p>
    <w:p w14:paraId="3A156C34" w14:textId="77777777" w:rsidR="008A7604" w:rsidRPr="00C8615E" w:rsidRDefault="008A7604">
      <w:pPr>
        <w:jc w:val="both"/>
        <w:rPr>
          <w:rFonts w:asciiTheme="minorHAnsi" w:hAnsiTheme="minorHAnsi" w:cstheme="minorHAnsi"/>
          <w:b/>
          <w:sz w:val="20"/>
          <w:szCs w:val="20"/>
          <w:u w:val="single"/>
        </w:rPr>
      </w:pPr>
    </w:p>
    <w:p w14:paraId="172EEF56" w14:textId="0EC0243D" w:rsidR="008A7604" w:rsidRPr="00C8615E" w:rsidRDefault="00D3319C">
      <w:pPr>
        <w:rPr>
          <w:rFonts w:asciiTheme="minorHAnsi" w:hAnsiTheme="minorHAnsi" w:cstheme="minorHAnsi"/>
          <w:sz w:val="20"/>
          <w:szCs w:val="20"/>
        </w:rPr>
      </w:pPr>
      <w:r w:rsidRPr="00C8615E">
        <w:rPr>
          <w:rFonts w:asciiTheme="minorHAnsi" w:hAnsiTheme="minorHAnsi" w:cstheme="minorHAnsi"/>
          <w:b/>
          <w:sz w:val="20"/>
          <w:szCs w:val="20"/>
          <w:u w:val="single"/>
        </w:rPr>
        <w:t>Άρθρο 1</w:t>
      </w:r>
      <w:r w:rsidR="00E25187">
        <w:rPr>
          <w:rFonts w:asciiTheme="minorHAnsi" w:hAnsiTheme="minorHAnsi" w:cstheme="minorHAnsi"/>
          <w:b/>
          <w:sz w:val="20"/>
          <w:szCs w:val="20"/>
          <w:u w:val="single"/>
        </w:rPr>
        <w:t>2</w:t>
      </w:r>
      <w:r w:rsidR="008A7604" w:rsidRPr="00C8615E">
        <w:rPr>
          <w:rFonts w:asciiTheme="minorHAnsi" w:hAnsiTheme="minorHAnsi" w:cstheme="minorHAnsi"/>
          <w:b/>
          <w:sz w:val="20"/>
          <w:szCs w:val="20"/>
          <w:u w:val="single"/>
        </w:rPr>
        <w:t>ο : Φόροι, τέλη, κρατήσεις</w:t>
      </w:r>
    </w:p>
    <w:p w14:paraId="5AE6D000" w14:textId="77777777" w:rsidR="000D1738" w:rsidRPr="00C8615E" w:rsidRDefault="000D1738" w:rsidP="000D1738">
      <w:pPr>
        <w:autoSpaceDE w:val="0"/>
        <w:autoSpaceDN w:val="0"/>
        <w:adjustRightInd w:val="0"/>
        <w:rPr>
          <w:rFonts w:asciiTheme="minorHAnsi" w:hAnsiTheme="minorHAnsi" w:cstheme="minorHAnsi"/>
          <w:sz w:val="20"/>
          <w:szCs w:val="20"/>
        </w:rPr>
      </w:pPr>
      <w:r w:rsidRPr="00C8615E">
        <w:rPr>
          <w:rFonts w:asciiTheme="minorHAnsi" w:hAnsiTheme="minorHAnsi" w:cstheme="minorHAnsi"/>
          <w:sz w:val="20"/>
          <w:szCs w:val="20"/>
        </w:rPr>
        <w:t>Ο ανάδοχος υπόκειται σε όλους τους βάσει των κειμένων διατάξεων φόρους, τέλη</w:t>
      </w:r>
    </w:p>
    <w:p w14:paraId="63C67201" w14:textId="77777777" w:rsidR="000D1738" w:rsidRPr="00CA6846" w:rsidRDefault="000D1738" w:rsidP="000D1738">
      <w:pPr>
        <w:autoSpaceDE w:val="0"/>
        <w:autoSpaceDN w:val="0"/>
        <w:adjustRightInd w:val="0"/>
        <w:rPr>
          <w:rFonts w:asciiTheme="minorHAnsi" w:hAnsiTheme="minorHAnsi" w:cstheme="minorHAnsi"/>
          <w:sz w:val="20"/>
          <w:szCs w:val="20"/>
        </w:rPr>
      </w:pPr>
      <w:r w:rsidRPr="00C8615E">
        <w:rPr>
          <w:rFonts w:asciiTheme="minorHAnsi" w:hAnsiTheme="minorHAnsi" w:cstheme="minorHAnsi"/>
          <w:sz w:val="20"/>
          <w:szCs w:val="20"/>
        </w:rPr>
        <w:t>και κρατήσεις.</w:t>
      </w:r>
    </w:p>
    <w:p w14:paraId="1D70C149" w14:textId="77777777" w:rsidR="008A7604" w:rsidRPr="001C7D47" w:rsidRDefault="008A7604" w:rsidP="000F1020">
      <w:pPr>
        <w:rPr>
          <w:rFonts w:ascii="Calibri" w:hAnsi="Calibri" w:cs="Calibri"/>
          <w:b/>
          <w:u w:val="single"/>
        </w:rPr>
      </w:pPr>
    </w:p>
    <w:p w14:paraId="09B3DE72" w14:textId="76E1F042" w:rsidR="008A7604" w:rsidRPr="00F00111" w:rsidRDefault="00D3319C" w:rsidP="000F1020">
      <w:pPr>
        <w:rPr>
          <w:rFonts w:ascii="Calibri" w:hAnsi="Calibri" w:cs="Calibri"/>
          <w:sz w:val="20"/>
          <w:szCs w:val="20"/>
        </w:rPr>
      </w:pPr>
      <w:r>
        <w:rPr>
          <w:rFonts w:ascii="Calibri" w:hAnsi="Calibri" w:cs="Calibri"/>
          <w:b/>
          <w:sz w:val="20"/>
          <w:szCs w:val="20"/>
          <w:u w:val="single"/>
        </w:rPr>
        <w:t xml:space="preserve">Άρθρο </w:t>
      </w:r>
      <w:r w:rsidR="00E25187">
        <w:rPr>
          <w:rFonts w:ascii="Calibri" w:hAnsi="Calibri" w:cs="Calibri"/>
          <w:b/>
          <w:sz w:val="20"/>
          <w:szCs w:val="20"/>
          <w:u w:val="single"/>
        </w:rPr>
        <w:t>13</w:t>
      </w:r>
      <w:r w:rsidR="008A7604" w:rsidRPr="00F00111">
        <w:rPr>
          <w:rFonts w:ascii="Calibri" w:hAnsi="Calibri" w:cs="Calibri"/>
          <w:b/>
          <w:sz w:val="20"/>
          <w:szCs w:val="20"/>
          <w:u w:val="single"/>
        </w:rPr>
        <w:t>ο : Επίλυση διαφορών</w:t>
      </w:r>
    </w:p>
    <w:p w14:paraId="2484CAC5" w14:textId="77777777" w:rsidR="000D1738" w:rsidRPr="000D1738" w:rsidRDefault="000D1738" w:rsidP="000D1738">
      <w:pPr>
        <w:autoSpaceDE w:val="0"/>
        <w:autoSpaceDN w:val="0"/>
        <w:adjustRightInd w:val="0"/>
        <w:spacing w:line="300" w:lineRule="atLeast"/>
        <w:rPr>
          <w:rFonts w:asciiTheme="minorHAnsi" w:hAnsiTheme="minorHAnsi" w:cstheme="minorHAnsi"/>
          <w:sz w:val="20"/>
          <w:szCs w:val="20"/>
        </w:rPr>
      </w:pPr>
      <w:r w:rsidRPr="000D1738">
        <w:rPr>
          <w:rFonts w:asciiTheme="minorHAnsi" w:hAnsiTheme="minorHAnsi" w:cstheme="minorHAnsi"/>
          <w:sz w:val="20"/>
          <w:szCs w:val="20"/>
        </w:rPr>
        <w:t>Οι διαφορές που θα εμφανισθούν κατά την εφαρμογή της σύμβασης επιλύονται σύμφωνα με την ισχύουσα νομοθεσία .</w:t>
      </w:r>
    </w:p>
    <w:p w14:paraId="6D41DBE2" w14:textId="77777777" w:rsidR="00FA33A1" w:rsidRDefault="00FA33A1" w:rsidP="005C034C">
      <w:pPr>
        <w:jc w:val="right"/>
        <w:rPr>
          <w:rFonts w:ascii="Calibri" w:hAnsi="Calibri" w:cs="Calibri"/>
          <w:sz w:val="20"/>
          <w:szCs w:val="20"/>
        </w:rPr>
      </w:pPr>
    </w:p>
    <w:p w14:paraId="129D54CE" w14:textId="1BEEA0F1" w:rsidR="008A7604" w:rsidRPr="006533FF" w:rsidRDefault="00714697" w:rsidP="005C034C">
      <w:pPr>
        <w:jc w:val="right"/>
        <w:rPr>
          <w:rFonts w:ascii="Calibri" w:hAnsi="Calibri" w:cs="Calibri"/>
          <w:sz w:val="20"/>
          <w:szCs w:val="20"/>
        </w:rPr>
      </w:pPr>
      <w:r>
        <w:rPr>
          <w:rFonts w:ascii="Calibri" w:hAnsi="Calibri" w:cs="Calibri"/>
          <w:sz w:val="20"/>
          <w:szCs w:val="20"/>
        </w:rPr>
        <w:t xml:space="preserve">Σητεία </w:t>
      </w:r>
      <w:r w:rsidR="008A7604" w:rsidRPr="00F00111">
        <w:rPr>
          <w:rFonts w:ascii="Calibri" w:hAnsi="Calibri" w:cs="Calibri"/>
          <w:sz w:val="20"/>
          <w:szCs w:val="20"/>
        </w:rPr>
        <w:t>…../</w:t>
      </w:r>
      <w:r w:rsidR="00007802" w:rsidRPr="006533FF">
        <w:rPr>
          <w:rFonts w:ascii="Calibri" w:hAnsi="Calibri" w:cs="Calibri"/>
          <w:sz w:val="20"/>
          <w:szCs w:val="20"/>
        </w:rPr>
        <w:t>0</w:t>
      </w:r>
      <w:r w:rsidR="006533FF" w:rsidRPr="006533FF">
        <w:rPr>
          <w:rFonts w:ascii="Calibri" w:hAnsi="Calibri" w:cs="Calibri"/>
          <w:sz w:val="20"/>
          <w:szCs w:val="20"/>
        </w:rPr>
        <w:t>5</w:t>
      </w:r>
      <w:r w:rsidR="008A7604" w:rsidRPr="00F00111">
        <w:rPr>
          <w:rFonts w:ascii="Calibri" w:hAnsi="Calibri" w:cs="Calibri"/>
          <w:sz w:val="20"/>
          <w:szCs w:val="20"/>
        </w:rPr>
        <w:t>/20</w:t>
      </w:r>
      <w:r w:rsidR="008A7604">
        <w:rPr>
          <w:rFonts w:ascii="Calibri" w:hAnsi="Calibri" w:cs="Calibri"/>
          <w:sz w:val="20"/>
          <w:szCs w:val="20"/>
        </w:rPr>
        <w:t>2</w:t>
      </w:r>
      <w:r w:rsidR="00007802" w:rsidRPr="006533FF">
        <w:rPr>
          <w:rFonts w:ascii="Calibri" w:hAnsi="Calibri" w:cs="Calibri"/>
          <w:sz w:val="20"/>
          <w:szCs w:val="20"/>
        </w:rPr>
        <w:t>1</w:t>
      </w:r>
    </w:p>
    <w:p w14:paraId="38CB254C" w14:textId="77777777" w:rsidR="00FA33A1" w:rsidRDefault="00FA33A1" w:rsidP="005C034C">
      <w:pPr>
        <w:jc w:val="right"/>
        <w:rPr>
          <w:rFonts w:ascii="Calibri" w:hAnsi="Calibri" w:cs="Calibri"/>
          <w:sz w:val="20"/>
          <w:szCs w:val="20"/>
        </w:rPr>
      </w:pPr>
    </w:p>
    <w:p w14:paraId="6462B2DE" w14:textId="77777777" w:rsidR="00FA33A1" w:rsidRDefault="00FA33A1" w:rsidP="005C034C">
      <w:pPr>
        <w:jc w:val="right"/>
        <w:rPr>
          <w:rFonts w:ascii="Calibri" w:hAnsi="Calibri" w:cs="Calibri"/>
          <w:sz w:val="20"/>
          <w:szCs w:val="20"/>
        </w:rPr>
      </w:pPr>
    </w:p>
    <w:p w14:paraId="2CA1003D" w14:textId="77777777" w:rsidR="006533FF" w:rsidRDefault="006533FF" w:rsidP="006533FF">
      <w:pPr>
        <w:pStyle w:val="20"/>
        <w:jc w:val="left"/>
        <w:rPr>
          <w:rFonts w:ascii="Calibri" w:hAnsi="Calibri" w:cs="Calibri"/>
          <w:sz w:val="20"/>
          <w:szCs w:val="20"/>
        </w:rPr>
      </w:pPr>
      <w:r>
        <w:rPr>
          <w:rFonts w:ascii="Calibri" w:hAnsi="Calibri" w:cs="Calibri"/>
          <w:sz w:val="20"/>
          <w:szCs w:val="20"/>
        </w:rPr>
        <w:t>ΣΥΝΤΑΧΘΗΚΕ</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ΘΕΩΡΗΘΗΚΕ</w:t>
      </w:r>
    </w:p>
    <w:p w14:paraId="1B32EE2D" w14:textId="77777777" w:rsidR="006533FF" w:rsidRDefault="006533FF" w:rsidP="006533FF">
      <w:pPr>
        <w:pStyle w:val="20"/>
        <w:jc w:val="left"/>
        <w:rPr>
          <w:rFonts w:ascii="Calibri" w:hAnsi="Calibri" w:cs="Calibri"/>
          <w:sz w:val="20"/>
          <w:szCs w:val="20"/>
        </w:rPr>
      </w:pPr>
    </w:p>
    <w:p w14:paraId="0BE801E7" w14:textId="77777777" w:rsidR="006533FF" w:rsidRDefault="006533FF" w:rsidP="006533FF">
      <w:pPr>
        <w:pStyle w:val="20"/>
        <w:jc w:val="left"/>
        <w:rPr>
          <w:rFonts w:ascii="Calibri" w:hAnsi="Calibri" w:cs="Calibri"/>
          <w:sz w:val="20"/>
          <w:szCs w:val="20"/>
        </w:rPr>
      </w:pPr>
      <w:r>
        <w:rPr>
          <w:rFonts w:ascii="Calibri" w:hAnsi="Calibri" w:cs="Calibri"/>
          <w:sz w:val="20"/>
          <w:szCs w:val="20"/>
        </w:rPr>
        <w:t>Φουκαράκη Ευαγγελία</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Νίκος Μ.Τσουκνάκης</w:t>
      </w:r>
    </w:p>
    <w:p w14:paraId="54CB17C6" w14:textId="77777777" w:rsidR="00E25187" w:rsidRDefault="00E25187" w:rsidP="006533FF">
      <w:pPr>
        <w:pStyle w:val="20"/>
        <w:jc w:val="left"/>
        <w:rPr>
          <w:rFonts w:ascii="Calibri" w:hAnsi="Calibri" w:cs="Calibri"/>
          <w:sz w:val="20"/>
          <w:szCs w:val="20"/>
        </w:rPr>
      </w:pPr>
    </w:p>
    <w:p w14:paraId="3B68C1EE" w14:textId="0E5BF441" w:rsidR="000F177F" w:rsidRDefault="006533FF" w:rsidP="00E25187">
      <w:pPr>
        <w:pStyle w:val="20"/>
        <w:jc w:val="left"/>
        <w:rPr>
          <w:rFonts w:ascii="Calibri" w:hAnsi="Calibri" w:cs="Calibri"/>
          <w:b/>
          <w:spacing w:val="10"/>
          <w:szCs w:val="20"/>
          <w:u w:val="single"/>
        </w:rPr>
      </w:pPr>
      <w:r>
        <w:rPr>
          <w:rFonts w:ascii="Calibri" w:hAnsi="Calibri" w:cs="Calibri"/>
          <w:sz w:val="20"/>
          <w:szCs w:val="20"/>
        </w:rPr>
        <w:t xml:space="preserve">Μηχανολόγος Μηχανικός ΤΕ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Πολιτικός Μηχανικός ΕΜΠ</w:t>
      </w:r>
      <w:r w:rsidR="000F177F">
        <w:rPr>
          <w:rFonts w:ascii="Calibri" w:hAnsi="Calibri" w:cs="Calibri"/>
          <w:b/>
          <w:spacing w:val="10"/>
          <w:szCs w:val="20"/>
          <w:u w:val="single"/>
        </w:rPr>
        <w:br w:type="page"/>
      </w:r>
    </w:p>
    <w:p w14:paraId="3CE4AABE" w14:textId="77777777" w:rsidR="008A7604" w:rsidRPr="003623F4" w:rsidRDefault="008A7604" w:rsidP="0008461D">
      <w:pPr>
        <w:overflowPunct w:val="0"/>
        <w:autoSpaceDE w:val="0"/>
        <w:autoSpaceDN w:val="0"/>
        <w:adjustRightInd w:val="0"/>
        <w:spacing w:before="120" w:after="120"/>
        <w:jc w:val="center"/>
        <w:textAlignment w:val="baseline"/>
        <w:rPr>
          <w:rFonts w:ascii="Calibri" w:hAnsi="Calibri" w:cs="Calibri"/>
          <w:b/>
          <w:spacing w:val="10"/>
          <w:szCs w:val="20"/>
          <w:u w:val="single"/>
        </w:rPr>
      </w:pPr>
      <w:r w:rsidRPr="003623F4">
        <w:rPr>
          <w:rFonts w:ascii="Calibri" w:hAnsi="Calibri" w:cs="Calibri"/>
          <w:b/>
          <w:spacing w:val="10"/>
          <w:szCs w:val="20"/>
          <w:u w:val="single"/>
        </w:rPr>
        <w:lastRenderedPageBreak/>
        <w:t>ΠΑΡΑΡΤΗΜΑ Α</w:t>
      </w:r>
    </w:p>
    <w:p w14:paraId="2B77085A" w14:textId="77777777" w:rsidR="008A7604" w:rsidRPr="003623F4" w:rsidRDefault="008A7604" w:rsidP="0008461D">
      <w:pPr>
        <w:overflowPunct w:val="0"/>
        <w:autoSpaceDE w:val="0"/>
        <w:autoSpaceDN w:val="0"/>
        <w:adjustRightInd w:val="0"/>
        <w:spacing w:before="120" w:after="120"/>
        <w:jc w:val="center"/>
        <w:textAlignment w:val="baseline"/>
        <w:rPr>
          <w:rFonts w:ascii="Calibri" w:hAnsi="Calibri" w:cs="Calibri"/>
          <w:b/>
          <w:spacing w:val="10"/>
          <w:szCs w:val="20"/>
          <w:u w:val="single"/>
        </w:rPr>
      </w:pPr>
      <w:r w:rsidRPr="003623F4">
        <w:rPr>
          <w:rFonts w:ascii="Calibri" w:hAnsi="Calibri" w:cs="Calibri"/>
          <w:b/>
          <w:spacing w:val="10"/>
          <w:szCs w:val="20"/>
          <w:u w:val="single"/>
        </w:rPr>
        <w:t>ΠΙΝΑΚΑΣ ΚΡΙΤΗΡΙΩΝ ΑΞΙΟΛΟΓΗΣΗΣ ΠΡΟΣΦΟΡΩΝ ΚΑΙ ΥΠΟΛΟΓΙΣΜΟΣ ΤΕΛΙΚΗΣ ΒΑΘΜΟΛΟΓΙΑΣ</w:t>
      </w:r>
    </w:p>
    <w:p w14:paraId="1088298F" w14:textId="77777777" w:rsidR="008A7604" w:rsidRPr="003623F4" w:rsidRDefault="008A7604" w:rsidP="00A85597">
      <w:pPr>
        <w:overflowPunct w:val="0"/>
        <w:autoSpaceDE w:val="0"/>
        <w:autoSpaceDN w:val="0"/>
        <w:adjustRightInd w:val="0"/>
        <w:spacing w:before="120" w:after="120"/>
        <w:textAlignment w:val="baseline"/>
        <w:rPr>
          <w:rFonts w:ascii="Calibri" w:hAnsi="Calibri" w:cs="Calibri"/>
          <w:b/>
          <w:spacing w:val="10"/>
          <w:szCs w:val="20"/>
          <w:u w:val="single"/>
        </w:rPr>
      </w:pPr>
      <w:r w:rsidRPr="003623F4">
        <w:rPr>
          <w:rFonts w:ascii="Calibri" w:hAnsi="Calibri" w:cs="Calibri"/>
          <w:b/>
          <w:spacing w:val="10"/>
          <w:szCs w:val="20"/>
          <w:u w:val="single"/>
        </w:rPr>
        <w:t>Υπολογισμός Βαθμολογίας Τεχνικής Προσφοράς</w:t>
      </w:r>
    </w:p>
    <w:p w14:paraId="52AF03A7" w14:textId="77777777" w:rsidR="008A7604" w:rsidRDefault="008A7604" w:rsidP="0008461D">
      <w:pPr>
        <w:shd w:val="clear" w:color="auto" w:fill="FFFFFF"/>
        <w:overflowPunct w:val="0"/>
        <w:autoSpaceDE w:val="0"/>
        <w:autoSpaceDN w:val="0"/>
        <w:adjustRightInd w:val="0"/>
        <w:jc w:val="both"/>
        <w:textAlignment w:val="baseline"/>
        <w:rPr>
          <w:rFonts w:ascii="Calibri" w:hAnsi="Calibri" w:cs="Calibri"/>
          <w:color w:val="000000"/>
          <w:spacing w:val="3"/>
          <w:sz w:val="22"/>
          <w:szCs w:val="22"/>
        </w:rPr>
      </w:pPr>
    </w:p>
    <w:tbl>
      <w:tblPr>
        <w:tblW w:w="9113" w:type="dxa"/>
        <w:jc w:val="center"/>
        <w:tblLayout w:type="fixed"/>
        <w:tblCellMar>
          <w:left w:w="40" w:type="dxa"/>
          <w:right w:w="40" w:type="dxa"/>
        </w:tblCellMar>
        <w:tblLook w:val="0000" w:firstRow="0" w:lastRow="0" w:firstColumn="0" w:lastColumn="0" w:noHBand="0" w:noVBand="0"/>
      </w:tblPr>
      <w:tblGrid>
        <w:gridCol w:w="709"/>
        <w:gridCol w:w="5276"/>
        <w:gridCol w:w="1583"/>
        <w:gridCol w:w="1545"/>
      </w:tblGrid>
      <w:tr w:rsidR="00896D26" w:rsidRPr="00FE06B9" w14:paraId="066E2840" w14:textId="77777777" w:rsidTr="003102BE">
        <w:trPr>
          <w:tblHeader/>
          <w:jc w:val="center"/>
        </w:trPr>
        <w:tc>
          <w:tcPr>
            <w:tcW w:w="5985" w:type="dxa"/>
            <w:gridSpan w:val="2"/>
            <w:tcBorders>
              <w:top w:val="single" w:sz="6" w:space="0" w:color="000000"/>
              <w:left w:val="single" w:sz="6" w:space="0" w:color="000000"/>
              <w:bottom w:val="single" w:sz="6" w:space="0" w:color="000000"/>
            </w:tcBorders>
            <w:shd w:val="clear" w:color="auto" w:fill="D9D9D9"/>
            <w:vAlign w:val="center"/>
          </w:tcPr>
          <w:p w14:paraId="1F2BFA0F" w14:textId="77777777" w:rsidR="00896D26" w:rsidRPr="00FE06B9" w:rsidRDefault="00896D26" w:rsidP="003102BE">
            <w:pPr>
              <w:widowControl w:val="0"/>
              <w:autoSpaceDE w:val="0"/>
              <w:jc w:val="center"/>
              <w:rPr>
                <w:rFonts w:ascii="Calibri" w:hAnsi="Calibri" w:cs="Calibri"/>
                <w:b/>
                <w:sz w:val="20"/>
                <w:szCs w:val="20"/>
              </w:rPr>
            </w:pPr>
            <w:r w:rsidRPr="00FE06B9">
              <w:rPr>
                <w:rFonts w:ascii="Calibri" w:hAnsi="Calibri" w:cs="Calibri"/>
                <w:b/>
                <w:sz w:val="20"/>
                <w:szCs w:val="20"/>
              </w:rPr>
              <w:t>Κριτήρια Αξιολόγησης</w:t>
            </w:r>
          </w:p>
        </w:tc>
        <w:tc>
          <w:tcPr>
            <w:tcW w:w="1583" w:type="dxa"/>
            <w:tcBorders>
              <w:top w:val="single" w:sz="6" w:space="0" w:color="000000"/>
              <w:left w:val="single" w:sz="6" w:space="0" w:color="000000"/>
              <w:bottom w:val="single" w:sz="6" w:space="0" w:color="000000"/>
            </w:tcBorders>
            <w:shd w:val="clear" w:color="auto" w:fill="D9D9D9"/>
          </w:tcPr>
          <w:p w14:paraId="7524C380" w14:textId="77777777" w:rsidR="00896D26" w:rsidRPr="00FE06B9" w:rsidRDefault="00896D26" w:rsidP="003102BE">
            <w:pPr>
              <w:widowControl w:val="0"/>
              <w:autoSpaceDE w:val="0"/>
              <w:jc w:val="center"/>
              <w:rPr>
                <w:rFonts w:ascii="Calibri" w:hAnsi="Calibri" w:cs="Calibri"/>
                <w:b/>
                <w:sz w:val="20"/>
                <w:szCs w:val="20"/>
              </w:rPr>
            </w:pPr>
            <w:r w:rsidRPr="00FE06B9">
              <w:rPr>
                <w:rFonts w:ascii="Calibri" w:hAnsi="Calibri" w:cs="Calibri"/>
                <w:b/>
                <w:sz w:val="20"/>
                <w:szCs w:val="20"/>
              </w:rPr>
              <w:t>Μέγιστος Αριθός Σελίδων</w:t>
            </w:r>
          </w:p>
          <w:p w14:paraId="1E6CEC3B" w14:textId="77777777" w:rsidR="00896D26" w:rsidRPr="00FE06B9" w:rsidRDefault="00896D26" w:rsidP="003102BE">
            <w:pPr>
              <w:widowControl w:val="0"/>
              <w:autoSpaceDE w:val="0"/>
              <w:jc w:val="center"/>
              <w:rPr>
                <w:rFonts w:ascii="Calibri" w:hAnsi="Calibri" w:cs="Calibri"/>
                <w:b/>
                <w:sz w:val="20"/>
                <w:szCs w:val="20"/>
              </w:rPr>
            </w:pPr>
            <w:r w:rsidRPr="00FE06B9">
              <w:rPr>
                <w:rFonts w:ascii="Calibri" w:hAnsi="Calibri" w:cs="Calibri"/>
                <w:b/>
                <w:sz w:val="20"/>
                <w:szCs w:val="20"/>
              </w:rPr>
              <w:t>50 σελίδες</w:t>
            </w:r>
          </w:p>
        </w:tc>
        <w:tc>
          <w:tcPr>
            <w:tcW w:w="1545" w:type="dxa"/>
            <w:tcBorders>
              <w:top w:val="single" w:sz="6" w:space="0" w:color="000000"/>
              <w:left w:val="single" w:sz="6" w:space="0" w:color="000000"/>
              <w:bottom w:val="single" w:sz="6" w:space="0" w:color="000000"/>
              <w:right w:val="single" w:sz="6" w:space="0" w:color="000000"/>
            </w:tcBorders>
            <w:shd w:val="clear" w:color="auto" w:fill="D9D9D9"/>
          </w:tcPr>
          <w:p w14:paraId="53AF481B" w14:textId="77777777" w:rsidR="00896D26" w:rsidRPr="00FE06B9" w:rsidRDefault="00896D26" w:rsidP="003102BE">
            <w:pPr>
              <w:widowControl w:val="0"/>
              <w:autoSpaceDE w:val="0"/>
              <w:jc w:val="center"/>
              <w:rPr>
                <w:rFonts w:ascii="Calibri" w:hAnsi="Calibri" w:cs="Calibri"/>
                <w:b/>
                <w:sz w:val="20"/>
                <w:szCs w:val="20"/>
              </w:rPr>
            </w:pPr>
            <w:r w:rsidRPr="00FE06B9">
              <w:rPr>
                <w:rFonts w:ascii="Calibri" w:hAnsi="Calibri" w:cs="Calibri"/>
                <w:b/>
                <w:sz w:val="20"/>
                <w:szCs w:val="20"/>
              </w:rPr>
              <w:t>(σβ) Συντελεστής Βαρύτητας (%)</w:t>
            </w:r>
          </w:p>
        </w:tc>
      </w:tr>
      <w:tr w:rsidR="00896D26" w:rsidRPr="00FE06B9" w14:paraId="75EA2757" w14:textId="77777777" w:rsidTr="003102BE">
        <w:trPr>
          <w:jc w:val="center"/>
        </w:trPr>
        <w:tc>
          <w:tcPr>
            <w:tcW w:w="709" w:type="dxa"/>
            <w:tcBorders>
              <w:top w:val="single" w:sz="6" w:space="0" w:color="000000"/>
              <w:left w:val="single" w:sz="4" w:space="0" w:color="000000"/>
              <w:bottom w:val="single" w:sz="4" w:space="0" w:color="000000"/>
            </w:tcBorders>
            <w:shd w:val="clear" w:color="auto" w:fill="D9E2F3"/>
            <w:vAlign w:val="center"/>
          </w:tcPr>
          <w:p w14:paraId="4B0ADD11" w14:textId="77777777" w:rsidR="00896D26" w:rsidRPr="00FE06B9" w:rsidRDefault="00896D26" w:rsidP="003102BE">
            <w:pPr>
              <w:widowControl w:val="0"/>
              <w:autoSpaceDE w:val="0"/>
              <w:jc w:val="center"/>
              <w:rPr>
                <w:rFonts w:ascii="Calibri" w:hAnsi="Calibri" w:cs="Calibri"/>
                <w:b/>
                <w:sz w:val="20"/>
                <w:szCs w:val="20"/>
              </w:rPr>
            </w:pPr>
            <w:r w:rsidRPr="00FE06B9">
              <w:rPr>
                <w:rFonts w:ascii="Calibri" w:hAnsi="Calibri" w:cs="Calibri"/>
                <w:b/>
                <w:sz w:val="20"/>
                <w:szCs w:val="20"/>
              </w:rPr>
              <w:t>1</w:t>
            </w:r>
          </w:p>
        </w:tc>
        <w:tc>
          <w:tcPr>
            <w:tcW w:w="5276" w:type="dxa"/>
            <w:tcBorders>
              <w:top w:val="single" w:sz="6" w:space="0" w:color="000000"/>
              <w:left w:val="single" w:sz="4" w:space="0" w:color="000000"/>
              <w:bottom w:val="single" w:sz="4" w:space="0" w:color="000000"/>
            </w:tcBorders>
            <w:shd w:val="clear" w:color="auto" w:fill="D9E2F3"/>
            <w:vAlign w:val="center"/>
          </w:tcPr>
          <w:p w14:paraId="7ACFA964" w14:textId="77777777" w:rsidR="00896D26" w:rsidRPr="00FE06B9" w:rsidRDefault="00896D26" w:rsidP="003102BE">
            <w:pPr>
              <w:widowControl w:val="0"/>
              <w:autoSpaceDE w:val="0"/>
              <w:rPr>
                <w:rFonts w:ascii="Calibri" w:hAnsi="Calibri" w:cs="Calibri"/>
                <w:b/>
                <w:sz w:val="20"/>
                <w:szCs w:val="20"/>
              </w:rPr>
            </w:pPr>
            <w:r w:rsidRPr="00FE06B9">
              <w:rPr>
                <w:rFonts w:ascii="Calibri" w:hAnsi="Calibri" w:cs="Calibri"/>
                <w:b/>
                <w:sz w:val="20"/>
                <w:szCs w:val="20"/>
              </w:rPr>
              <w:t>Κατανόηση και Μεθοδολογική προσέγγιση υλοποίησης του Έργου.</w:t>
            </w:r>
          </w:p>
        </w:tc>
        <w:tc>
          <w:tcPr>
            <w:tcW w:w="1583" w:type="dxa"/>
            <w:tcBorders>
              <w:top w:val="single" w:sz="6" w:space="0" w:color="000000"/>
              <w:left w:val="single" w:sz="4" w:space="0" w:color="000000"/>
              <w:bottom w:val="single" w:sz="4" w:space="0" w:color="000000"/>
            </w:tcBorders>
            <w:shd w:val="clear" w:color="auto" w:fill="D9E2F3"/>
            <w:vAlign w:val="center"/>
          </w:tcPr>
          <w:p w14:paraId="0BA267D4" w14:textId="77777777" w:rsidR="00896D26" w:rsidRPr="00FE06B9" w:rsidRDefault="00896D26" w:rsidP="003102BE">
            <w:pPr>
              <w:widowControl w:val="0"/>
              <w:autoSpaceDE w:val="0"/>
              <w:jc w:val="center"/>
              <w:rPr>
                <w:rFonts w:ascii="Calibri" w:hAnsi="Calibri" w:cs="Calibri"/>
                <w:b/>
                <w:sz w:val="20"/>
                <w:szCs w:val="20"/>
              </w:rPr>
            </w:pPr>
            <w:r w:rsidRPr="00FE06B9">
              <w:rPr>
                <w:rFonts w:ascii="Calibri" w:hAnsi="Calibri" w:cs="Calibri"/>
                <w:b/>
                <w:sz w:val="20"/>
                <w:szCs w:val="20"/>
              </w:rPr>
              <w:t>35</w:t>
            </w:r>
          </w:p>
        </w:tc>
        <w:tc>
          <w:tcPr>
            <w:tcW w:w="1545" w:type="dxa"/>
            <w:tcBorders>
              <w:top w:val="single" w:sz="6" w:space="0" w:color="000000"/>
              <w:left w:val="single" w:sz="4" w:space="0" w:color="000000"/>
              <w:bottom w:val="single" w:sz="4" w:space="0" w:color="000000"/>
              <w:right w:val="single" w:sz="4" w:space="0" w:color="000000"/>
            </w:tcBorders>
            <w:shd w:val="clear" w:color="auto" w:fill="D9E2F3"/>
            <w:vAlign w:val="center"/>
          </w:tcPr>
          <w:p w14:paraId="7075E549" w14:textId="77777777" w:rsidR="00896D26" w:rsidRPr="00FE06B9" w:rsidRDefault="00896D26" w:rsidP="003102BE">
            <w:pPr>
              <w:widowControl w:val="0"/>
              <w:autoSpaceDE w:val="0"/>
              <w:jc w:val="center"/>
              <w:rPr>
                <w:rFonts w:ascii="Calibri" w:hAnsi="Calibri" w:cs="Calibri"/>
                <w:b/>
                <w:sz w:val="20"/>
                <w:szCs w:val="20"/>
              </w:rPr>
            </w:pPr>
            <w:r w:rsidRPr="00FE06B9">
              <w:rPr>
                <w:rFonts w:ascii="Calibri" w:hAnsi="Calibri" w:cs="Calibri"/>
                <w:b/>
                <w:sz w:val="20"/>
                <w:szCs w:val="20"/>
              </w:rPr>
              <w:t>60%</w:t>
            </w:r>
          </w:p>
        </w:tc>
      </w:tr>
      <w:tr w:rsidR="00896D26" w:rsidRPr="00FE06B9" w14:paraId="2322A233" w14:textId="77777777" w:rsidTr="003102BE">
        <w:trPr>
          <w:jc w:val="center"/>
        </w:trPr>
        <w:tc>
          <w:tcPr>
            <w:tcW w:w="709" w:type="dxa"/>
            <w:tcBorders>
              <w:top w:val="single" w:sz="4" w:space="0" w:color="000000"/>
              <w:left w:val="single" w:sz="4" w:space="0" w:color="000000"/>
              <w:bottom w:val="single" w:sz="4" w:space="0" w:color="000000"/>
            </w:tcBorders>
            <w:vAlign w:val="center"/>
          </w:tcPr>
          <w:p w14:paraId="32F41E55" w14:textId="77777777" w:rsidR="00896D26" w:rsidRPr="00FE06B9" w:rsidRDefault="00896D26" w:rsidP="003102BE">
            <w:pPr>
              <w:widowControl w:val="0"/>
              <w:autoSpaceDE w:val="0"/>
              <w:jc w:val="center"/>
              <w:rPr>
                <w:rFonts w:ascii="Calibri" w:hAnsi="Calibri" w:cs="Calibri"/>
                <w:sz w:val="20"/>
                <w:szCs w:val="20"/>
              </w:rPr>
            </w:pPr>
            <w:r w:rsidRPr="00FE06B9">
              <w:rPr>
                <w:rFonts w:ascii="Calibri" w:hAnsi="Calibri" w:cs="Calibri"/>
                <w:sz w:val="20"/>
                <w:szCs w:val="20"/>
              </w:rPr>
              <w:t>1.1</w:t>
            </w:r>
          </w:p>
        </w:tc>
        <w:tc>
          <w:tcPr>
            <w:tcW w:w="5276" w:type="dxa"/>
            <w:tcBorders>
              <w:top w:val="single" w:sz="4" w:space="0" w:color="000000"/>
              <w:left w:val="single" w:sz="4" w:space="0" w:color="000000"/>
              <w:bottom w:val="single" w:sz="4" w:space="0" w:color="000000"/>
            </w:tcBorders>
            <w:vAlign w:val="center"/>
          </w:tcPr>
          <w:p w14:paraId="5A3C61BE" w14:textId="77777777" w:rsidR="00896D26" w:rsidRPr="00FE06B9" w:rsidRDefault="00896D26" w:rsidP="003102BE">
            <w:pPr>
              <w:widowControl w:val="0"/>
              <w:autoSpaceDE w:val="0"/>
              <w:rPr>
                <w:rFonts w:ascii="Calibri" w:hAnsi="Calibri" w:cs="Calibri"/>
                <w:sz w:val="20"/>
                <w:szCs w:val="20"/>
              </w:rPr>
            </w:pPr>
            <w:r w:rsidRPr="00FE06B9">
              <w:rPr>
                <w:rFonts w:ascii="Calibri" w:hAnsi="Calibri" w:cs="Calibri"/>
                <w:sz w:val="20"/>
                <w:szCs w:val="20"/>
              </w:rPr>
              <w:t xml:space="preserve">Περιβάλλον του Έργου – Κατανόηση απαιτήσεων έργου – Στόχοι και αντικείμενο – Συνέργειες </w:t>
            </w:r>
            <w:r w:rsidR="00BC17D6">
              <w:rPr>
                <w:rFonts w:ascii="Calibri" w:hAnsi="Calibri" w:cs="Calibri"/>
                <w:sz w:val="20"/>
                <w:szCs w:val="20"/>
              </w:rPr>
              <w:t xml:space="preserve">με </w:t>
            </w:r>
            <w:r w:rsidRPr="00FE06B9">
              <w:rPr>
                <w:rFonts w:ascii="Calibri" w:hAnsi="Calibri" w:cs="Calibri"/>
                <w:sz w:val="20"/>
                <w:szCs w:val="20"/>
              </w:rPr>
              <w:t>λοιπά συναφή Σχέδια του Δήμου</w:t>
            </w:r>
            <w:r>
              <w:rPr>
                <w:rFonts w:ascii="Calibri" w:hAnsi="Calibri" w:cs="Calibri"/>
                <w:sz w:val="20"/>
                <w:szCs w:val="20"/>
              </w:rPr>
              <w:t>.</w:t>
            </w:r>
            <w:r w:rsidRPr="00FE06B9">
              <w:rPr>
                <w:rFonts w:ascii="Calibri" w:hAnsi="Calibri" w:cs="Calibri"/>
                <w:sz w:val="20"/>
                <w:szCs w:val="20"/>
              </w:rPr>
              <w:t xml:space="preserve"> </w:t>
            </w:r>
          </w:p>
        </w:tc>
        <w:tc>
          <w:tcPr>
            <w:tcW w:w="1583" w:type="dxa"/>
            <w:tcBorders>
              <w:top w:val="single" w:sz="4" w:space="0" w:color="000000"/>
              <w:left w:val="single" w:sz="4" w:space="0" w:color="000000"/>
              <w:bottom w:val="single" w:sz="4" w:space="0" w:color="000000"/>
            </w:tcBorders>
            <w:vAlign w:val="center"/>
          </w:tcPr>
          <w:p w14:paraId="597E9F12" w14:textId="77777777" w:rsidR="00896D26" w:rsidRPr="00FE06B9" w:rsidRDefault="00896D26" w:rsidP="003102BE">
            <w:pPr>
              <w:widowControl w:val="0"/>
              <w:autoSpaceDE w:val="0"/>
              <w:jc w:val="center"/>
              <w:rPr>
                <w:rFonts w:ascii="Calibri" w:hAnsi="Calibri" w:cs="Calibri"/>
                <w:sz w:val="20"/>
                <w:szCs w:val="20"/>
              </w:rPr>
            </w:pPr>
            <w:r w:rsidRPr="00FE06B9">
              <w:rPr>
                <w:rFonts w:ascii="Calibri" w:hAnsi="Calibri" w:cs="Calibri"/>
                <w:sz w:val="20"/>
                <w:szCs w:val="20"/>
              </w:rPr>
              <w:t>5</w:t>
            </w:r>
          </w:p>
        </w:tc>
        <w:tc>
          <w:tcPr>
            <w:tcW w:w="1545" w:type="dxa"/>
            <w:tcBorders>
              <w:top w:val="single" w:sz="4" w:space="0" w:color="000000"/>
              <w:left w:val="single" w:sz="4" w:space="0" w:color="000000"/>
              <w:bottom w:val="single" w:sz="4" w:space="0" w:color="000000"/>
              <w:right w:val="single" w:sz="4" w:space="0" w:color="000000"/>
            </w:tcBorders>
            <w:vAlign w:val="center"/>
          </w:tcPr>
          <w:p w14:paraId="69A968B4" w14:textId="77777777" w:rsidR="00896D26" w:rsidRPr="00FE06B9" w:rsidRDefault="00896D26" w:rsidP="003102BE">
            <w:pPr>
              <w:widowControl w:val="0"/>
              <w:autoSpaceDE w:val="0"/>
              <w:jc w:val="center"/>
              <w:rPr>
                <w:rFonts w:ascii="Calibri" w:hAnsi="Calibri" w:cs="Calibri"/>
                <w:sz w:val="20"/>
                <w:szCs w:val="20"/>
              </w:rPr>
            </w:pPr>
            <w:r w:rsidRPr="00FE06B9">
              <w:rPr>
                <w:rFonts w:ascii="Calibri" w:hAnsi="Calibri" w:cs="Calibri"/>
                <w:sz w:val="20"/>
                <w:szCs w:val="20"/>
              </w:rPr>
              <w:t>10%</w:t>
            </w:r>
          </w:p>
        </w:tc>
      </w:tr>
      <w:tr w:rsidR="00896D26" w:rsidRPr="00FE06B9" w14:paraId="1C178EC0" w14:textId="77777777" w:rsidTr="003102BE">
        <w:trPr>
          <w:jc w:val="center"/>
        </w:trPr>
        <w:tc>
          <w:tcPr>
            <w:tcW w:w="709" w:type="dxa"/>
            <w:tcBorders>
              <w:top w:val="single" w:sz="4" w:space="0" w:color="000000"/>
              <w:left w:val="single" w:sz="4" w:space="0" w:color="000000"/>
              <w:bottom w:val="single" w:sz="4" w:space="0" w:color="000000"/>
            </w:tcBorders>
            <w:vAlign w:val="center"/>
          </w:tcPr>
          <w:p w14:paraId="02B54C15" w14:textId="77777777" w:rsidR="00896D26" w:rsidRPr="00FE06B9" w:rsidRDefault="00896D26" w:rsidP="003102BE">
            <w:pPr>
              <w:widowControl w:val="0"/>
              <w:autoSpaceDE w:val="0"/>
              <w:jc w:val="center"/>
              <w:rPr>
                <w:rFonts w:ascii="Calibri" w:hAnsi="Calibri" w:cs="Calibri"/>
                <w:sz w:val="20"/>
                <w:szCs w:val="20"/>
              </w:rPr>
            </w:pPr>
            <w:r w:rsidRPr="00FE06B9">
              <w:rPr>
                <w:rFonts w:ascii="Calibri" w:hAnsi="Calibri" w:cs="Calibri"/>
                <w:sz w:val="20"/>
                <w:szCs w:val="20"/>
              </w:rPr>
              <w:t>1.2</w:t>
            </w:r>
          </w:p>
        </w:tc>
        <w:tc>
          <w:tcPr>
            <w:tcW w:w="5276" w:type="dxa"/>
            <w:tcBorders>
              <w:top w:val="single" w:sz="4" w:space="0" w:color="000000"/>
              <w:left w:val="single" w:sz="4" w:space="0" w:color="000000"/>
              <w:bottom w:val="single" w:sz="4" w:space="0" w:color="000000"/>
            </w:tcBorders>
            <w:vAlign w:val="center"/>
          </w:tcPr>
          <w:p w14:paraId="00347509" w14:textId="77777777" w:rsidR="00896D26" w:rsidRPr="00FE06B9" w:rsidRDefault="00896D26" w:rsidP="003102BE">
            <w:pPr>
              <w:widowControl w:val="0"/>
              <w:autoSpaceDE w:val="0"/>
              <w:rPr>
                <w:rFonts w:ascii="Calibri" w:hAnsi="Calibri" w:cs="Calibri"/>
                <w:sz w:val="20"/>
                <w:szCs w:val="20"/>
              </w:rPr>
            </w:pPr>
            <w:r w:rsidRPr="00FE06B9">
              <w:rPr>
                <w:rFonts w:ascii="Calibri" w:hAnsi="Calibri" w:cs="Calibri"/>
                <w:sz w:val="20"/>
                <w:szCs w:val="20"/>
              </w:rPr>
              <w:t>Μεθοδολογία υλοποίησης / οργάνωση της «Υπηρεσίας» - Πληρότητα / ποιότητα παρεχόμενων Υπηρεσιών – Οργάνωση Παραδοτέων Ιδιαιτερότητες, Κίνδυνοι - Χρονοδιάγραμμα Υπηρεσιών</w:t>
            </w:r>
            <w:r>
              <w:rPr>
                <w:rFonts w:ascii="Calibri" w:hAnsi="Calibri" w:cs="Calibri"/>
                <w:sz w:val="20"/>
                <w:szCs w:val="20"/>
              </w:rPr>
              <w:t xml:space="preserve"> </w:t>
            </w:r>
          </w:p>
        </w:tc>
        <w:tc>
          <w:tcPr>
            <w:tcW w:w="1583" w:type="dxa"/>
            <w:tcBorders>
              <w:top w:val="single" w:sz="4" w:space="0" w:color="000000"/>
              <w:left w:val="single" w:sz="4" w:space="0" w:color="000000"/>
              <w:bottom w:val="single" w:sz="4" w:space="0" w:color="000000"/>
            </w:tcBorders>
            <w:vAlign w:val="center"/>
          </w:tcPr>
          <w:p w14:paraId="777A7E9C" w14:textId="77777777" w:rsidR="00896D26" w:rsidRPr="00FE06B9" w:rsidRDefault="00896D26" w:rsidP="003102BE">
            <w:pPr>
              <w:widowControl w:val="0"/>
              <w:autoSpaceDE w:val="0"/>
              <w:jc w:val="center"/>
              <w:rPr>
                <w:rFonts w:ascii="Calibri" w:hAnsi="Calibri" w:cs="Calibri"/>
                <w:sz w:val="20"/>
                <w:szCs w:val="20"/>
              </w:rPr>
            </w:pPr>
            <w:r w:rsidRPr="00FE06B9">
              <w:rPr>
                <w:rFonts w:ascii="Calibri" w:hAnsi="Calibri" w:cs="Calibri"/>
                <w:sz w:val="20"/>
                <w:szCs w:val="20"/>
              </w:rPr>
              <w:t>20</w:t>
            </w:r>
          </w:p>
        </w:tc>
        <w:tc>
          <w:tcPr>
            <w:tcW w:w="1545" w:type="dxa"/>
            <w:tcBorders>
              <w:top w:val="single" w:sz="4" w:space="0" w:color="000000"/>
              <w:left w:val="single" w:sz="4" w:space="0" w:color="000000"/>
              <w:bottom w:val="single" w:sz="4" w:space="0" w:color="000000"/>
              <w:right w:val="single" w:sz="4" w:space="0" w:color="000000"/>
            </w:tcBorders>
            <w:vAlign w:val="center"/>
          </w:tcPr>
          <w:p w14:paraId="31581B2E" w14:textId="77777777" w:rsidR="00896D26" w:rsidRPr="00FE06B9" w:rsidRDefault="00896D26" w:rsidP="003102BE">
            <w:pPr>
              <w:widowControl w:val="0"/>
              <w:autoSpaceDE w:val="0"/>
              <w:jc w:val="center"/>
              <w:rPr>
                <w:rFonts w:ascii="Calibri" w:hAnsi="Calibri" w:cs="Calibri"/>
                <w:sz w:val="20"/>
                <w:szCs w:val="20"/>
              </w:rPr>
            </w:pPr>
            <w:r w:rsidRPr="00FE06B9">
              <w:rPr>
                <w:rFonts w:ascii="Calibri" w:hAnsi="Calibri" w:cs="Calibri"/>
                <w:sz w:val="20"/>
                <w:szCs w:val="20"/>
              </w:rPr>
              <w:t>35%</w:t>
            </w:r>
          </w:p>
        </w:tc>
      </w:tr>
      <w:tr w:rsidR="00896D26" w:rsidRPr="00FE06B9" w14:paraId="24AF6D7D" w14:textId="77777777" w:rsidTr="003102BE">
        <w:trPr>
          <w:jc w:val="center"/>
        </w:trPr>
        <w:tc>
          <w:tcPr>
            <w:tcW w:w="709" w:type="dxa"/>
            <w:tcBorders>
              <w:top w:val="single" w:sz="4" w:space="0" w:color="000000"/>
              <w:left w:val="single" w:sz="4" w:space="0" w:color="000000"/>
              <w:bottom w:val="single" w:sz="4" w:space="0" w:color="000000"/>
            </w:tcBorders>
            <w:vAlign w:val="center"/>
          </w:tcPr>
          <w:p w14:paraId="4ECC29D3" w14:textId="77777777" w:rsidR="00896D26" w:rsidRPr="00FE06B9" w:rsidRDefault="00896D26" w:rsidP="003102BE">
            <w:pPr>
              <w:widowControl w:val="0"/>
              <w:autoSpaceDE w:val="0"/>
              <w:jc w:val="center"/>
              <w:rPr>
                <w:rFonts w:ascii="Calibri" w:hAnsi="Calibri" w:cs="Calibri"/>
                <w:sz w:val="20"/>
                <w:szCs w:val="20"/>
              </w:rPr>
            </w:pPr>
            <w:r w:rsidRPr="00FE06B9">
              <w:rPr>
                <w:rFonts w:ascii="Calibri" w:hAnsi="Calibri" w:cs="Calibri"/>
                <w:sz w:val="20"/>
                <w:szCs w:val="20"/>
              </w:rPr>
              <w:t>1.3</w:t>
            </w:r>
          </w:p>
        </w:tc>
        <w:tc>
          <w:tcPr>
            <w:tcW w:w="5276" w:type="dxa"/>
            <w:tcBorders>
              <w:top w:val="single" w:sz="4" w:space="0" w:color="000000"/>
              <w:left w:val="single" w:sz="4" w:space="0" w:color="000000"/>
              <w:bottom w:val="single" w:sz="4" w:space="0" w:color="000000"/>
            </w:tcBorders>
            <w:vAlign w:val="center"/>
          </w:tcPr>
          <w:p w14:paraId="45352A99" w14:textId="1F570FD7" w:rsidR="00896D26" w:rsidRPr="00FE06B9" w:rsidRDefault="00896D26" w:rsidP="003102BE">
            <w:pPr>
              <w:widowControl w:val="0"/>
              <w:autoSpaceDE w:val="0"/>
              <w:rPr>
                <w:rFonts w:ascii="Calibri" w:hAnsi="Calibri" w:cs="Calibri"/>
                <w:sz w:val="20"/>
                <w:szCs w:val="20"/>
              </w:rPr>
            </w:pPr>
            <w:r w:rsidRPr="00FE06B9">
              <w:rPr>
                <w:rFonts w:ascii="Calibri" w:hAnsi="Calibri" w:cs="Calibri"/>
                <w:sz w:val="20"/>
                <w:szCs w:val="20"/>
              </w:rPr>
              <w:t xml:space="preserve">Εργαλεία Υποστήριξης και περιγραφή – αιτιολόγηση χρησιμοποίησής τους </w:t>
            </w:r>
            <w:r>
              <w:rPr>
                <w:rFonts w:ascii="Calibri" w:hAnsi="Calibri" w:cs="Calibri"/>
                <w:sz w:val="20"/>
                <w:szCs w:val="20"/>
              </w:rPr>
              <w:t xml:space="preserve">  </w:t>
            </w:r>
          </w:p>
        </w:tc>
        <w:tc>
          <w:tcPr>
            <w:tcW w:w="1583" w:type="dxa"/>
            <w:tcBorders>
              <w:top w:val="single" w:sz="4" w:space="0" w:color="000000"/>
              <w:left w:val="single" w:sz="4" w:space="0" w:color="000000"/>
              <w:bottom w:val="single" w:sz="4" w:space="0" w:color="000000"/>
            </w:tcBorders>
            <w:vAlign w:val="center"/>
          </w:tcPr>
          <w:p w14:paraId="23B00FB8" w14:textId="77777777" w:rsidR="00896D26" w:rsidRPr="00FE06B9" w:rsidRDefault="00896D26" w:rsidP="003102BE">
            <w:pPr>
              <w:widowControl w:val="0"/>
              <w:autoSpaceDE w:val="0"/>
              <w:jc w:val="center"/>
              <w:rPr>
                <w:rFonts w:ascii="Calibri" w:hAnsi="Calibri" w:cs="Calibri"/>
                <w:sz w:val="20"/>
                <w:szCs w:val="20"/>
              </w:rPr>
            </w:pPr>
            <w:r w:rsidRPr="00FE06B9">
              <w:rPr>
                <w:rFonts w:ascii="Calibri" w:hAnsi="Calibri" w:cs="Calibri"/>
                <w:sz w:val="20"/>
                <w:szCs w:val="20"/>
              </w:rPr>
              <w:t>5</w:t>
            </w:r>
          </w:p>
        </w:tc>
        <w:tc>
          <w:tcPr>
            <w:tcW w:w="1545" w:type="dxa"/>
            <w:tcBorders>
              <w:top w:val="single" w:sz="4" w:space="0" w:color="000000"/>
              <w:left w:val="single" w:sz="4" w:space="0" w:color="000000"/>
              <w:bottom w:val="single" w:sz="4" w:space="0" w:color="000000"/>
              <w:right w:val="single" w:sz="4" w:space="0" w:color="000000"/>
            </w:tcBorders>
            <w:vAlign w:val="center"/>
          </w:tcPr>
          <w:p w14:paraId="3457BB0B" w14:textId="77777777" w:rsidR="00896D26" w:rsidRPr="00FE06B9" w:rsidRDefault="00896D26" w:rsidP="003102BE">
            <w:pPr>
              <w:widowControl w:val="0"/>
              <w:autoSpaceDE w:val="0"/>
              <w:jc w:val="center"/>
              <w:rPr>
                <w:rFonts w:ascii="Calibri" w:hAnsi="Calibri" w:cs="Calibri"/>
                <w:sz w:val="20"/>
                <w:szCs w:val="20"/>
              </w:rPr>
            </w:pPr>
            <w:r w:rsidRPr="00FE06B9">
              <w:rPr>
                <w:rFonts w:ascii="Calibri" w:hAnsi="Calibri" w:cs="Calibri"/>
                <w:sz w:val="20"/>
                <w:szCs w:val="20"/>
              </w:rPr>
              <w:t>10%</w:t>
            </w:r>
          </w:p>
        </w:tc>
      </w:tr>
      <w:tr w:rsidR="00896D26" w:rsidRPr="00FE06B9" w14:paraId="2BB46EB3" w14:textId="77777777" w:rsidTr="003102BE">
        <w:trPr>
          <w:jc w:val="center"/>
        </w:trPr>
        <w:tc>
          <w:tcPr>
            <w:tcW w:w="709" w:type="dxa"/>
            <w:tcBorders>
              <w:top w:val="single" w:sz="4" w:space="0" w:color="000000"/>
              <w:left w:val="single" w:sz="4" w:space="0" w:color="000000"/>
              <w:bottom w:val="single" w:sz="4" w:space="0" w:color="000000"/>
            </w:tcBorders>
            <w:vAlign w:val="center"/>
          </w:tcPr>
          <w:p w14:paraId="79081BBD" w14:textId="77777777" w:rsidR="00896D26" w:rsidRPr="00FE06B9" w:rsidRDefault="00896D26" w:rsidP="003102BE">
            <w:pPr>
              <w:widowControl w:val="0"/>
              <w:autoSpaceDE w:val="0"/>
              <w:jc w:val="center"/>
              <w:rPr>
                <w:rFonts w:ascii="Calibri" w:hAnsi="Calibri" w:cs="Calibri"/>
                <w:sz w:val="20"/>
                <w:szCs w:val="20"/>
              </w:rPr>
            </w:pPr>
            <w:r w:rsidRPr="00FE06B9">
              <w:rPr>
                <w:rFonts w:ascii="Calibri" w:hAnsi="Calibri" w:cs="Calibri"/>
                <w:sz w:val="20"/>
                <w:szCs w:val="20"/>
              </w:rPr>
              <w:t>1.4</w:t>
            </w:r>
          </w:p>
        </w:tc>
        <w:tc>
          <w:tcPr>
            <w:tcW w:w="5276" w:type="dxa"/>
            <w:tcBorders>
              <w:top w:val="single" w:sz="4" w:space="0" w:color="000000"/>
              <w:left w:val="single" w:sz="4" w:space="0" w:color="000000"/>
              <w:bottom w:val="single" w:sz="4" w:space="0" w:color="000000"/>
            </w:tcBorders>
            <w:vAlign w:val="center"/>
          </w:tcPr>
          <w:p w14:paraId="471D1EDD" w14:textId="77777777" w:rsidR="00896D26" w:rsidRPr="00FE06B9" w:rsidRDefault="00896D26" w:rsidP="003102BE">
            <w:pPr>
              <w:widowControl w:val="0"/>
              <w:autoSpaceDE w:val="0"/>
              <w:rPr>
                <w:rFonts w:ascii="Calibri" w:hAnsi="Calibri" w:cs="Calibri"/>
                <w:sz w:val="20"/>
                <w:szCs w:val="20"/>
              </w:rPr>
            </w:pPr>
            <w:r w:rsidRPr="00FE06B9">
              <w:rPr>
                <w:rFonts w:ascii="Calibri" w:hAnsi="Calibri" w:cs="Calibri"/>
                <w:sz w:val="20"/>
                <w:szCs w:val="20"/>
              </w:rPr>
              <w:t>Τεκμηρίωση πρόσθετων υπηρεσιών που είναι αναγκαίες και πιθανά δεν έχουν συνεκτιμηθεί στους όρους της παρούσας</w:t>
            </w:r>
          </w:p>
        </w:tc>
        <w:tc>
          <w:tcPr>
            <w:tcW w:w="1583" w:type="dxa"/>
            <w:tcBorders>
              <w:top w:val="single" w:sz="4" w:space="0" w:color="000000"/>
              <w:left w:val="single" w:sz="4" w:space="0" w:color="000000"/>
              <w:bottom w:val="single" w:sz="4" w:space="0" w:color="000000"/>
            </w:tcBorders>
            <w:vAlign w:val="center"/>
          </w:tcPr>
          <w:p w14:paraId="4335F235" w14:textId="77777777" w:rsidR="00896D26" w:rsidRPr="00FE06B9" w:rsidRDefault="00896D26" w:rsidP="003102BE">
            <w:pPr>
              <w:widowControl w:val="0"/>
              <w:autoSpaceDE w:val="0"/>
              <w:jc w:val="center"/>
              <w:rPr>
                <w:rFonts w:ascii="Calibri" w:hAnsi="Calibri" w:cs="Calibri"/>
                <w:sz w:val="20"/>
                <w:szCs w:val="20"/>
              </w:rPr>
            </w:pPr>
            <w:r w:rsidRPr="00FE06B9">
              <w:rPr>
                <w:rFonts w:ascii="Calibri" w:hAnsi="Calibri" w:cs="Calibri"/>
                <w:sz w:val="20"/>
                <w:szCs w:val="20"/>
              </w:rPr>
              <w:t>5</w:t>
            </w:r>
          </w:p>
        </w:tc>
        <w:tc>
          <w:tcPr>
            <w:tcW w:w="1545" w:type="dxa"/>
            <w:tcBorders>
              <w:top w:val="single" w:sz="4" w:space="0" w:color="000000"/>
              <w:left w:val="single" w:sz="4" w:space="0" w:color="000000"/>
              <w:bottom w:val="single" w:sz="4" w:space="0" w:color="000000"/>
              <w:right w:val="single" w:sz="4" w:space="0" w:color="000000"/>
            </w:tcBorders>
            <w:vAlign w:val="center"/>
          </w:tcPr>
          <w:p w14:paraId="0799A0A4" w14:textId="77777777" w:rsidR="00896D26" w:rsidRPr="00FE06B9" w:rsidRDefault="00896D26" w:rsidP="003102BE">
            <w:pPr>
              <w:widowControl w:val="0"/>
              <w:autoSpaceDE w:val="0"/>
              <w:jc w:val="center"/>
              <w:rPr>
                <w:rFonts w:ascii="Calibri" w:hAnsi="Calibri" w:cs="Calibri"/>
                <w:sz w:val="20"/>
                <w:szCs w:val="20"/>
              </w:rPr>
            </w:pPr>
            <w:r w:rsidRPr="00FE06B9">
              <w:rPr>
                <w:rFonts w:ascii="Calibri" w:hAnsi="Calibri" w:cs="Calibri"/>
                <w:sz w:val="20"/>
                <w:szCs w:val="20"/>
              </w:rPr>
              <w:t>5%</w:t>
            </w:r>
          </w:p>
        </w:tc>
      </w:tr>
      <w:tr w:rsidR="00896D26" w:rsidRPr="00FE06B9" w14:paraId="41560D2A" w14:textId="77777777" w:rsidTr="003102BE">
        <w:trPr>
          <w:jc w:val="center"/>
        </w:trPr>
        <w:tc>
          <w:tcPr>
            <w:tcW w:w="709" w:type="dxa"/>
            <w:tcBorders>
              <w:top w:val="single" w:sz="4" w:space="0" w:color="000000"/>
              <w:left w:val="single" w:sz="4" w:space="0" w:color="000000"/>
              <w:bottom w:val="single" w:sz="4" w:space="0" w:color="000000"/>
            </w:tcBorders>
            <w:shd w:val="clear" w:color="auto" w:fill="D9E2F3"/>
            <w:vAlign w:val="center"/>
          </w:tcPr>
          <w:p w14:paraId="44078891" w14:textId="77777777" w:rsidR="00896D26" w:rsidRPr="00FE06B9" w:rsidRDefault="00896D26" w:rsidP="003102BE">
            <w:pPr>
              <w:widowControl w:val="0"/>
              <w:autoSpaceDE w:val="0"/>
              <w:jc w:val="center"/>
              <w:rPr>
                <w:rFonts w:ascii="Calibri" w:hAnsi="Calibri" w:cs="Calibri"/>
                <w:b/>
                <w:sz w:val="20"/>
                <w:szCs w:val="20"/>
              </w:rPr>
            </w:pPr>
            <w:r w:rsidRPr="00FE06B9">
              <w:rPr>
                <w:rFonts w:ascii="Calibri" w:hAnsi="Calibri" w:cs="Calibri"/>
                <w:b/>
                <w:sz w:val="20"/>
                <w:szCs w:val="20"/>
              </w:rPr>
              <w:t>2</w:t>
            </w:r>
          </w:p>
        </w:tc>
        <w:tc>
          <w:tcPr>
            <w:tcW w:w="5276" w:type="dxa"/>
            <w:tcBorders>
              <w:top w:val="single" w:sz="4" w:space="0" w:color="000000"/>
              <w:left w:val="single" w:sz="4" w:space="0" w:color="000000"/>
              <w:bottom w:val="single" w:sz="4" w:space="0" w:color="000000"/>
            </w:tcBorders>
            <w:shd w:val="clear" w:color="auto" w:fill="D9E2F3"/>
            <w:vAlign w:val="center"/>
          </w:tcPr>
          <w:p w14:paraId="700EFDB6" w14:textId="383E099D" w:rsidR="00896D26" w:rsidRPr="00FE06B9" w:rsidRDefault="00896D26" w:rsidP="003102BE">
            <w:pPr>
              <w:widowControl w:val="0"/>
              <w:autoSpaceDE w:val="0"/>
              <w:rPr>
                <w:rFonts w:ascii="Calibri" w:hAnsi="Calibri" w:cs="Calibri"/>
                <w:b/>
                <w:sz w:val="20"/>
                <w:szCs w:val="20"/>
              </w:rPr>
            </w:pPr>
            <w:r w:rsidRPr="00FE06B9">
              <w:rPr>
                <w:rFonts w:ascii="Calibri" w:hAnsi="Calibri" w:cs="Calibri"/>
                <w:b/>
                <w:sz w:val="20"/>
                <w:szCs w:val="20"/>
              </w:rPr>
              <w:t>Ομάδα Έργου</w:t>
            </w:r>
          </w:p>
        </w:tc>
        <w:tc>
          <w:tcPr>
            <w:tcW w:w="1583" w:type="dxa"/>
            <w:tcBorders>
              <w:top w:val="single" w:sz="4" w:space="0" w:color="000000"/>
              <w:left w:val="single" w:sz="4" w:space="0" w:color="000000"/>
              <w:bottom w:val="single" w:sz="4" w:space="0" w:color="000000"/>
            </w:tcBorders>
            <w:shd w:val="clear" w:color="auto" w:fill="D9E2F3"/>
            <w:vAlign w:val="center"/>
          </w:tcPr>
          <w:p w14:paraId="0A28238F" w14:textId="77777777" w:rsidR="00896D26" w:rsidRPr="00FE06B9" w:rsidRDefault="00896D26" w:rsidP="003102BE">
            <w:pPr>
              <w:widowControl w:val="0"/>
              <w:autoSpaceDE w:val="0"/>
              <w:jc w:val="center"/>
              <w:rPr>
                <w:rFonts w:ascii="Calibri" w:hAnsi="Calibri" w:cs="Calibri"/>
                <w:b/>
                <w:sz w:val="20"/>
                <w:szCs w:val="20"/>
              </w:rPr>
            </w:pPr>
            <w:r w:rsidRPr="00FE06B9">
              <w:rPr>
                <w:rFonts w:ascii="Calibri" w:hAnsi="Calibri" w:cs="Calibri"/>
                <w:b/>
                <w:sz w:val="20"/>
                <w:szCs w:val="20"/>
              </w:rPr>
              <w:t>15</w:t>
            </w:r>
          </w:p>
        </w:tc>
        <w:tc>
          <w:tcPr>
            <w:tcW w:w="154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0E8E2EA" w14:textId="77777777" w:rsidR="00896D26" w:rsidRPr="00FE06B9" w:rsidRDefault="00896D26" w:rsidP="003102BE">
            <w:pPr>
              <w:widowControl w:val="0"/>
              <w:autoSpaceDE w:val="0"/>
              <w:jc w:val="center"/>
              <w:rPr>
                <w:rFonts w:ascii="Calibri" w:hAnsi="Calibri" w:cs="Calibri"/>
                <w:b/>
                <w:sz w:val="20"/>
                <w:szCs w:val="20"/>
              </w:rPr>
            </w:pPr>
            <w:r w:rsidRPr="00FE06B9">
              <w:rPr>
                <w:rFonts w:ascii="Calibri" w:hAnsi="Calibri" w:cs="Calibri"/>
                <w:b/>
                <w:sz w:val="20"/>
                <w:szCs w:val="20"/>
              </w:rPr>
              <w:t>40%</w:t>
            </w:r>
          </w:p>
        </w:tc>
      </w:tr>
      <w:tr w:rsidR="00896D26" w:rsidRPr="00FE06B9" w14:paraId="4E62D083" w14:textId="77777777" w:rsidTr="003102BE">
        <w:trPr>
          <w:jc w:val="center"/>
        </w:trPr>
        <w:tc>
          <w:tcPr>
            <w:tcW w:w="709" w:type="dxa"/>
            <w:tcBorders>
              <w:top w:val="single" w:sz="4" w:space="0" w:color="000000"/>
              <w:left w:val="single" w:sz="6" w:space="0" w:color="000000"/>
              <w:bottom w:val="single" w:sz="6" w:space="0" w:color="000000"/>
            </w:tcBorders>
            <w:vAlign w:val="center"/>
          </w:tcPr>
          <w:p w14:paraId="1D43DC27" w14:textId="77777777" w:rsidR="00896D26" w:rsidRPr="00FE06B9" w:rsidRDefault="00896D26" w:rsidP="003102BE">
            <w:pPr>
              <w:widowControl w:val="0"/>
              <w:autoSpaceDE w:val="0"/>
              <w:jc w:val="center"/>
              <w:rPr>
                <w:rFonts w:ascii="Calibri" w:hAnsi="Calibri" w:cs="Calibri"/>
                <w:sz w:val="20"/>
                <w:szCs w:val="20"/>
              </w:rPr>
            </w:pPr>
            <w:r w:rsidRPr="00FE06B9">
              <w:rPr>
                <w:rFonts w:ascii="Calibri" w:hAnsi="Calibri" w:cs="Calibri"/>
                <w:sz w:val="20"/>
                <w:szCs w:val="20"/>
              </w:rPr>
              <w:t>2.1</w:t>
            </w:r>
          </w:p>
        </w:tc>
        <w:tc>
          <w:tcPr>
            <w:tcW w:w="5276" w:type="dxa"/>
            <w:tcBorders>
              <w:top w:val="single" w:sz="4" w:space="0" w:color="000000"/>
              <w:left w:val="single" w:sz="6" w:space="0" w:color="000000"/>
              <w:bottom w:val="single" w:sz="6" w:space="0" w:color="000000"/>
            </w:tcBorders>
            <w:vAlign w:val="center"/>
          </w:tcPr>
          <w:p w14:paraId="4F617A1E" w14:textId="080E0A6D" w:rsidR="00896D26" w:rsidRPr="00FE06B9" w:rsidRDefault="00896D26" w:rsidP="003102BE">
            <w:pPr>
              <w:widowControl w:val="0"/>
              <w:autoSpaceDE w:val="0"/>
              <w:rPr>
                <w:rFonts w:ascii="Calibri" w:hAnsi="Calibri" w:cs="Calibri"/>
                <w:sz w:val="20"/>
                <w:szCs w:val="20"/>
              </w:rPr>
            </w:pPr>
            <w:r w:rsidRPr="00FE06B9">
              <w:rPr>
                <w:rFonts w:ascii="Calibri" w:hAnsi="Calibri" w:cs="Calibri"/>
                <w:sz w:val="20"/>
                <w:szCs w:val="20"/>
              </w:rPr>
              <w:t>Σχήμα Διοίκησης και Οργάνωσης του Έργου -</w:t>
            </w:r>
          </w:p>
        </w:tc>
        <w:tc>
          <w:tcPr>
            <w:tcW w:w="1583" w:type="dxa"/>
            <w:tcBorders>
              <w:top w:val="single" w:sz="4" w:space="0" w:color="000000"/>
              <w:left w:val="single" w:sz="6" w:space="0" w:color="000000"/>
              <w:bottom w:val="single" w:sz="6" w:space="0" w:color="000000"/>
            </w:tcBorders>
            <w:vAlign w:val="center"/>
          </w:tcPr>
          <w:p w14:paraId="6996A258" w14:textId="77777777" w:rsidR="00896D26" w:rsidRPr="00FE06B9" w:rsidRDefault="00896D26" w:rsidP="003102BE">
            <w:pPr>
              <w:widowControl w:val="0"/>
              <w:autoSpaceDE w:val="0"/>
              <w:jc w:val="center"/>
              <w:rPr>
                <w:rFonts w:ascii="Calibri" w:hAnsi="Calibri" w:cs="Calibri"/>
                <w:sz w:val="20"/>
                <w:szCs w:val="20"/>
              </w:rPr>
            </w:pPr>
            <w:r w:rsidRPr="00FE06B9">
              <w:rPr>
                <w:rFonts w:ascii="Calibri" w:hAnsi="Calibri" w:cs="Calibri"/>
                <w:sz w:val="20"/>
                <w:szCs w:val="20"/>
              </w:rPr>
              <w:t>5</w:t>
            </w:r>
          </w:p>
        </w:tc>
        <w:tc>
          <w:tcPr>
            <w:tcW w:w="1545" w:type="dxa"/>
            <w:tcBorders>
              <w:top w:val="single" w:sz="4" w:space="0" w:color="000000"/>
              <w:left w:val="single" w:sz="6" w:space="0" w:color="000000"/>
              <w:bottom w:val="single" w:sz="6" w:space="0" w:color="000000"/>
              <w:right w:val="single" w:sz="6" w:space="0" w:color="000000"/>
            </w:tcBorders>
            <w:vAlign w:val="center"/>
          </w:tcPr>
          <w:p w14:paraId="52DEF4D1" w14:textId="77777777" w:rsidR="00896D26" w:rsidRPr="00FE06B9" w:rsidRDefault="00896D26" w:rsidP="003102BE">
            <w:pPr>
              <w:widowControl w:val="0"/>
              <w:autoSpaceDE w:val="0"/>
              <w:jc w:val="center"/>
              <w:rPr>
                <w:rFonts w:ascii="Calibri" w:hAnsi="Calibri" w:cs="Calibri"/>
                <w:sz w:val="20"/>
                <w:szCs w:val="20"/>
              </w:rPr>
            </w:pPr>
            <w:r w:rsidRPr="00FE06B9">
              <w:rPr>
                <w:rFonts w:ascii="Calibri" w:hAnsi="Calibri" w:cs="Calibri"/>
                <w:sz w:val="20"/>
                <w:szCs w:val="20"/>
              </w:rPr>
              <w:t>10%</w:t>
            </w:r>
          </w:p>
        </w:tc>
      </w:tr>
      <w:tr w:rsidR="00896D26" w:rsidRPr="00FE06B9" w14:paraId="4EA69A43" w14:textId="77777777" w:rsidTr="003102BE">
        <w:trPr>
          <w:jc w:val="center"/>
        </w:trPr>
        <w:tc>
          <w:tcPr>
            <w:tcW w:w="709" w:type="dxa"/>
            <w:tcBorders>
              <w:top w:val="single" w:sz="6" w:space="0" w:color="000000"/>
              <w:left w:val="single" w:sz="6" w:space="0" w:color="000000"/>
              <w:bottom w:val="single" w:sz="6" w:space="0" w:color="000000"/>
            </w:tcBorders>
            <w:vAlign w:val="center"/>
          </w:tcPr>
          <w:p w14:paraId="3FE62295" w14:textId="77777777" w:rsidR="00896D26" w:rsidRPr="00FE06B9" w:rsidRDefault="00896D26" w:rsidP="003102BE">
            <w:pPr>
              <w:widowControl w:val="0"/>
              <w:autoSpaceDE w:val="0"/>
              <w:jc w:val="center"/>
              <w:rPr>
                <w:rFonts w:ascii="Calibri" w:hAnsi="Calibri" w:cs="Calibri"/>
                <w:sz w:val="20"/>
                <w:szCs w:val="20"/>
              </w:rPr>
            </w:pPr>
            <w:r w:rsidRPr="00FE06B9">
              <w:rPr>
                <w:rFonts w:ascii="Calibri" w:hAnsi="Calibri" w:cs="Calibri"/>
                <w:sz w:val="20"/>
                <w:szCs w:val="20"/>
              </w:rPr>
              <w:t>2.2</w:t>
            </w:r>
          </w:p>
        </w:tc>
        <w:tc>
          <w:tcPr>
            <w:tcW w:w="5276" w:type="dxa"/>
            <w:tcBorders>
              <w:top w:val="single" w:sz="6" w:space="0" w:color="000000"/>
              <w:left w:val="single" w:sz="6" w:space="0" w:color="000000"/>
              <w:bottom w:val="single" w:sz="6" w:space="0" w:color="000000"/>
            </w:tcBorders>
            <w:vAlign w:val="center"/>
          </w:tcPr>
          <w:p w14:paraId="7AC984AB" w14:textId="756065E3" w:rsidR="00896D26" w:rsidRPr="00FE06B9" w:rsidRDefault="00896D26" w:rsidP="003102BE">
            <w:pPr>
              <w:widowControl w:val="0"/>
              <w:autoSpaceDE w:val="0"/>
              <w:rPr>
                <w:rFonts w:ascii="Calibri" w:hAnsi="Calibri" w:cs="Calibri"/>
                <w:sz w:val="20"/>
                <w:szCs w:val="20"/>
              </w:rPr>
            </w:pPr>
            <w:r w:rsidRPr="00FE06B9">
              <w:rPr>
                <w:rFonts w:ascii="Calibri" w:hAnsi="Calibri" w:cs="Calibri"/>
                <w:sz w:val="20"/>
                <w:szCs w:val="20"/>
              </w:rPr>
              <w:t>Στελέχωση και καταλληλότητα του Υπεύθυνου Έργου - Στελέχωση, διαθεσιμότητα και καταλληλότητα της Ομάδας Έργου.</w:t>
            </w:r>
          </w:p>
        </w:tc>
        <w:tc>
          <w:tcPr>
            <w:tcW w:w="1583" w:type="dxa"/>
            <w:tcBorders>
              <w:top w:val="single" w:sz="6" w:space="0" w:color="000000"/>
              <w:left w:val="single" w:sz="6" w:space="0" w:color="000000"/>
              <w:bottom w:val="single" w:sz="6" w:space="0" w:color="000000"/>
            </w:tcBorders>
            <w:vAlign w:val="center"/>
          </w:tcPr>
          <w:p w14:paraId="1FF38C75" w14:textId="77777777" w:rsidR="00896D26" w:rsidRPr="00FE06B9" w:rsidRDefault="00896D26" w:rsidP="003102BE">
            <w:pPr>
              <w:widowControl w:val="0"/>
              <w:autoSpaceDE w:val="0"/>
              <w:jc w:val="center"/>
              <w:rPr>
                <w:rFonts w:ascii="Calibri" w:hAnsi="Calibri" w:cs="Calibri"/>
                <w:sz w:val="20"/>
                <w:szCs w:val="20"/>
              </w:rPr>
            </w:pPr>
            <w:r w:rsidRPr="00FE06B9">
              <w:rPr>
                <w:rFonts w:ascii="Calibri" w:hAnsi="Calibri" w:cs="Calibri"/>
                <w:sz w:val="20"/>
                <w:szCs w:val="20"/>
              </w:rPr>
              <w:t>10</w:t>
            </w:r>
          </w:p>
        </w:tc>
        <w:tc>
          <w:tcPr>
            <w:tcW w:w="1545" w:type="dxa"/>
            <w:tcBorders>
              <w:top w:val="single" w:sz="6" w:space="0" w:color="000000"/>
              <w:left w:val="single" w:sz="6" w:space="0" w:color="000000"/>
              <w:bottom w:val="single" w:sz="6" w:space="0" w:color="000000"/>
              <w:right w:val="single" w:sz="6" w:space="0" w:color="000000"/>
            </w:tcBorders>
            <w:vAlign w:val="center"/>
          </w:tcPr>
          <w:p w14:paraId="5D60338D" w14:textId="77777777" w:rsidR="00896D26" w:rsidRPr="00FE06B9" w:rsidRDefault="00896D26" w:rsidP="003102BE">
            <w:pPr>
              <w:widowControl w:val="0"/>
              <w:autoSpaceDE w:val="0"/>
              <w:jc w:val="center"/>
              <w:rPr>
                <w:rFonts w:ascii="Calibri" w:hAnsi="Calibri" w:cs="Calibri"/>
                <w:sz w:val="20"/>
                <w:szCs w:val="20"/>
              </w:rPr>
            </w:pPr>
            <w:r w:rsidRPr="00FE06B9">
              <w:rPr>
                <w:rFonts w:ascii="Calibri" w:hAnsi="Calibri" w:cs="Calibri"/>
                <w:sz w:val="20"/>
                <w:szCs w:val="20"/>
              </w:rPr>
              <w:t>30%</w:t>
            </w:r>
          </w:p>
        </w:tc>
      </w:tr>
    </w:tbl>
    <w:p w14:paraId="6878E7B6" w14:textId="77777777" w:rsidR="00AA4E6E" w:rsidRDefault="00AA4E6E" w:rsidP="002A40C0">
      <w:pPr>
        <w:shd w:val="clear" w:color="auto" w:fill="FFFFFF"/>
        <w:overflowPunct w:val="0"/>
        <w:autoSpaceDE w:val="0"/>
        <w:autoSpaceDN w:val="0"/>
        <w:adjustRightInd w:val="0"/>
        <w:textAlignment w:val="baseline"/>
        <w:rPr>
          <w:rFonts w:ascii="Calibri" w:hAnsi="Calibri" w:cs="Calibri"/>
          <w:color w:val="000000"/>
          <w:spacing w:val="3"/>
          <w:sz w:val="20"/>
          <w:szCs w:val="20"/>
          <w:u w:val="single"/>
        </w:rPr>
      </w:pPr>
    </w:p>
    <w:p w14:paraId="11837769" w14:textId="77777777" w:rsidR="008A7604" w:rsidRPr="00BB3225" w:rsidRDefault="008A7604" w:rsidP="00A72DAA">
      <w:pPr>
        <w:shd w:val="clear" w:color="auto" w:fill="FFFFFF"/>
        <w:overflowPunct w:val="0"/>
        <w:autoSpaceDE w:val="0"/>
        <w:autoSpaceDN w:val="0"/>
        <w:adjustRightInd w:val="0"/>
        <w:textAlignment w:val="baseline"/>
        <w:rPr>
          <w:rFonts w:ascii="Calibri" w:hAnsi="Calibri" w:cs="Calibri"/>
          <w:color w:val="000000"/>
          <w:spacing w:val="3"/>
          <w:sz w:val="20"/>
          <w:szCs w:val="20"/>
        </w:rPr>
      </w:pPr>
      <w:r w:rsidRPr="00BB3225">
        <w:rPr>
          <w:rFonts w:ascii="Calibri" w:hAnsi="Calibri" w:cs="Calibri"/>
          <w:color w:val="000000"/>
          <w:spacing w:val="3"/>
          <w:sz w:val="20"/>
          <w:szCs w:val="20"/>
        </w:rPr>
        <w:t>Η Βαθμολογία είναι από 100 (ελάχιστη) έως 120 (μέγιστη)</w:t>
      </w:r>
    </w:p>
    <w:p w14:paraId="7B88A9F2" w14:textId="77777777" w:rsidR="008A7604" w:rsidRPr="00BB3225" w:rsidRDefault="008A7604" w:rsidP="001E74DB">
      <w:pPr>
        <w:shd w:val="clear" w:color="auto" w:fill="FFFFFF"/>
        <w:overflowPunct w:val="0"/>
        <w:autoSpaceDE w:val="0"/>
        <w:autoSpaceDN w:val="0"/>
        <w:adjustRightInd w:val="0"/>
        <w:textAlignment w:val="baseline"/>
        <w:rPr>
          <w:rFonts w:ascii="Calibri" w:hAnsi="Calibri" w:cs="Calibri"/>
          <w:color w:val="000000"/>
          <w:spacing w:val="3"/>
          <w:sz w:val="20"/>
          <w:szCs w:val="20"/>
        </w:rPr>
      </w:pPr>
    </w:p>
    <w:p w14:paraId="44EC9419" w14:textId="77777777" w:rsidR="008A7604" w:rsidRPr="00BB3225" w:rsidRDefault="008A7604" w:rsidP="0008461D">
      <w:pPr>
        <w:shd w:val="clear" w:color="auto" w:fill="FFFFFF"/>
        <w:overflowPunct w:val="0"/>
        <w:autoSpaceDE w:val="0"/>
        <w:autoSpaceDN w:val="0"/>
        <w:adjustRightInd w:val="0"/>
        <w:jc w:val="both"/>
        <w:textAlignment w:val="baseline"/>
        <w:rPr>
          <w:rFonts w:ascii="Calibri" w:hAnsi="Calibri" w:cs="Calibri"/>
          <w:b/>
          <w:i/>
          <w:color w:val="000000"/>
          <w:spacing w:val="3"/>
          <w:sz w:val="20"/>
          <w:szCs w:val="20"/>
          <w:u w:val="single"/>
        </w:rPr>
      </w:pPr>
      <w:r w:rsidRPr="00BB3225">
        <w:rPr>
          <w:rFonts w:ascii="Calibri" w:hAnsi="Calibri" w:cs="Calibri"/>
          <w:b/>
          <w:i/>
          <w:color w:val="000000"/>
          <w:spacing w:val="3"/>
          <w:sz w:val="20"/>
          <w:szCs w:val="20"/>
          <w:u w:val="single"/>
        </w:rPr>
        <w:t>Ορισμοί:</w:t>
      </w:r>
    </w:p>
    <w:p w14:paraId="42FA69F5" w14:textId="77777777" w:rsidR="008A7604" w:rsidRPr="00BB3225" w:rsidRDefault="008A7604" w:rsidP="00FC44B9">
      <w:pPr>
        <w:shd w:val="clear" w:color="auto" w:fill="FFFFFF"/>
        <w:overflowPunct w:val="0"/>
        <w:autoSpaceDE w:val="0"/>
        <w:autoSpaceDN w:val="0"/>
        <w:adjustRightInd w:val="0"/>
        <w:ind w:left="426"/>
        <w:jc w:val="both"/>
        <w:textAlignment w:val="baseline"/>
        <w:rPr>
          <w:rFonts w:ascii="Calibri" w:hAnsi="Calibri" w:cs="Calibri"/>
          <w:i/>
          <w:color w:val="000000"/>
          <w:spacing w:val="3"/>
          <w:sz w:val="20"/>
          <w:szCs w:val="20"/>
        </w:rPr>
      </w:pPr>
      <w:r w:rsidRPr="00BB3225">
        <w:rPr>
          <w:rFonts w:ascii="Calibri" w:hAnsi="Calibri" w:cs="Calibri"/>
          <w:b/>
          <w:i/>
          <w:color w:val="000000"/>
          <w:spacing w:val="3"/>
          <w:sz w:val="20"/>
          <w:szCs w:val="20"/>
        </w:rPr>
        <w:t>Κ</w:t>
      </w:r>
      <w:r w:rsidRPr="00BB3225">
        <w:rPr>
          <w:rFonts w:ascii="Calibri" w:hAnsi="Calibri" w:cs="Calibri"/>
          <w:i/>
          <w:color w:val="000000"/>
          <w:spacing w:val="3"/>
          <w:sz w:val="20"/>
          <w:szCs w:val="20"/>
        </w:rPr>
        <w:t>: Βαθμολογία στο Κριτήριο Αξιολόγησης</w:t>
      </w:r>
    </w:p>
    <w:p w14:paraId="1BBFC4E8" w14:textId="77777777" w:rsidR="008A7604" w:rsidRPr="00BB3225" w:rsidRDefault="008A7604" w:rsidP="00FC44B9">
      <w:pPr>
        <w:shd w:val="clear" w:color="auto" w:fill="FFFFFF"/>
        <w:overflowPunct w:val="0"/>
        <w:autoSpaceDE w:val="0"/>
        <w:autoSpaceDN w:val="0"/>
        <w:adjustRightInd w:val="0"/>
        <w:ind w:left="426"/>
        <w:jc w:val="both"/>
        <w:textAlignment w:val="baseline"/>
        <w:rPr>
          <w:rFonts w:ascii="Calibri" w:hAnsi="Calibri" w:cs="Calibri"/>
          <w:i/>
          <w:color w:val="000000"/>
          <w:spacing w:val="3"/>
          <w:sz w:val="20"/>
          <w:szCs w:val="20"/>
        </w:rPr>
      </w:pPr>
      <w:r w:rsidRPr="00BB3225">
        <w:rPr>
          <w:rFonts w:ascii="Calibri" w:hAnsi="Calibri" w:cs="Calibri"/>
          <w:b/>
          <w:i/>
          <w:color w:val="000000"/>
          <w:spacing w:val="3"/>
          <w:sz w:val="20"/>
          <w:szCs w:val="20"/>
        </w:rPr>
        <w:t>σ.β.</w:t>
      </w:r>
      <w:r w:rsidRPr="00BB3225">
        <w:rPr>
          <w:rFonts w:ascii="Calibri" w:hAnsi="Calibri" w:cs="Calibri"/>
          <w:i/>
          <w:color w:val="000000"/>
          <w:spacing w:val="3"/>
          <w:sz w:val="20"/>
          <w:szCs w:val="20"/>
        </w:rPr>
        <w:t>: Συντελεστής βαρύτητας κριτηρίου αξιολόγησης</w:t>
      </w:r>
    </w:p>
    <w:p w14:paraId="26F1B726" w14:textId="77777777" w:rsidR="008A7604" w:rsidRPr="00BB3225" w:rsidRDefault="008A7604" w:rsidP="00FC44B9">
      <w:pPr>
        <w:shd w:val="clear" w:color="auto" w:fill="FFFFFF"/>
        <w:overflowPunct w:val="0"/>
        <w:autoSpaceDE w:val="0"/>
        <w:autoSpaceDN w:val="0"/>
        <w:adjustRightInd w:val="0"/>
        <w:ind w:left="426"/>
        <w:jc w:val="both"/>
        <w:textAlignment w:val="baseline"/>
        <w:rPr>
          <w:rFonts w:ascii="Calibri" w:hAnsi="Calibri" w:cs="Calibri"/>
          <w:i/>
          <w:color w:val="000000"/>
          <w:spacing w:val="3"/>
          <w:sz w:val="20"/>
          <w:szCs w:val="20"/>
        </w:rPr>
      </w:pPr>
      <w:r w:rsidRPr="00BB3225">
        <w:rPr>
          <w:rFonts w:ascii="Calibri" w:hAnsi="Calibri" w:cs="Calibri"/>
          <w:b/>
          <w:i/>
          <w:color w:val="000000"/>
          <w:spacing w:val="3"/>
          <w:sz w:val="20"/>
          <w:szCs w:val="20"/>
        </w:rPr>
        <w:t>ΤΠ</w:t>
      </w:r>
      <w:r w:rsidRPr="00BB3225">
        <w:rPr>
          <w:rFonts w:ascii="Calibri" w:hAnsi="Calibri" w:cs="Calibri"/>
          <w:i/>
          <w:color w:val="000000"/>
          <w:spacing w:val="3"/>
          <w:sz w:val="20"/>
          <w:szCs w:val="20"/>
        </w:rPr>
        <w:t>: Βαθμός Τεχνικής Προσφοράς</w:t>
      </w:r>
    </w:p>
    <w:p w14:paraId="220BEF7E" w14:textId="77777777" w:rsidR="008A7604" w:rsidRPr="00BB3225" w:rsidRDefault="008A7604" w:rsidP="00FC44B9">
      <w:pPr>
        <w:shd w:val="clear" w:color="auto" w:fill="FFFFFF"/>
        <w:overflowPunct w:val="0"/>
        <w:autoSpaceDE w:val="0"/>
        <w:autoSpaceDN w:val="0"/>
        <w:adjustRightInd w:val="0"/>
        <w:ind w:left="426"/>
        <w:jc w:val="both"/>
        <w:textAlignment w:val="baseline"/>
        <w:rPr>
          <w:rFonts w:ascii="Calibri" w:hAnsi="Calibri" w:cs="Calibri"/>
          <w:i/>
          <w:color w:val="000000"/>
          <w:spacing w:val="3"/>
          <w:sz w:val="20"/>
          <w:szCs w:val="20"/>
        </w:rPr>
      </w:pPr>
      <w:r w:rsidRPr="00BB3225">
        <w:rPr>
          <w:rFonts w:ascii="Calibri" w:hAnsi="Calibri" w:cs="Calibri"/>
          <w:b/>
          <w:i/>
          <w:color w:val="000000"/>
          <w:spacing w:val="3"/>
          <w:sz w:val="20"/>
          <w:szCs w:val="20"/>
        </w:rPr>
        <w:t>ΣΤΠ</w:t>
      </w:r>
      <w:r w:rsidRPr="00BB3225">
        <w:rPr>
          <w:rFonts w:ascii="Calibri" w:hAnsi="Calibri" w:cs="Calibri"/>
          <w:i/>
          <w:color w:val="000000"/>
          <w:spacing w:val="3"/>
          <w:sz w:val="20"/>
          <w:szCs w:val="20"/>
        </w:rPr>
        <w:t>: Συνολικός Βαθμός Τεχνικής Προσφοράς</w:t>
      </w:r>
    </w:p>
    <w:p w14:paraId="3EEF8193" w14:textId="77777777" w:rsidR="008A7604" w:rsidRPr="00BB3225" w:rsidRDefault="008A7604" w:rsidP="00FC44B9">
      <w:pPr>
        <w:shd w:val="clear" w:color="auto" w:fill="FFFFFF"/>
        <w:overflowPunct w:val="0"/>
        <w:autoSpaceDE w:val="0"/>
        <w:autoSpaceDN w:val="0"/>
        <w:adjustRightInd w:val="0"/>
        <w:ind w:left="426"/>
        <w:jc w:val="both"/>
        <w:textAlignment w:val="baseline"/>
        <w:rPr>
          <w:rFonts w:ascii="Calibri" w:hAnsi="Calibri" w:cs="Calibri"/>
          <w:i/>
          <w:color w:val="000000"/>
          <w:spacing w:val="3"/>
          <w:sz w:val="20"/>
          <w:szCs w:val="20"/>
        </w:rPr>
      </w:pPr>
      <w:r w:rsidRPr="00BB3225">
        <w:rPr>
          <w:rFonts w:ascii="Calibri" w:hAnsi="Calibri" w:cs="Calibri"/>
          <w:b/>
          <w:i/>
          <w:color w:val="000000"/>
          <w:spacing w:val="3"/>
          <w:sz w:val="20"/>
          <w:szCs w:val="20"/>
        </w:rPr>
        <w:t>ΟΠ</w:t>
      </w:r>
      <w:r w:rsidRPr="00BB3225">
        <w:rPr>
          <w:rFonts w:ascii="Calibri" w:hAnsi="Calibri" w:cs="Calibri"/>
          <w:i/>
          <w:color w:val="000000"/>
          <w:spacing w:val="3"/>
          <w:sz w:val="20"/>
          <w:szCs w:val="20"/>
        </w:rPr>
        <w:t>: Οικονομική Προσφορά</w:t>
      </w:r>
    </w:p>
    <w:p w14:paraId="054AC537" w14:textId="77777777" w:rsidR="008A7604" w:rsidRDefault="008A7604" w:rsidP="00FC44B9">
      <w:pPr>
        <w:shd w:val="clear" w:color="auto" w:fill="FFFFFF"/>
        <w:overflowPunct w:val="0"/>
        <w:autoSpaceDE w:val="0"/>
        <w:autoSpaceDN w:val="0"/>
        <w:adjustRightInd w:val="0"/>
        <w:ind w:left="426"/>
        <w:jc w:val="both"/>
        <w:textAlignment w:val="baseline"/>
        <w:rPr>
          <w:rFonts w:ascii="Calibri" w:hAnsi="Calibri" w:cs="Calibri"/>
          <w:i/>
          <w:color w:val="000000"/>
          <w:spacing w:val="3"/>
          <w:sz w:val="20"/>
          <w:szCs w:val="20"/>
        </w:rPr>
      </w:pPr>
      <w:r w:rsidRPr="00BB3225">
        <w:rPr>
          <w:rFonts w:ascii="Calibri" w:hAnsi="Calibri" w:cs="Calibri"/>
          <w:b/>
          <w:i/>
          <w:color w:val="000000"/>
          <w:spacing w:val="3"/>
          <w:sz w:val="20"/>
          <w:szCs w:val="20"/>
        </w:rPr>
        <w:t>ΣΟΠ</w:t>
      </w:r>
      <w:r w:rsidRPr="00BB3225">
        <w:rPr>
          <w:rFonts w:ascii="Calibri" w:hAnsi="Calibri" w:cs="Calibri"/>
          <w:i/>
          <w:color w:val="000000"/>
          <w:spacing w:val="3"/>
          <w:sz w:val="20"/>
          <w:szCs w:val="20"/>
        </w:rPr>
        <w:t>: Συνολικός Βαθμός Οικονομικής Προσφοράς</w:t>
      </w:r>
    </w:p>
    <w:p w14:paraId="207C762C" w14:textId="77777777" w:rsidR="008A7604" w:rsidRPr="00BB3225" w:rsidRDefault="008A7604" w:rsidP="00FC44B9">
      <w:pPr>
        <w:shd w:val="clear" w:color="auto" w:fill="FFFFFF"/>
        <w:overflowPunct w:val="0"/>
        <w:autoSpaceDE w:val="0"/>
        <w:autoSpaceDN w:val="0"/>
        <w:adjustRightInd w:val="0"/>
        <w:ind w:left="426"/>
        <w:jc w:val="both"/>
        <w:textAlignment w:val="baseline"/>
        <w:rPr>
          <w:rFonts w:ascii="Calibri" w:hAnsi="Calibri" w:cs="Calibri"/>
          <w:i/>
          <w:color w:val="000000"/>
          <w:spacing w:val="3"/>
          <w:sz w:val="20"/>
          <w:szCs w:val="20"/>
        </w:rPr>
      </w:pPr>
    </w:p>
    <w:p w14:paraId="61CE2962" w14:textId="77777777" w:rsidR="008A7604" w:rsidRPr="00BB3225" w:rsidRDefault="008A7604" w:rsidP="00BB3225">
      <w:pPr>
        <w:pStyle w:val="TimesNewRoman"/>
        <w:jc w:val="both"/>
        <w:rPr>
          <w:rFonts w:ascii="Calibri" w:hAnsi="Calibri" w:cs="Calibri"/>
          <w:kern w:val="0"/>
          <w:sz w:val="20"/>
          <w:szCs w:val="20"/>
          <w:lang w:eastAsia="en-US"/>
        </w:rPr>
      </w:pPr>
      <w:r w:rsidRPr="00BB3225">
        <w:rPr>
          <w:rFonts w:ascii="Calibri" w:hAnsi="Calibri" w:cs="Calibri"/>
          <w:kern w:val="0"/>
          <w:sz w:val="20"/>
          <w:szCs w:val="20"/>
          <w:lang w:eastAsia="en-US"/>
        </w:rPr>
        <w:t xml:space="preserve">Τα επιμέρους κριτήρια Βαθμολογούνται με βάση τους 100 βαθμούς. Η βαθμολογία είναι 100 βαθμοί σε περίπτωση που καλύπτονται πλήρως οι τεχνικές προδιαγραφές. </w:t>
      </w:r>
    </w:p>
    <w:p w14:paraId="3D1685AB" w14:textId="77777777" w:rsidR="008A7604" w:rsidRPr="00BB3225" w:rsidRDefault="008A7604" w:rsidP="00BB3225">
      <w:pPr>
        <w:pStyle w:val="TimesNewRoman"/>
        <w:jc w:val="both"/>
        <w:rPr>
          <w:rFonts w:ascii="Calibri" w:hAnsi="Calibri" w:cs="Calibri"/>
          <w:kern w:val="0"/>
          <w:sz w:val="20"/>
          <w:szCs w:val="20"/>
          <w:lang w:eastAsia="en-US"/>
        </w:rPr>
      </w:pPr>
      <w:r w:rsidRPr="00BB3225">
        <w:rPr>
          <w:rFonts w:ascii="Calibri" w:hAnsi="Calibri" w:cs="Calibri"/>
          <w:kern w:val="0"/>
          <w:sz w:val="20"/>
          <w:szCs w:val="20"/>
          <w:lang w:eastAsia="en-US"/>
        </w:rPr>
        <w:t xml:space="preserve">Η βαθμολογία αυξάνεται μέχρι τους 120 Βαθμούς για περιπτώσεις που υπερκαλύπτονται οι τεχνικές προδιαγραφές, </w:t>
      </w:r>
    </w:p>
    <w:p w14:paraId="2412CEA2" w14:textId="77777777" w:rsidR="008A7604" w:rsidRPr="00BB3225" w:rsidRDefault="008A7604" w:rsidP="00BB3225">
      <w:pPr>
        <w:pStyle w:val="TimesNewRoman"/>
        <w:jc w:val="both"/>
        <w:rPr>
          <w:rFonts w:ascii="Calibri" w:hAnsi="Calibri" w:cs="Calibri"/>
          <w:kern w:val="0"/>
          <w:sz w:val="20"/>
          <w:szCs w:val="20"/>
          <w:lang w:eastAsia="en-US"/>
        </w:rPr>
      </w:pPr>
      <w:r w:rsidRPr="00BB3225">
        <w:rPr>
          <w:rFonts w:ascii="Calibri" w:hAnsi="Calibri" w:cs="Calibri"/>
          <w:kern w:val="0"/>
          <w:sz w:val="20"/>
          <w:szCs w:val="20"/>
          <w:lang w:eastAsia="en-US"/>
        </w:rPr>
        <w:t>Η σταθμισμένη βαθμολογία του κάθε κριτηρίου είναι το γινόμενο του επί μέρους συντελεστή βαρύτητας του κριτηρίου επί τη Βαθμολογία του και η συνολική βαθμολογία της κάθε τεχνικής προσφοράς είναι το άθροισμα των σταθμισμένων βαθμολογιών όλων των κριτηρίων. Η τελική Βαθμολογία της κάθε τεχνικής προσφοράς κυμαίνεται από 100 έως 120 βαθμούς.</w:t>
      </w:r>
    </w:p>
    <w:p w14:paraId="008DEAB5" w14:textId="77777777" w:rsidR="008A7604" w:rsidRPr="00BB3225" w:rsidRDefault="008A7604" w:rsidP="00BB3225">
      <w:pPr>
        <w:pStyle w:val="TimesNewRoman"/>
        <w:jc w:val="both"/>
        <w:rPr>
          <w:rFonts w:ascii="Calibri" w:hAnsi="Calibri" w:cs="Calibri"/>
          <w:kern w:val="0"/>
          <w:sz w:val="20"/>
          <w:szCs w:val="20"/>
          <w:lang w:eastAsia="en-US"/>
        </w:rPr>
      </w:pPr>
    </w:p>
    <w:p w14:paraId="5F71CAAA" w14:textId="77777777" w:rsidR="008A7604" w:rsidRPr="00BB3225" w:rsidRDefault="008A7604" w:rsidP="00BB3225">
      <w:pPr>
        <w:pStyle w:val="TimesNewRoman"/>
        <w:jc w:val="both"/>
        <w:rPr>
          <w:rFonts w:ascii="Calibri" w:hAnsi="Calibri" w:cs="Calibri"/>
          <w:kern w:val="0"/>
          <w:sz w:val="20"/>
          <w:szCs w:val="20"/>
          <w:lang w:eastAsia="en-US"/>
        </w:rPr>
      </w:pPr>
      <w:r w:rsidRPr="00BB3225">
        <w:rPr>
          <w:rFonts w:ascii="Calibri" w:hAnsi="Calibri" w:cs="Calibri"/>
          <w:kern w:val="0"/>
          <w:sz w:val="20"/>
          <w:szCs w:val="20"/>
          <w:lang w:eastAsia="en-US"/>
        </w:rPr>
        <w:t xml:space="preserve">Η βαθμολογία της τεχνικής προσφοράς ΤΠ κάθε διαγωνιζόμενου υπολογίζεται με βάση τον παρακάτω τύπο: </w:t>
      </w:r>
    </w:p>
    <w:p w14:paraId="2B78BC58" w14:textId="77777777" w:rsidR="008A7604" w:rsidRPr="00BB3225" w:rsidRDefault="008A7604" w:rsidP="00C04011">
      <w:pPr>
        <w:pStyle w:val="TimesNewRoman"/>
        <w:jc w:val="center"/>
        <w:rPr>
          <w:rFonts w:ascii="Calibri" w:hAnsi="Calibri" w:cs="Calibri"/>
          <w:kern w:val="0"/>
          <w:sz w:val="20"/>
          <w:szCs w:val="20"/>
          <w:lang w:eastAsia="en-US"/>
        </w:rPr>
      </w:pPr>
      <w:r w:rsidRPr="00BB3225">
        <w:rPr>
          <w:rFonts w:ascii="Calibri" w:hAnsi="Calibri" w:cs="Calibri"/>
          <w:kern w:val="0"/>
          <w:sz w:val="20"/>
          <w:szCs w:val="20"/>
          <w:lang w:eastAsia="en-US"/>
        </w:rPr>
        <w:t>ΤΠi = ∑(σ.β.i*Κi)</w:t>
      </w:r>
    </w:p>
    <w:p w14:paraId="51DE4014" w14:textId="77777777" w:rsidR="008A7604" w:rsidRPr="00BB3225" w:rsidRDefault="008A7604" w:rsidP="00BB3225">
      <w:pPr>
        <w:pStyle w:val="TimesNewRoman"/>
        <w:jc w:val="both"/>
        <w:rPr>
          <w:rFonts w:ascii="Calibri" w:hAnsi="Calibri" w:cs="Calibri"/>
          <w:kern w:val="0"/>
          <w:sz w:val="20"/>
          <w:szCs w:val="20"/>
          <w:lang w:eastAsia="en-US"/>
        </w:rPr>
      </w:pPr>
      <w:r w:rsidRPr="00BB3225">
        <w:rPr>
          <w:rFonts w:ascii="Calibri" w:hAnsi="Calibri" w:cs="Calibri"/>
          <w:kern w:val="0"/>
          <w:sz w:val="20"/>
          <w:szCs w:val="20"/>
          <w:lang w:eastAsia="en-US"/>
        </w:rPr>
        <w:t xml:space="preserve">Ο συνολικός βαθμός τεχνικής προσφοράς, υπολογίζεται με βάση τον παρακάτω τύπο: </w:t>
      </w:r>
    </w:p>
    <w:p w14:paraId="564D1D60" w14:textId="77777777" w:rsidR="008A7604" w:rsidRPr="00BB3225" w:rsidRDefault="008A7604" w:rsidP="00C04011">
      <w:pPr>
        <w:pStyle w:val="TimesNewRoman"/>
        <w:jc w:val="center"/>
        <w:rPr>
          <w:rFonts w:ascii="Calibri" w:hAnsi="Calibri" w:cs="Calibri"/>
          <w:kern w:val="0"/>
          <w:sz w:val="20"/>
          <w:szCs w:val="20"/>
          <w:lang w:eastAsia="en-US"/>
        </w:rPr>
      </w:pPr>
      <w:r w:rsidRPr="00BB3225">
        <w:rPr>
          <w:rFonts w:ascii="Calibri" w:hAnsi="Calibri" w:cs="Calibri"/>
          <w:kern w:val="0"/>
          <w:sz w:val="20"/>
          <w:szCs w:val="20"/>
          <w:lang w:eastAsia="en-US"/>
        </w:rPr>
        <w:t>ΣΤΠi = ΤΠi/ΤΠmax*100</w:t>
      </w:r>
    </w:p>
    <w:p w14:paraId="676CCB1B" w14:textId="77777777" w:rsidR="008A7604" w:rsidRPr="00BB3225" w:rsidRDefault="008A7604" w:rsidP="00BB3225">
      <w:pPr>
        <w:pStyle w:val="TimesNewRoman"/>
        <w:jc w:val="both"/>
        <w:rPr>
          <w:rFonts w:ascii="Calibri" w:hAnsi="Calibri" w:cs="Calibri"/>
          <w:kern w:val="0"/>
          <w:sz w:val="20"/>
          <w:szCs w:val="20"/>
          <w:lang w:eastAsia="en-US"/>
        </w:rPr>
      </w:pPr>
      <w:r w:rsidRPr="00BB3225">
        <w:rPr>
          <w:rFonts w:ascii="Calibri" w:hAnsi="Calibri" w:cs="Calibri"/>
          <w:kern w:val="0"/>
          <w:sz w:val="20"/>
          <w:szCs w:val="20"/>
          <w:lang w:eastAsia="en-US"/>
        </w:rPr>
        <w:t>Όπου ΤΠmax είναι η μεγαλύτερη βαθμολογία τεχνικής προσφοράς που αξιολογήθηκε και ΤΠi η βαθμολογία κάθε διαγωνιζόμενου.</w:t>
      </w:r>
    </w:p>
    <w:p w14:paraId="53B8C5D7" w14:textId="77777777" w:rsidR="008A7604" w:rsidRPr="00BB3225" w:rsidRDefault="008A7604" w:rsidP="00BB3225">
      <w:pPr>
        <w:pStyle w:val="TimesNewRoman"/>
        <w:jc w:val="both"/>
        <w:rPr>
          <w:rFonts w:ascii="Calibri" w:hAnsi="Calibri" w:cs="Calibri"/>
          <w:kern w:val="0"/>
          <w:sz w:val="20"/>
          <w:szCs w:val="20"/>
          <w:lang w:eastAsia="en-US"/>
        </w:rPr>
      </w:pPr>
    </w:p>
    <w:p w14:paraId="728AACAF" w14:textId="77777777" w:rsidR="008A7604" w:rsidRPr="00BB3225" w:rsidRDefault="008A7604" w:rsidP="00BB3225">
      <w:pPr>
        <w:pStyle w:val="TimesNewRoman"/>
        <w:jc w:val="both"/>
        <w:rPr>
          <w:rFonts w:ascii="Calibri" w:hAnsi="Calibri" w:cs="Calibri"/>
          <w:kern w:val="0"/>
          <w:sz w:val="20"/>
          <w:szCs w:val="20"/>
          <w:lang w:eastAsia="en-US"/>
        </w:rPr>
      </w:pPr>
      <w:r w:rsidRPr="00BB3225">
        <w:rPr>
          <w:rFonts w:ascii="Calibri" w:hAnsi="Calibri" w:cs="Calibri"/>
          <w:kern w:val="0"/>
          <w:sz w:val="20"/>
          <w:szCs w:val="20"/>
          <w:lang w:eastAsia="en-US"/>
        </w:rPr>
        <w:t>Α2. Υπολογισμός Βαθμολογίας Οικονομικής Προσφοράς</w:t>
      </w:r>
    </w:p>
    <w:p w14:paraId="4D0F9EC6" w14:textId="77777777" w:rsidR="008A7604" w:rsidRPr="00BB3225" w:rsidRDefault="008A7604" w:rsidP="00BB3225">
      <w:pPr>
        <w:pStyle w:val="TimesNewRoman"/>
        <w:jc w:val="both"/>
        <w:rPr>
          <w:rFonts w:ascii="Calibri" w:hAnsi="Calibri" w:cs="Calibri"/>
          <w:kern w:val="0"/>
          <w:sz w:val="20"/>
          <w:szCs w:val="20"/>
          <w:lang w:eastAsia="en-US"/>
        </w:rPr>
      </w:pPr>
      <w:r w:rsidRPr="00BB3225">
        <w:rPr>
          <w:rFonts w:ascii="Calibri" w:hAnsi="Calibri" w:cs="Calibri"/>
          <w:kern w:val="0"/>
          <w:sz w:val="20"/>
          <w:szCs w:val="20"/>
          <w:lang w:eastAsia="en-US"/>
        </w:rPr>
        <w:t>Για κάθε υποψήφιο ανάδοχο υπολογίζεται ο Συνολικός Βαθμός Οικονομικής Προσφοράς ΣΟΠ ως εξής:</w:t>
      </w:r>
    </w:p>
    <w:p w14:paraId="6B4AECAA" w14:textId="77777777" w:rsidR="008A7604" w:rsidRPr="00BB3225" w:rsidRDefault="008A7604" w:rsidP="00C04011">
      <w:pPr>
        <w:pStyle w:val="TimesNewRoman"/>
        <w:jc w:val="center"/>
        <w:rPr>
          <w:rFonts w:ascii="Calibri" w:hAnsi="Calibri" w:cs="Calibri"/>
          <w:kern w:val="0"/>
          <w:sz w:val="20"/>
          <w:szCs w:val="20"/>
          <w:lang w:eastAsia="en-US"/>
        </w:rPr>
      </w:pPr>
      <w:r w:rsidRPr="00BB3225">
        <w:rPr>
          <w:rFonts w:ascii="Calibri" w:hAnsi="Calibri" w:cs="Calibri"/>
          <w:kern w:val="0"/>
          <w:sz w:val="20"/>
          <w:szCs w:val="20"/>
          <w:lang w:eastAsia="en-US"/>
        </w:rPr>
        <w:t>ΣΟΠi = ΟΠmin/ΟΠi*100</w:t>
      </w:r>
    </w:p>
    <w:p w14:paraId="346634B0" w14:textId="77777777" w:rsidR="008A7604" w:rsidRPr="00BB3225" w:rsidRDefault="008A7604" w:rsidP="00BB3225">
      <w:pPr>
        <w:pStyle w:val="TimesNewRoman"/>
        <w:jc w:val="both"/>
        <w:rPr>
          <w:rFonts w:ascii="Calibri" w:hAnsi="Calibri" w:cs="Calibri"/>
          <w:kern w:val="0"/>
          <w:sz w:val="20"/>
          <w:szCs w:val="20"/>
          <w:lang w:eastAsia="en-US"/>
        </w:rPr>
      </w:pPr>
      <w:r w:rsidRPr="00BB3225">
        <w:rPr>
          <w:rFonts w:ascii="Calibri" w:hAnsi="Calibri" w:cs="Calibri"/>
          <w:kern w:val="0"/>
          <w:sz w:val="20"/>
          <w:szCs w:val="20"/>
          <w:lang w:eastAsia="en-US"/>
        </w:rPr>
        <w:lastRenderedPageBreak/>
        <w:t>Όπου ΟΠmin είναι η μικρότερη ύψους Οικονομική Προσφορά που αξιολογήθηκε και ΟΠi η οικονομική Προσφορά κάθε διαγωνιζόμενου.</w:t>
      </w:r>
    </w:p>
    <w:p w14:paraId="50001263" w14:textId="77777777" w:rsidR="008A7604" w:rsidRPr="00BB3225" w:rsidRDefault="008A7604" w:rsidP="00BB3225">
      <w:pPr>
        <w:pStyle w:val="TimesNewRoman"/>
        <w:jc w:val="both"/>
        <w:rPr>
          <w:rFonts w:ascii="Calibri" w:hAnsi="Calibri" w:cs="Calibri"/>
          <w:kern w:val="0"/>
          <w:sz w:val="20"/>
          <w:szCs w:val="20"/>
          <w:lang w:eastAsia="en-US"/>
        </w:rPr>
      </w:pPr>
    </w:p>
    <w:p w14:paraId="2DCE40A0" w14:textId="77777777" w:rsidR="008A7604" w:rsidRPr="00BB3225" w:rsidRDefault="008A7604" w:rsidP="00BB3225">
      <w:pPr>
        <w:pStyle w:val="TimesNewRoman"/>
        <w:jc w:val="both"/>
        <w:rPr>
          <w:rFonts w:ascii="Calibri" w:hAnsi="Calibri" w:cs="Calibri"/>
          <w:kern w:val="0"/>
          <w:sz w:val="20"/>
          <w:szCs w:val="20"/>
          <w:lang w:eastAsia="en-US"/>
        </w:rPr>
      </w:pPr>
      <w:r w:rsidRPr="00BB3225">
        <w:rPr>
          <w:rFonts w:ascii="Calibri" w:hAnsi="Calibri" w:cs="Calibri"/>
          <w:kern w:val="0"/>
          <w:sz w:val="20"/>
          <w:szCs w:val="20"/>
          <w:lang w:eastAsia="en-US"/>
        </w:rPr>
        <w:t>Α3. Υπολογισμός Τελικού Βαθμού Αξιολόγησης</w:t>
      </w:r>
    </w:p>
    <w:p w14:paraId="5C91F9BD" w14:textId="77777777" w:rsidR="008A7604" w:rsidRPr="00BB3225" w:rsidRDefault="008A7604" w:rsidP="00BB3225">
      <w:pPr>
        <w:pStyle w:val="TimesNewRoman"/>
        <w:jc w:val="both"/>
        <w:rPr>
          <w:rFonts w:ascii="Calibri" w:hAnsi="Calibri" w:cs="Calibri"/>
          <w:kern w:val="0"/>
          <w:sz w:val="20"/>
          <w:szCs w:val="20"/>
          <w:lang w:eastAsia="en-US"/>
        </w:rPr>
      </w:pPr>
      <w:r w:rsidRPr="00BB3225">
        <w:rPr>
          <w:rFonts w:ascii="Calibri" w:hAnsi="Calibri" w:cs="Calibri"/>
          <w:kern w:val="0"/>
          <w:sz w:val="20"/>
          <w:szCs w:val="20"/>
          <w:lang w:eastAsia="en-US"/>
        </w:rPr>
        <w:t>Ο Τελικός Βαθμός Αξιολόγησης προκύπτει από τον τύπο:</w:t>
      </w:r>
    </w:p>
    <w:p w14:paraId="6726A9AA" w14:textId="77777777" w:rsidR="008A7604" w:rsidRPr="00BB3225" w:rsidRDefault="008A7604" w:rsidP="00BB3225">
      <w:pPr>
        <w:pStyle w:val="TimesNewRoman"/>
        <w:jc w:val="both"/>
        <w:rPr>
          <w:rFonts w:ascii="Calibri" w:hAnsi="Calibri" w:cs="Calibri"/>
          <w:kern w:val="0"/>
          <w:sz w:val="20"/>
          <w:szCs w:val="20"/>
          <w:lang w:eastAsia="en-US"/>
        </w:rPr>
      </w:pPr>
    </w:p>
    <w:p w14:paraId="5147CF13" w14:textId="1917F126" w:rsidR="008A7604" w:rsidRPr="00BB3225" w:rsidRDefault="008A7604" w:rsidP="00C04011">
      <w:pPr>
        <w:pStyle w:val="TimesNewRoman"/>
        <w:jc w:val="center"/>
        <w:rPr>
          <w:rFonts w:ascii="Calibri" w:hAnsi="Calibri" w:cs="Calibri"/>
          <w:kern w:val="0"/>
          <w:sz w:val="20"/>
          <w:szCs w:val="20"/>
          <w:lang w:eastAsia="en-US"/>
        </w:rPr>
      </w:pPr>
      <w:r w:rsidRPr="00C40065">
        <w:rPr>
          <w:rFonts w:ascii="Calibri" w:hAnsi="Calibri" w:cs="Calibri"/>
          <w:kern w:val="0"/>
          <w:sz w:val="20"/>
          <w:szCs w:val="20"/>
          <w:lang w:eastAsia="en-US"/>
        </w:rPr>
        <w:t>ΤΒΑi=(ΣΤΠi*0,8</w:t>
      </w:r>
      <w:r w:rsidR="00CE5E65" w:rsidRPr="00C40065">
        <w:rPr>
          <w:rFonts w:ascii="Calibri" w:hAnsi="Calibri" w:cs="Calibri"/>
          <w:kern w:val="0"/>
          <w:sz w:val="20"/>
          <w:szCs w:val="20"/>
          <w:lang w:eastAsia="en-US"/>
        </w:rPr>
        <w:t>5</w:t>
      </w:r>
      <w:r w:rsidRPr="00C40065">
        <w:rPr>
          <w:rFonts w:ascii="Calibri" w:hAnsi="Calibri" w:cs="Calibri"/>
          <w:kern w:val="0"/>
          <w:sz w:val="20"/>
          <w:szCs w:val="20"/>
          <w:lang w:eastAsia="en-US"/>
        </w:rPr>
        <w:t>)+(ΣΟΠi*0,</w:t>
      </w:r>
      <w:r w:rsidR="00CE5E65" w:rsidRPr="00C40065">
        <w:rPr>
          <w:rFonts w:ascii="Calibri" w:hAnsi="Calibri" w:cs="Calibri"/>
          <w:kern w:val="0"/>
          <w:sz w:val="20"/>
          <w:szCs w:val="20"/>
          <w:lang w:eastAsia="en-US"/>
        </w:rPr>
        <w:t>15</w:t>
      </w:r>
      <w:r w:rsidRPr="00C40065">
        <w:rPr>
          <w:rFonts w:ascii="Calibri" w:hAnsi="Calibri" w:cs="Calibri"/>
          <w:kern w:val="0"/>
          <w:sz w:val="20"/>
          <w:szCs w:val="20"/>
          <w:lang w:eastAsia="en-US"/>
        </w:rPr>
        <w:t>)</w:t>
      </w:r>
    </w:p>
    <w:p w14:paraId="4ADFF075" w14:textId="77777777" w:rsidR="008A7604" w:rsidRPr="00BB3225" w:rsidRDefault="008A7604" w:rsidP="00BB3225">
      <w:pPr>
        <w:pStyle w:val="TimesNewRoman"/>
        <w:jc w:val="both"/>
        <w:rPr>
          <w:rFonts w:ascii="Calibri" w:hAnsi="Calibri" w:cs="Calibri"/>
          <w:kern w:val="0"/>
          <w:sz w:val="20"/>
          <w:szCs w:val="20"/>
          <w:lang w:eastAsia="en-US"/>
        </w:rPr>
      </w:pPr>
    </w:p>
    <w:p w14:paraId="0C188935" w14:textId="77777777" w:rsidR="008A7604" w:rsidRPr="00BB3225" w:rsidRDefault="008A7604" w:rsidP="00BB3225">
      <w:pPr>
        <w:pStyle w:val="TimesNewRoman"/>
        <w:jc w:val="both"/>
        <w:rPr>
          <w:rFonts w:ascii="Calibri" w:hAnsi="Calibri" w:cs="Calibri"/>
          <w:kern w:val="0"/>
          <w:sz w:val="20"/>
          <w:szCs w:val="20"/>
          <w:lang w:eastAsia="en-US"/>
        </w:rPr>
      </w:pPr>
      <w:r w:rsidRPr="00BB3225">
        <w:rPr>
          <w:rFonts w:ascii="Calibri" w:hAnsi="Calibri" w:cs="Calibri"/>
          <w:kern w:val="0"/>
          <w:sz w:val="20"/>
          <w:szCs w:val="20"/>
          <w:lang w:eastAsia="en-US"/>
        </w:rPr>
        <w:t>όπου ΤΒΑi ο τελικός βαθμός αξιολόγησης κάθε διαγωνιζόμενου, ΣΤΠi η συνολική βαθμολογία της τεχνικής προσφοράς  και ΣΟΠi η συνολική βαθμολογία της οικονομικής προσφοράς.</w:t>
      </w:r>
    </w:p>
    <w:p w14:paraId="24545B6C" w14:textId="77777777" w:rsidR="008A7604" w:rsidRPr="00BB3225" w:rsidRDefault="008A7604" w:rsidP="00BB3225">
      <w:pPr>
        <w:pStyle w:val="TimesNewRoman"/>
        <w:jc w:val="both"/>
        <w:rPr>
          <w:rFonts w:ascii="Calibri" w:hAnsi="Calibri" w:cs="Calibri"/>
          <w:kern w:val="0"/>
          <w:sz w:val="20"/>
          <w:szCs w:val="20"/>
          <w:lang w:eastAsia="en-US"/>
        </w:rPr>
      </w:pPr>
    </w:p>
    <w:p w14:paraId="5343F54E" w14:textId="77777777" w:rsidR="008A7604" w:rsidRPr="00BB3225" w:rsidRDefault="008A7604" w:rsidP="00BB3225">
      <w:pPr>
        <w:pStyle w:val="TimesNewRoman"/>
        <w:jc w:val="both"/>
        <w:rPr>
          <w:rFonts w:ascii="Calibri" w:hAnsi="Calibri" w:cs="Calibri"/>
          <w:kern w:val="0"/>
          <w:sz w:val="20"/>
          <w:szCs w:val="20"/>
          <w:lang w:eastAsia="en-US"/>
        </w:rPr>
      </w:pPr>
      <w:r w:rsidRPr="00BB3225">
        <w:rPr>
          <w:rFonts w:ascii="Calibri" w:hAnsi="Calibri" w:cs="Calibri"/>
          <w:kern w:val="0"/>
          <w:sz w:val="20"/>
          <w:szCs w:val="20"/>
          <w:lang w:eastAsia="en-US"/>
        </w:rPr>
        <w:t>Η πλέον συμφέρουσα από οικονομική άποψη προσφορά (άρθρο 86 παρ. 1 του ν. 4412/2016 σε συνδυασμό με το άρθρο 90 παρ 4 του ν. 4412/2016), με βάση συντελεστή βαρύτητας τόσο για την τεχνική όσο και για την οικονομική προσφορά, είναι εκείνη που συγκεντρώνει τον μεγαλύτερο τελικό βαθμό αξιολόγησης.</w:t>
      </w:r>
    </w:p>
    <w:p w14:paraId="71269E94" w14:textId="77777777" w:rsidR="008A7604" w:rsidRPr="00BB3225" w:rsidRDefault="008A7604" w:rsidP="00BB3225">
      <w:pPr>
        <w:pStyle w:val="TimesNewRoman"/>
        <w:jc w:val="both"/>
        <w:rPr>
          <w:rFonts w:ascii="Calibri" w:hAnsi="Calibri" w:cs="Calibri"/>
          <w:kern w:val="0"/>
          <w:sz w:val="20"/>
          <w:szCs w:val="20"/>
          <w:lang w:eastAsia="en-US"/>
        </w:rPr>
      </w:pPr>
    </w:p>
    <w:p w14:paraId="719E8D85" w14:textId="6E39EB52" w:rsidR="008A7604" w:rsidRDefault="008A7604" w:rsidP="00BB3225">
      <w:pPr>
        <w:pStyle w:val="TimesNewRoman"/>
        <w:jc w:val="both"/>
        <w:rPr>
          <w:rFonts w:ascii="Calibri" w:hAnsi="Calibri" w:cs="Calibri"/>
          <w:kern w:val="0"/>
          <w:sz w:val="20"/>
          <w:szCs w:val="20"/>
          <w:lang w:eastAsia="en-US"/>
        </w:rPr>
      </w:pPr>
    </w:p>
    <w:p w14:paraId="3F0590B7" w14:textId="538D93EC" w:rsidR="00736F0A" w:rsidRDefault="00736F0A" w:rsidP="00BB3225">
      <w:pPr>
        <w:pStyle w:val="TimesNewRoman"/>
        <w:jc w:val="both"/>
        <w:rPr>
          <w:rFonts w:ascii="Calibri" w:hAnsi="Calibri" w:cs="Calibri"/>
          <w:kern w:val="0"/>
          <w:sz w:val="20"/>
          <w:szCs w:val="20"/>
          <w:lang w:eastAsia="en-US"/>
        </w:rPr>
      </w:pPr>
    </w:p>
    <w:p w14:paraId="705AE0C1" w14:textId="77777777" w:rsidR="00736F0A" w:rsidRPr="003623F4" w:rsidRDefault="00736F0A" w:rsidP="00736F0A">
      <w:pPr>
        <w:overflowPunct w:val="0"/>
        <w:autoSpaceDE w:val="0"/>
        <w:autoSpaceDN w:val="0"/>
        <w:adjustRightInd w:val="0"/>
        <w:spacing w:before="120" w:after="120"/>
        <w:jc w:val="center"/>
        <w:textAlignment w:val="baseline"/>
        <w:rPr>
          <w:rFonts w:ascii="Calibri" w:hAnsi="Calibri" w:cs="Calibri"/>
          <w:b/>
          <w:spacing w:val="10"/>
          <w:szCs w:val="20"/>
          <w:u w:val="single"/>
        </w:rPr>
      </w:pPr>
      <w:r w:rsidRPr="003623F4">
        <w:rPr>
          <w:rFonts w:ascii="Calibri" w:hAnsi="Calibri" w:cs="Calibri"/>
          <w:b/>
          <w:spacing w:val="10"/>
          <w:szCs w:val="20"/>
          <w:u w:val="single"/>
        </w:rPr>
        <w:t>ΠΑΡΑΡΤΗΜΑ Β</w:t>
      </w:r>
    </w:p>
    <w:p w14:paraId="696D34C9" w14:textId="77777777" w:rsidR="00736F0A" w:rsidRPr="003623F4" w:rsidRDefault="00736F0A" w:rsidP="00736F0A">
      <w:pPr>
        <w:overflowPunct w:val="0"/>
        <w:autoSpaceDE w:val="0"/>
        <w:autoSpaceDN w:val="0"/>
        <w:adjustRightInd w:val="0"/>
        <w:spacing w:before="120" w:after="120"/>
        <w:jc w:val="center"/>
        <w:textAlignment w:val="baseline"/>
        <w:rPr>
          <w:rFonts w:ascii="Calibri" w:hAnsi="Calibri" w:cs="Calibri"/>
          <w:b/>
          <w:spacing w:val="10"/>
          <w:szCs w:val="20"/>
          <w:u w:val="single"/>
        </w:rPr>
      </w:pPr>
      <w:r w:rsidRPr="003623F4">
        <w:rPr>
          <w:rFonts w:ascii="Calibri" w:hAnsi="Calibri" w:cs="Calibri"/>
          <w:b/>
          <w:spacing w:val="10"/>
          <w:szCs w:val="20"/>
          <w:u w:val="single"/>
        </w:rPr>
        <w:t>ΠΙΝΑΚΑΣ ΟΜΑΔΑΣ ΕΡΓΟΥ</w:t>
      </w:r>
    </w:p>
    <w:p w14:paraId="1D8EF9C9" w14:textId="77777777" w:rsidR="00736F0A" w:rsidRPr="003623F4" w:rsidRDefault="00736F0A" w:rsidP="00736F0A">
      <w:pPr>
        <w:overflowPunct w:val="0"/>
        <w:autoSpaceDE w:val="0"/>
        <w:autoSpaceDN w:val="0"/>
        <w:adjustRightInd w:val="0"/>
        <w:spacing w:before="120" w:after="120"/>
        <w:jc w:val="center"/>
        <w:textAlignment w:val="baseline"/>
        <w:rPr>
          <w:rFonts w:ascii="Calibri" w:hAnsi="Calibri" w:cs="Calibri"/>
          <w:b/>
          <w:spacing w:val="10"/>
          <w:szCs w:val="20"/>
          <w:u w:val="single"/>
        </w:rPr>
      </w:pPr>
    </w:p>
    <w:tbl>
      <w:tblPr>
        <w:tblW w:w="9655"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469"/>
        <w:gridCol w:w="1106"/>
        <w:gridCol w:w="851"/>
        <w:gridCol w:w="1417"/>
        <w:gridCol w:w="992"/>
        <w:gridCol w:w="1134"/>
        <w:gridCol w:w="1276"/>
        <w:gridCol w:w="992"/>
        <w:gridCol w:w="1418"/>
      </w:tblGrid>
      <w:tr w:rsidR="00736F0A" w:rsidRPr="00B97353" w14:paraId="7AFAB286" w14:textId="77777777" w:rsidTr="00FD336C">
        <w:trPr>
          <w:trHeight w:val="600"/>
        </w:trPr>
        <w:tc>
          <w:tcPr>
            <w:tcW w:w="469" w:type="dxa"/>
            <w:tcBorders>
              <w:top w:val="single" w:sz="2" w:space="0" w:color="auto"/>
            </w:tcBorders>
            <w:tcMar>
              <w:top w:w="15" w:type="dxa"/>
              <w:left w:w="15" w:type="dxa"/>
              <w:bottom w:w="0" w:type="dxa"/>
              <w:right w:w="15" w:type="dxa"/>
            </w:tcMar>
            <w:vAlign w:val="center"/>
          </w:tcPr>
          <w:p w14:paraId="111143AD" w14:textId="77777777" w:rsidR="00736F0A" w:rsidRPr="00B97353" w:rsidRDefault="00736F0A" w:rsidP="00FD336C">
            <w:pPr>
              <w:jc w:val="center"/>
              <w:rPr>
                <w:rFonts w:ascii="Calibri" w:hAnsi="Calibri" w:cs="Calibri"/>
                <w:b/>
                <w:spacing w:val="10"/>
                <w:sz w:val="20"/>
                <w:szCs w:val="20"/>
                <w:u w:val="single"/>
              </w:rPr>
            </w:pPr>
            <w:r w:rsidRPr="00B97353">
              <w:rPr>
                <w:rFonts w:ascii="Calibri" w:hAnsi="Calibri" w:cs="Calibri"/>
                <w:b/>
                <w:spacing w:val="10"/>
                <w:sz w:val="20"/>
                <w:szCs w:val="20"/>
                <w:u w:val="single"/>
              </w:rPr>
              <w:t>α/α</w:t>
            </w:r>
          </w:p>
        </w:tc>
        <w:tc>
          <w:tcPr>
            <w:tcW w:w="1106" w:type="dxa"/>
            <w:tcBorders>
              <w:top w:val="single" w:sz="2" w:space="0" w:color="auto"/>
            </w:tcBorders>
            <w:tcMar>
              <w:top w:w="15" w:type="dxa"/>
              <w:left w:w="15" w:type="dxa"/>
              <w:bottom w:w="0" w:type="dxa"/>
              <w:right w:w="15" w:type="dxa"/>
            </w:tcMar>
            <w:vAlign w:val="center"/>
          </w:tcPr>
          <w:p w14:paraId="5E5E0B67" w14:textId="77777777" w:rsidR="00736F0A" w:rsidRPr="00B97353" w:rsidRDefault="00736F0A" w:rsidP="00FD336C">
            <w:pPr>
              <w:jc w:val="center"/>
              <w:rPr>
                <w:rFonts w:ascii="Calibri" w:hAnsi="Calibri" w:cs="Calibri"/>
                <w:b/>
                <w:spacing w:val="10"/>
                <w:sz w:val="20"/>
                <w:szCs w:val="20"/>
                <w:u w:val="single"/>
              </w:rPr>
            </w:pPr>
            <w:r w:rsidRPr="00B97353">
              <w:rPr>
                <w:rFonts w:ascii="Calibri" w:hAnsi="Calibri" w:cs="Calibri"/>
                <w:b/>
                <w:spacing w:val="10"/>
                <w:sz w:val="20"/>
                <w:szCs w:val="20"/>
                <w:u w:val="single"/>
              </w:rPr>
              <w:t>Ονοματεπώνυμο</w:t>
            </w:r>
          </w:p>
        </w:tc>
        <w:tc>
          <w:tcPr>
            <w:tcW w:w="851" w:type="dxa"/>
            <w:tcBorders>
              <w:top w:val="single" w:sz="2" w:space="0" w:color="auto"/>
            </w:tcBorders>
            <w:tcMar>
              <w:top w:w="15" w:type="dxa"/>
              <w:left w:w="15" w:type="dxa"/>
              <w:bottom w:w="0" w:type="dxa"/>
              <w:right w:w="15" w:type="dxa"/>
            </w:tcMar>
            <w:vAlign w:val="center"/>
          </w:tcPr>
          <w:p w14:paraId="58E85A2A" w14:textId="77777777" w:rsidR="00736F0A" w:rsidRPr="00B97353" w:rsidRDefault="00736F0A" w:rsidP="00FD336C">
            <w:pPr>
              <w:jc w:val="center"/>
              <w:rPr>
                <w:rFonts w:ascii="Calibri" w:hAnsi="Calibri" w:cs="Calibri"/>
                <w:b/>
                <w:spacing w:val="10"/>
                <w:sz w:val="20"/>
                <w:szCs w:val="20"/>
                <w:u w:val="single"/>
              </w:rPr>
            </w:pPr>
            <w:r w:rsidRPr="00B97353">
              <w:rPr>
                <w:rFonts w:ascii="Calibri" w:hAnsi="Calibri" w:cs="Calibri"/>
                <w:b/>
                <w:spacing w:val="10"/>
                <w:sz w:val="20"/>
                <w:szCs w:val="20"/>
                <w:u w:val="single"/>
              </w:rPr>
              <w:t>Πτυχίο</w:t>
            </w:r>
          </w:p>
        </w:tc>
        <w:tc>
          <w:tcPr>
            <w:tcW w:w="1417" w:type="dxa"/>
            <w:tcBorders>
              <w:top w:val="single" w:sz="2" w:space="0" w:color="auto"/>
            </w:tcBorders>
            <w:tcMar>
              <w:top w:w="15" w:type="dxa"/>
              <w:left w:w="15" w:type="dxa"/>
              <w:bottom w:w="0" w:type="dxa"/>
              <w:right w:w="15" w:type="dxa"/>
            </w:tcMar>
            <w:vAlign w:val="center"/>
          </w:tcPr>
          <w:p w14:paraId="64D7DEBD" w14:textId="77777777" w:rsidR="00736F0A" w:rsidRPr="00B97353" w:rsidRDefault="00736F0A" w:rsidP="00FD336C">
            <w:pPr>
              <w:jc w:val="center"/>
              <w:rPr>
                <w:rFonts w:ascii="Calibri" w:hAnsi="Calibri" w:cs="Calibri"/>
                <w:b/>
                <w:spacing w:val="10"/>
                <w:sz w:val="20"/>
                <w:szCs w:val="20"/>
                <w:u w:val="single"/>
              </w:rPr>
            </w:pPr>
            <w:r w:rsidRPr="00B97353">
              <w:rPr>
                <w:rFonts w:ascii="Calibri" w:hAnsi="Calibri" w:cs="Calibri"/>
                <w:b/>
                <w:spacing w:val="10"/>
                <w:sz w:val="20"/>
                <w:szCs w:val="20"/>
                <w:u w:val="single"/>
              </w:rPr>
              <w:t>Μεταπτυχιακό</w:t>
            </w:r>
          </w:p>
          <w:p w14:paraId="4888DE90" w14:textId="77777777" w:rsidR="00736F0A" w:rsidRPr="00B97353" w:rsidRDefault="00736F0A" w:rsidP="00FD336C">
            <w:pPr>
              <w:jc w:val="center"/>
              <w:rPr>
                <w:rFonts w:ascii="Calibri" w:hAnsi="Calibri" w:cs="Calibri"/>
                <w:b/>
                <w:spacing w:val="10"/>
                <w:sz w:val="20"/>
                <w:szCs w:val="20"/>
                <w:u w:val="single"/>
                <w:lang w:val="en-US"/>
              </w:rPr>
            </w:pPr>
            <w:r w:rsidRPr="00B97353">
              <w:rPr>
                <w:rFonts w:ascii="Calibri" w:hAnsi="Calibri" w:cs="Calibri"/>
                <w:b/>
                <w:spacing w:val="10"/>
                <w:sz w:val="20"/>
                <w:szCs w:val="20"/>
                <w:u w:val="single"/>
                <w:lang w:val="en-US"/>
              </w:rPr>
              <w:t>MSc</w:t>
            </w:r>
          </w:p>
        </w:tc>
        <w:tc>
          <w:tcPr>
            <w:tcW w:w="992" w:type="dxa"/>
            <w:tcBorders>
              <w:top w:val="single" w:sz="2" w:space="0" w:color="auto"/>
            </w:tcBorders>
            <w:vAlign w:val="center"/>
          </w:tcPr>
          <w:p w14:paraId="45CF155A" w14:textId="77777777" w:rsidR="00736F0A" w:rsidRDefault="00736F0A" w:rsidP="00FD336C">
            <w:pPr>
              <w:jc w:val="center"/>
              <w:rPr>
                <w:rFonts w:ascii="Calibri" w:hAnsi="Calibri" w:cs="Calibri"/>
                <w:b/>
                <w:spacing w:val="10"/>
                <w:sz w:val="20"/>
                <w:szCs w:val="20"/>
                <w:u w:val="single"/>
              </w:rPr>
            </w:pPr>
            <w:r>
              <w:rPr>
                <w:rFonts w:ascii="Calibri" w:hAnsi="Calibri" w:cs="Calibri"/>
                <w:b/>
                <w:spacing w:val="10"/>
                <w:sz w:val="20"/>
                <w:szCs w:val="20"/>
                <w:u w:val="single"/>
              </w:rPr>
              <w:t>Διδακτορικό</w:t>
            </w:r>
          </w:p>
          <w:p w14:paraId="3472EBC6" w14:textId="77777777" w:rsidR="00736F0A" w:rsidRPr="00F62BDF" w:rsidRDefault="00736F0A" w:rsidP="00FD336C">
            <w:pPr>
              <w:jc w:val="center"/>
              <w:rPr>
                <w:rFonts w:ascii="Calibri" w:hAnsi="Calibri" w:cs="Calibri"/>
                <w:b/>
                <w:spacing w:val="10"/>
                <w:sz w:val="20"/>
                <w:szCs w:val="20"/>
                <w:u w:val="single"/>
                <w:lang w:val="en-US"/>
              </w:rPr>
            </w:pPr>
            <w:r>
              <w:rPr>
                <w:rFonts w:ascii="Calibri" w:hAnsi="Calibri" w:cs="Calibri"/>
                <w:b/>
                <w:spacing w:val="10"/>
                <w:sz w:val="20"/>
                <w:szCs w:val="20"/>
                <w:u w:val="single"/>
                <w:lang w:val="en-US"/>
              </w:rPr>
              <w:t>PhD</w:t>
            </w:r>
          </w:p>
        </w:tc>
        <w:tc>
          <w:tcPr>
            <w:tcW w:w="1134" w:type="dxa"/>
            <w:tcBorders>
              <w:top w:val="single" w:sz="2" w:space="0" w:color="auto"/>
            </w:tcBorders>
            <w:tcMar>
              <w:top w:w="15" w:type="dxa"/>
              <w:left w:w="15" w:type="dxa"/>
              <w:bottom w:w="0" w:type="dxa"/>
              <w:right w:w="15" w:type="dxa"/>
            </w:tcMar>
            <w:vAlign w:val="center"/>
          </w:tcPr>
          <w:p w14:paraId="37CBC8BF" w14:textId="77777777" w:rsidR="00736F0A" w:rsidRPr="00B97353" w:rsidRDefault="00736F0A" w:rsidP="00FD336C">
            <w:pPr>
              <w:jc w:val="center"/>
              <w:rPr>
                <w:rFonts w:ascii="Calibri" w:hAnsi="Calibri" w:cs="Calibri"/>
                <w:b/>
                <w:spacing w:val="10"/>
                <w:sz w:val="20"/>
                <w:szCs w:val="20"/>
                <w:u w:val="single"/>
              </w:rPr>
            </w:pPr>
            <w:r w:rsidRPr="00B97353">
              <w:rPr>
                <w:rFonts w:ascii="Calibri" w:hAnsi="Calibri" w:cs="Calibri"/>
                <w:b/>
                <w:spacing w:val="10"/>
                <w:sz w:val="20"/>
                <w:szCs w:val="20"/>
                <w:u w:val="single"/>
              </w:rPr>
              <w:t>Ρόλος στο έργο</w:t>
            </w:r>
          </w:p>
        </w:tc>
        <w:tc>
          <w:tcPr>
            <w:tcW w:w="1276" w:type="dxa"/>
            <w:tcBorders>
              <w:top w:val="single" w:sz="2" w:space="0" w:color="auto"/>
            </w:tcBorders>
            <w:tcMar>
              <w:top w:w="15" w:type="dxa"/>
              <w:left w:w="15" w:type="dxa"/>
              <w:bottom w:w="0" w:type="dxa"/>
              <w:right w:w="15" w:type="dxa"/>
            </w:tcMar>
            <w:vAlign w:val="center"/>
          </w:tcPr>
          <w:p w14:paraId="1FE11B9C" w14:textId="77777777" w:rsidR="00736F0A" w:rsidRPr="00B97353" w:rsidRDefault="00736F0A" w:rsidP="00FD336C">
            <w:pPr>
              <w:jc w:val="center"/>
              <w:rPr>
                <w:rFonts w:ascii="Calibri" w:hAnsi="Calibri" w:cs="Calibri"/>
                <w:b/>
                <w:spacing w:val="10"/>
                <w:sz w:val="20"/>
                <w:szCs w:val="20"/>
                <w:u w:val="single"/>
              </w:rPr>
            </w:pPr>
            <w:r w:rsidRPr="00B97353">
              <w:rPr>
                <w:rFonts w:ascii="Calibri" w:hAnsi="Calibri" w:cs="Calibri"/>
                <w:b/>
                <w:spacing w:val="10"/>
                <w:sz w:val="20"/>
                <w:szCs w:val="20"/>
                <w:u w:val="single"/>
              </w:rPr>
              <w:t>Τομέας εξειδίκευσης</w:t>
            </w:r>
          </w:p>
        </w:tc>
        <w:tc>
          <w:tcPr>
            <w:tcW w:w="992" w:type="dxa"/>
            <w:tcBorders>
              <w:top w:val="single" w:sz="2" w:space="0" w:color="auto"/>
            </w:tcBorders>
            <w:tcMar>
              <w:top w:w="15" w:type="dxa"/>
              <w:left w:w="15" w:type="dxa"/>
              <w:bottom w:w="0" w:type="dxa"/>
              <w:right w:w="15" w:type="dxa"/>
            </w:tcMar>
            <w:vAlign w:val="center"/>
          </w:tcPr>
          <w:p w14:paraId="19ECE972" w14:textId="77777777" w:rsidR="00736F0A" w:rsidRPr="00B97353" w:rsidRDefault="00736F0A" w:rsidP="00FD336C">
            <w:pPr>
              <w:jc w:val="center"/>
              <w:rPr>
                <w:rFonts w:ascii="Calibri" w:hAnsi="Calibri" w:cs="Calibri"/>
                <w:b/>
                <w:spacing w:val="10"/>
                <w:sz w:val="20"/>
                <w:szCs w:val="20"/>
                <w:u w:val="single"/>
              </w:rPr>
            </w:pPr>
            <w:r w:rsidRPr="00B97353">
              <w:rPr>
                <w:rFonts w:ascii="Calibri" w:hAnsi="Calibri" w:cs="Calibri"/>
                <w:b/>
                <w:spacing w:val="10"/>
                <w:sz w:val="20"/>
                <w:szCs w:val="20"/>
                <w:u w:val="single"/>
              </w:rPr>
              <w:t>Γενική Εμπειρία</w:t>
            </w:r>
          </w:p>
        </w:tc>
        <w:tc>
          <w:tcPr>
            <w:tcW w:w="1418" w:type="dxa"/>
            <w:tcBorders>
              <w:top w:val="single" w:sz="2" w:space="0" w:color="auto"/>
            </w:tcBorders>
          </w:tcPr>
          <w:p w14:paraId="30C46F9D" w14:textId="77777777" w:rsidR="00736F0A" w:rsidRPr="00B97353" w:rsidRDefault="00736F0A" w:rsidP="00FD336C">
            <w:pPr>
              <w:jc w:val="center"/>
              <w:rPr>
                <w:rFonts w:ascii="Calibri" w:hAnsi="Calibri" w:cs="Calibri"/>
                <w:b/>
                <w:spacing w:val="10"/>
                <w:sz w:val="20"/>
                <w:szCs w:val="20"/>
                <w:u w:val="single"/>
              </w:rPr>
            </w:pPr>
            <w:r w:rsidRPr="00B97353">
              <w:rPr>
                <w:rFonts w:ascii="Calibri" w:hAnsi="Calibri" w:cs="Calibri"/>
                <w:b/>
                <w:spacing w:val="10"/>
                <w:sz w:val="20"/>
                <w:szCs w:val="20"/>
                <w:u w:val="single"/>
              </w:rPr>
              <w:t xml:space="preserve">Ειδική Εμπειρία </w:t>
            </w:r>
          </w:p>
        </w:tc>
      </w:tr>
      <w:tr w:rsidR="00736F0A" w:rsidRPr="00B97353" w14:paraId="3CA81C86" w14:textId="77777777" w:rsidTr="00FD336C">
        <w:trPr>
          <w:trHeight w:val="300"/>
        </w:trPr>
        <w:tc>
          <w:tcPr>
            <w:tcW w:w="469" w:type="dxa"/>
            <w:noWrap/>
            <w:tcMar>
              <w:top w:w="15" w:type="dxa"/>
              <w:left w:w="15" w:type="dxa"/>
              <w:bottom w:w="0" w:type="dxa"/>
              <w:right w:w="15" w:type="dxa"/>
            </w:tcMar>
            <w:vAlign w:val="bottom"/>
          </w:tcPr>
          <w:p w14:paraId="7E9FAC5F" w14:textId="77777777" w:rsidR="00736F0A" w:rsidRPr="00B97353" w:rsidRDefault="00736F0A" w:rsidP="00FD336C">
            <w:pPr>
              <w:jc w:val="center"/>
              <w:rPr>
                <w:rFonts w:ascii="Calibri" w:hAnsi="Calibri" w:cs="Calibri"/>
                <w:b/>
                <w:spacing w:val="10"/>
                <w:sz w:val="20"/>
                <w:szCs w:val="20"/>
              </w:rPr>
            </w:pPr>
            <w:r w:rsidRPr="00B97353">
              <w:rPr>
                <w:rFonts w:ascii="Calibri" w:hAnsi="Calibri" w:cs="Calibri"/>
                <w:b/>
                <w:spacing w:val="10"/>
                <w:sz w:val="20"/>
                <w:szCs w:val="20"/>
              </w:rPr>
              <w:t>1</w:t>
            </w:r>
          </w:p>
        </w:tc>
        <w:tc>
          <w:tcPr>
            <w:tcW w:w="1106" w:type="dxa"/>
            <w:noWrap/>
            <w:tcMar>
              <w:top w:w="15" w:type="dxa"/>
              <w:left w:w="15" w:type="dxa"/>
              <w:bottom w:w="0" w:type="dxa"/>
              <w:right w:w="15" w:type="dxa"/>
            </w:tcMar>
            <w:vAlign w:val="bottom"/>
          </w:tcPr>
          <w:p w14:paraId="4EA4B5B7"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851" w:type="dxa"/>
            <w:noWrap/>
            <w:tcMar>
              <w:top w:w="15" w:type="dxa"/>
              <w:left w:w="15" w:type="dxa"/>
              <w:bottom w:w="0" w:type="dxa"/>
              <w:right w:w="15" w:type="dxa"/>
            </w:tcMar>
            <w:vAlign w:val="bottom"/>
          </w:tcPr>
          <w:p w14:paraId="1FDC1B67"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417" w:type="dxa"/>
            <w:noWrap/>
            <w:tcMar>
              <w:top w:w="15" w:type="dxa"/>
              <w:left w:w="15" w:type="dxa"/>
              <w:bottom w:w="0" w:type="dxa"/>
              <w:right w:w="15" w:type="dxa"/>
            </w:tcMar>
            <w:vAlign w:val="bottom"/>
          </w:tcPr>
          <w:p w14:paraId="5A1403CD"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992" w:type="dxa"/>
          </w:tcPr>
          <w:p w14:paraId="4CE2B0F4" w14:textId="77777777" w:rsidR="00736F0A" w:rsidRPr="00B97353" w:rsidRDefault="00736F0A" w:rsidP="00FD336C">
            <w:pPr>
              <w:rPr>
                <w:rFonts w:ascii="Calibri" w:hAnsi="Calibri" w:cs="Calibri"/>
                <w:b/>
                <w:spacing w:val="10"/>
                <w:sz w:val="20"/>
                <w:szCs w:val="20"/>
              </w:rPr>
            </w:pPr>
          </w:p>
        </w:tc>
        <w:tc>
          <w:tcPr>
            <w:tcW w:w="1134" w:type="dxa"/>
            <w:noWrap/>
            <w:tcMar>
              <w:top w:w="15" w:type="dxa"/>
              <w:left w:w="15" w:type="dxa"/>
              <w:bottom w:w="0" w:type="dxa"/>
              <w:right w:w="15" w:type="dxa"/>
            </w:tcMar>
            <w:vAlign w:val="bottom"/>
          </w:tcPr>
          <w:p w14:paraId="2FAB668B"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276" w:type="dxa"/>
            <w:noWrap/>
            <w:tcMar>
              <w:top w:w="15" w:type="dxa"/>
              <w:left w:w="15" w:type="dxa"/>
              <w:bottom w:w="0" w:type="dxa"/>
              <w:right w:w="15" w:type="dxa"/>
            </w:tcMar>
            <w:vAlign w:val="bottom"/>
          </w:tcPr>
          <w:p w14:paraId="5D89BD88"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992" w:type="dxa"/>
            <w:noWrap/>
            <w:tcMar>
              <w:top w:w="15" w:type="dxa"/>
              <w:left w:w="15" w:type="dxa"/>
              <w:bottom w:w="0" w:type="dxa"/>
              <w:right w:w="15" w:type="dxa"/>
            </w:tcMar>
            <w:vAlign w:val="bottom"/>
          </w:tcPr>
          <w:p w14:paraId="0838FED9"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418" w:type="dxa"/>
          </w:tcPr>
          <w:p w14:paraId="0D9588A7" w14:textId="77777777" w:rsidR="00736F0A" w:rsidRPr="00B97353" w:rsidRDefault="00736F0A" w:rsidP="00FD336C">
            <w:pPr>
              <w:rPr>
                <w:rFonts w:ascii="Calibri" w:hAnsi="Calibri" w:cs="Calibri"/>
                <w:b/>
                <w:spacing w:val="10"/>
                <w:sz w:val="20"/>
                <w:szCs w:val="20"/>
              </w:rPr>
            </w:pPr>
          </w:p>
        </w:tc>
      </w:tr>
      <w:tr w:rsidR="00736F0A" w:rsidRPr="00B97353" w14:paraId="0E0417B6" w14:textId="77777777" w:rsidTr="00FD336C">
        <w:trPr>
          <w:trHeight w:val="300"/>
        </w:trPr>
        <w:tc>
          <w:tcPr>
            <w:tcW w:w="469" w:type="dxa"/>
            <w:noWrap/>
            <w:tcMar>
              <w:top w:w="15" w:type="dxa"/>
              <w:left w:w="15" w:type="dxa"/>
              <w:bottom w:w="0" w:type="dxa"/>
              <w:right w:w="15" w:type="dxa"/>
            </w:tcMar>
            <w:vAlign w:val="bottom"/>
          </w:tcPr>
          <w:p w14:paraId="185B20D1" w14:textId="77777777" w:rsidR="00736F0A" w:rsidRPr="00B97353" w:rsidRDefault="00736F0A" w:rsidP="00FD336C">
            <w:pPr>
              <w:jc w:val="center"/>
              <w:rPr>
                <w:rFonts w:ascii="Calibri" w:hAnsi="Calibri" w:cs="Calibri"/>
                <w:b/>
                <w:spacing w:val="10"/>
                <w:sz w:val="20"/>
                <w:szCs w:val="20"/>
              </w:rPr>
            </w:pPr>
            <w:r w:rsidRPr="00B97353">
              <w:rPr>
                <w:rFonts w:ascii="Calibri" w:hAnsi="Calibri" w:cs="Calibri"/>
                <w:b/>
                <w:spacing w:val="10"/>
                <w:sz w:val="20"/>
                <w:szCs w:val="20"/>
              </w:rPr>
              <w:t>2</w:t>
            </w:r>
          </w:p>
        </w:tc>
        <w:tc>
          <w:tcPr>
            <w:tcW w:w="1106" w:type="dxa"/>
            <w:noWrap/>
            <w:tcMar>
              <w:top w:w="15" w:type="dxa"/>
              <w:left w:w="15" w:type="dxa"/>
              <w:bottom w:w="0" w:type="dxa"/>
              <w:right w:w="15" w:type="dxa"/>
            </w:tcMar>
            <w:vAlign w:val="bottom"/>
          </w:tcPr>
          <w:p w14:paraId="7B06A71F"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851" w:type="dxa"/>
            <w:noWrap/>
            <w:tcMar>
              <w:top w:w="15" w:type="dxa"/>
              <w:left w:w="15" w:type="dxa"/>
              <w:bottom w:w="0" w:type="dxa"/>
              <w:right w:w="15" w:type="dxa"/>
            </w:tcMar>
            <w:vAlign w:val="bottom"/>
          </w:tcPr>
          <w:p w14:paraId="49464F1D"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417" w:type="dxa"/>
            <w:noWrap/>
            <w:tcMar>
              <w:top w:w="15" w:type="dxa"/>
              <w:left w:w="15" w:type="dxa"/>
              <w:bottom w:w="0" w:type="dxa"/>
              <w:right w:w="15" w:type="dxa"/>
            </w:tcMar>
            <w:vAlign w:val="bottom"/>
          </w:tcPr>
          <w:p w14:paraId="2955F94F"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992" w:type="dxa"/>
          </w:tcPr>
          <w:p w14:paraId="624A0325" w14:textId="77777777" w:rsidR="00736F0A" w:rsidRPr="00B97353" w:rsidRDefault="00736F0A" w:rsidP="00FD336C">
            <w:pPr>
              <w:rPr>
                <w:rFonts w:ascii="Calibri" w:hAnsi="Calibri" w:cs="Calibri"/>
                <w:b/>
                <w:spacing w:val="10"/>
                <w:sz w:val="20"/>
                <w:szCs w:val="20"/>
              </w:rPr>
            </w:pPr>
          </w:p>
        </w:tc>
        <w:tc>
          <w:tcPr>
            <w:tcW w:w="1134" w:type="dxa"/>
            <w:noWrap/>
            <w:tcMar>
              <w:top w:w="15" w:type="dxa"/>
              <w:left w:w="15" w:type="dxa"/>
              <w:bottom w:w="0" w:type="dxa"/>
              <w:right w:w="15" w:type="dxa"/>
            </w:tcMar>
            <w:vAlign w:val="bottom"/>
          </w:tcPr>
          <w:p w14:paraId="4C678C2A"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276" w:type="dxa"/>
            <w:noWrap/>
            <w:tcMar>
              <w:top w:w="15" w:type="dxa"/>
              <w:left w:w="15" w:type="dxa"/>
              <w:bottom w:w="0" w:type="dxa"/>
              <w:right w:w="15" w:type="dxa"/>
            </w:tcMar>
            <w:vAlign w:val="bottom"/>
          </w:tcPr>
          <w:p w14:paraId="3B790C69"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992" w:type="dxa"/>
            <w:noWrap/>
            <w:tcMar>
              <w:top w:w="15" w:type="dxa"/>
              <w:left w:w="15" w:type="dxa"/>
              <w:bottom w:w="0" w:type="dxa"/>
              <w:right w:w="15" w:type="dxa"/>
            </w:tcMar>
            <w:vAlign w:val="bottom"/>
          </w:tcPr>
          <w:p w14:paraId="2DDDFA3A"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418" w:type="dxa"/>
          </w:tcPr>
          <w:p w14:paraId="37D553FE" w14:textId="77777777" w:rsidR="00736F0A" w:rsidRPr="00B97353" w:rsidRDefault="00736F0A" w:rsidP="00FD336C">
            <w:pPr>
              <w:rPr>
                <w:rFonts w:ascii="Calibri" w:hAnsi="Calibri" w:cs="Calibri"/>
                <w:b/>
                <w:spacing w:val="10"/>
                <w:sz w:val="20"/>
                <w:szCs w:val="20"/>
              </w:rPr>
            </w:pPr>
          </w:p>
        </w:tc>
      </w:tr>
      <w:tr w:rsidR="00736F0A" w:rsidRPr="00B97353" w14:paraId="566B6F46" w14:textId="77777777" w:rsidTr="00FD336C">
        <w:trPr>
          <w:trHeight w:val="300"/>
        </w:trPr>
        <w:tc>
          <w:tcPr>
            <w:tcW w:w="469" w:type="dxa"/>
            <w:noWrap/>
            <w:tcMar>
              <w:top w:w="15" w:type="dxa"/>
              <w:left w:w="15" w:type="dxa"/>
              <w:bottom w:w="0" w:type="dxa"/>
              <w:right w:w="15" w:type="dxa"/>
            </w:tcMar>
            <w:vAlign w:val="bottom"/>
          </w:tcPr>
          <w:p w14:paraId="4E0E4BD3" w14:textId="77777777" w:rsidR="00736F0A" w:rsidRPr="00B97353" w:rsidRDefault="00736F0A" w:rsidP="00FD336C">
            <w:pPr>
              <w:jc w:val="center"/>
              <w:rPr>
                <w:rFonts w:ascii="Calibri" w:hAnsi="Calibri" w:cs="Calibri"/>
                <w:b/>
                <w:spacing w:val="10"/>
                <w:sz w:val="20"/>
                <w:szCs w:val="20"/>
              </w:rPr>
            </w:pPr>
            <w:r w:rsidRPr="00B97353">
              <w:rPr>
                <w:rFonts w:ascii="Calibri" w:hAnsi="Calibri" w:cs="Calibri"/>
                <w:b/>
                <w:spacing w:val="10"/>
                <w:sz w:val="20"/>
                <w:szCs w:val="20"/>
              </w:rPr>
              <w:t>3</w:t>
            </w:r>
          </w:p>
        </w:tc>
        <w:tc>
          <w:tcPr>
            <w:tcW w:w="1106" w:type="dxa"/>
            <w:noWrap/>
            <w:tcMar>
              <w:top w:w="15" w:type="dxa"/>
              <w:left w:w="15" w:type="dxa"/>
              <w:bottom w:w="0" w:type="dxa"/>
              <w:right w:w="15" w:type="dxa"/>
            </w:tcMar>
            <w:vAlign w:val="bottom"/>
          </w:tcPr>
          <w:p w14:paraId="157FCC06"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851" w:type="dxa"/>
            <w:noWrap/>
            <w:tcMar>
              <w:top w:w="15" w:type="dxa"/>
              <w:left w:w="15" w:type="dxa"/>
              <w:bottom w:w="0" w:type="dxa"/>
              <w:right w:w="15" w:type="dxa"/>
            </w:tcMar>
            <w:vAlign w:val="bottom"/>
          </w:tcPr>
          <w:p w14:paraId="62C2CB02"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417" w:type="dxa"/>
            <w:noWrap/>
            <w:tcMar>
              <w:top w:w="15" w:type="dxa"/>
              <w:left w:w="15" w:type="dxa"/>
              <w:bottom w:w="0" w:type="dxa"/>
              <w:right w:w="15" w:type="dxa"/>
            </w:tcMar>
            <w:vAlign w:val="bottom"/>
          </w:tcPr>
          <w:p w14:paraId="65F2FAD8"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992" w:type="dxa"/>
          </w:tcPr>
          <w:p w14:paraId="358E189F" w14:textId="77777777" w:rsidR="00736F0A" w:rsidRPr="00B97353" w:rsidRDefault="00736F0A" w:rsidP="00FD336C">
            <w:pPr>
              <w:rPr>
                <w:rFonts w:ascii="Calibri" w:hAnsi="Calibri" w:cs="Calibri"/>
                <w:b/>
                <w:spacing w:val="10"/>
                <w:sz w:val="20"/>
                <w:szCs w:val="20"/>
              </w:rPr>
            </w:pPr>
          </w:p>
        </w:tc>
        <w:tc>
          <w:tcPr>
            <w:tcW w:w="1134" w:type="dxa"/>
            <w:noWrap/>
            <w:tcMar>
              <w:top w:w="15" w:type="dxa"/>
              <w:left w:w="15" w:type="dxa"/>
              <w:bottom w:w="0" w:type="dxa"/>
              <w:right w:w="15" w:type="dxa"/>
            </w:tcMar>
            <w:vAlign w:val="bottom"/>
          </w:tcPr>
          <w:p w14:paraId="275351AC"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276" w:type="dxa"/>
            <w:noWrap/>
            <w:tcMar>
              <w:top w:w="15" w:type="dxa"/>
              <w:left w:w="15" w:type="dxa"/>
              <w:bottom w:w="0" w:type="dxa"/>
              <w:right w:w="15" w:type="dxa"/>
            </w:tcMar>
            <w:vAlign w:val="bottom"/>
          </w:tcPr>
          <w:p w14:paraId="4270F905"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992" w:type="dxa"/>
            <w:noWrap/>
            <w:tcMar>
              <w:top w:w="15" w:type="dxa"/>
              <w:left w:w="15" w:type="dxa"/>
              <w:bottom w:w="0" w:type="dxa"/>
              <w:right w:w="15" w:type="dxa"/>
            </w:tcMar>
            <w:vAlign w:val="bottom"/>
          </w:tcPr>
          <w:p w14:paraId="030DFDE0"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418" w:type="dxa"/>
          </w:tcPr>
          <w:p w14:paraId="4AD131AC" w14:textId="77777777" w:rsidR="00736F0A" w:rsidRPr="00B97353" w:rsidRDefault="00736F0A" w:rsidP="00FD336C">
            <w:pPr>
              <w:rPr>
                <w:rFonts w:ascii="Calibri" w:hAnsi="Calibri" w:cs="Calibri"/>
                <w:b/>
                <w:spacing w:val="10"/>
                <w:sz w:val="20"/>
                <w:szCs w:val="20"/>
              </w:rPr>
            </w:pPr>
          </w:p>
        </w:tc>
      </w:tr>
      <w:tr w:rsidR="00736F0A" w:rsidRPr="00B97353" w14:paraId="17AD84D7" w14:textId="77777777" w:rsidTr="00FD336C">
        <w:trPr>
          <w:trHeight w:val="300"/>
        </w:trPr>
        <w:tc>
          <w:tcPr>
            <w:tcW w:w="469" w:type="dxa"/>
            <w:noWrap/>
            <w:tcMar>
              <w:top w:w="15" w:type="dxa"/>
              <w:left w:w="15" w:type="dxa"/>
              <w:bottom w:w="0" w:type="dxa"/>
              <w:right w:w="15" w:type="dxa"/>
            </w:tcMar>
            <w:vAlign w:val="bottom"/>
          </w:tcPr>
          <w:p w14:paraId="7298AE76" w14:textId="77777777" w:rsidR="00736F0A" w:rsidRPr="00B97353" w:rsidRDefault="00736F0A" w:rsidP="00FD336C">
            <w:pPr>
              <w:jc w:val="center"/>
              <w:rPr>
                <w:rFonts w:ascii="Calibri" w:hAnsi="Calibri" w:cs="Calibri"/>
                <w:b/>
                <w:spacing w:val="10"/>
                <w:sz w:val="20"/>
                <w:szCs w:val="20"/>
              </w:rPr>
            </w:pPr>
            <w:r w:rsidRPr="00B97353">
              <w:rPr>
                <w:rFonts w:ascii="Calibri" w:hAnsi="Calibri" w:cs="Calibri"/>
                <w:b/>
                <w:spacing w:val="10"/>
                <w:sz w:val="20"/>
                <w:szCs w:val="20"/>
              </w:rPr>
              <w:t>4</w:t>
            </w:r>
          </w:p>
        </w:tc>
        <w:tc>
          <w:tcPr>
            <w:tcW w:w="1106" w:type="dxa"/>
            <w:noWrap/>
            <w:tcMar>
              <w:top w:w="15" w:type="dxa"/>
              <w:left w:w="15" w:type="dxa"/>
              <w:bottom w:w="0" w:type="dxa"/>
              <w:right w:w="15" w:type="dxa"/>
            </w:tcMar>
            <w:vAlign w:val="bottom"/>
          </w:tcPr>
          <w:p w14:paraId="6669E37E"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851" w:type="dxa"/>
            <w:noWrap/>
            <w:tcMar>
              <w:top w:w="15" w:type="dxa"/>
              <w:left w:w="15" w:type="dxa"/>
              <w:bottom w:w="0" w:type="dxa"/>
              <w:right w:w="15" w:type="dxa"/>
            </w:tcMar>
            <w:vAlign w:val="bottom"/>
          </w:tcPr>
          <w:p w14:paraId="07495815"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417" w:type="dxa"/>
            <w:noWrap/>
            <w:tcMar>
              <w:top w:w="15" w:type="dxa"/>
              <w:left w:w="15" w:type="dxa"/>
              <w:bottom w:w="0" w:type="dxa"/>
              <w:right w:w="15" w:type="dxa"/>
            </w:tcMar>
            <w:vAlign w:val="bottom"/>
          </w:tcPr>
          <w:p w14:paraId="23C4C20C"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992" w:type="dxa"/>
          </w:tcPr>
          <w:p w14:paraId="4E550479" w14:textId="77777777" w:rsidR="00736F0A" w:rsidRPr="00B97353" w:rsidRDefault="00736F0A" w:rsidP="00FD336C">
            <w:pPr>
              <w:rPr>
                <w:rFonts w:ascii="Calibri" w:hAnsi="Calibri" w:cs="Calibri"/>
                <w:b/>
                <w:spacing w:val="10"/>
                <w:sz w:val="20"/>
                <w:szCs w:val="20"/>
              </w:rPr>
            </w:pPr>
          </w:p>
        </w:tc>
        <w:tc>
          <w:tcPr>
            <w:tcW w:w="1134" w:type="dxa"/>
            <w:noWrap/>
            <w:tcMar>
              <w:top w:w="15" w:type="dxa"/>
              <w:left w:w="15" w:type="dxa"/>
              <w:bottom w:w="0" w:type="dxa"/>
              <w:right w:w="15" w:type="dxa"/>
            </w:tcMar>
            <w:vAlign w:val="bottom"/>
          </w:tcPr>
          <w:p w14:paraId="2E99860D"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276" w:type="dxa"/>
            <w:noWrap/>
            <w:tcMar>
              <w:top w:w="15" w:type="dxa"/>
              <w:left w:w="15" w:type="dxa"/>
              <w:bottom w:w="0" w:type="dxa"/>
              <w:right w:w="15" w:type="dxa"/>
            </w:tcMar>
            <w:vAlign w:val="bottom"/>
          </w:tcPr>
          <w:p w14:paraId="52B8705F"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992" w:type="dxa"/>
            <w:noWrap/>
            <w:tcMar>
              <w:top w:w="15" w:type="dxa"/>
              <w:left w:w="15" w:type="dxa"/>
              <w:bottom w:w="0" w:type="dxa"/>
              <w:right w:w="15" w:type="dxa"/>
            </w:tcMar>
            <w:vAlign w:val="bottom"/>
          </w:tcPr>
          <w:p w14:paraId="08BBC994"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418" w:type="dxa"/>
          </w:tcPr>
          <w:p w14:paraId="2730D6CF" w14:textId="77777777" w:rsidR="00736F0A" w:rsidRPr="00B97353" w:rsidRDefault="00736F0A" w:rsidP="00FD336C">
            <w:pPr>
              <w:rPr>
                <w:rFonts w:ascii="Calibri" w:hAnsi="Calibri" w:cs="Calibri"/>
                <w:b/>
                <w:spacing w:val="10"/>
                <w:sz w:val="20"/>
                <w:szCs w:val="20"/>
              </w:rPr>
            </w:pPr>
          </w:p>
        </w:tc>
      </w:tr>
      <w:tr w:rsidR="00736F0A" w:rsidRPr="00B97353" w14:paraId="632F3EE0" w14:textId="77777777" w:rsidTr="00FD336C">
        <w:trPr>
          <w:trHeight w:val="300"/>
        </w:trPr>
        <w:tc>
          <w:tcPr>
            <w:tcW w:w="469" w:type="dxa"/>
            <w:noWrap/>
            <w:tcMar>
              <w:top w:w="15" w:type="dxa"/>
              <w:left w:w="15" w:type="dxa"/>
              <w:bottom w:w="0" w:type="dxa"/>
              <w:right w:w="15" w:type="dxa"/>
            </w:tcMar>
            <w:vAlign w:val="bottom"/>
          </w:tcPr>
          <w:p w14:paraId="76CDE413" w14:textId="77777777" w:rsidR="00736F0A" w:rsidRPr="00B97353" w:rsidRDefault="00736F0A" w:rsidP="00FD336C">
            <w:pPr>
              <w:jc w:val="center"/>
              <w:rPr>
                <w:rFonts w:ascii="Calibri" w:hAnsi="Calibri" w:cs="Calibri"/>
                <w:b/>
                <w:spacing w:val="10"/>
                <w:sz w:val="20"/>
                <w:szCs w:val="20"/>
              </w:rPr>
            </w:pPr>
            <w:r w:rsidRPr="00B97353">
              <w:rPr>
                <w:rFonts w:ascii="Calibri" w:hAnsi="Calibri" w:cs="Calibri"/>
                <w:b/>
                <w:spacing w:val="10"/>
                <w:sz w:val="20"/>
                <w:szCs w:val="20"/>
              </w:rPr>
              <w:t>5</w:t>
            </w:r>
          </w:p>
        </w:tc>
        <w:tc>
          <w:tcPr>
            <w:tcW w:w="1106" w:type="dxa"/>
            <w:noWrap/>
            <w:tcMar>
              <w:top w:w="15" w:type="dxa"/>
              <w:left w:w="15" w:type="dxa"/>
              <w:bottom w:w="0" w:type="dxa"/>
              <w:right w:w="15" w:type="dxa"/>
            </w:tcMar>
            <w:vAlign w:val="bottom"/>
          </w:tcPr>
          <w:p w14:paraId="53B3A10A"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851" w:type="dxa"/>
            <w:noWrap/>
            <w:tcMar>
              <w:top w:w="15" w:type="dxa"/>
              <w:left w:w="15" w:type="dxa"/>
              <w:bottom w:w="0" w:type="dxa"/>
              <w:right w:w="15" w:type="dxa"/>
            </w:tcMar>
            <w:vAlign w:val="bottom"/>
          </w:tcPr>
          <w:p w14:paraId="2D35EB74"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417" w:type="dxa"/>
            <w:noWrap/>
            <w:tcMar>
              <w:top w:w="15" w:type="dxa"/>
              <w:left w:w="15" w:type="dxa"/>
              <w:bottom w:w="0" w:type="dxa"/>
              <w:right w:w="15" w:type="dxa"/>
            </w:tcMar>
            <w:vAlign w:val="bottom"/>
          </w:tcPr>
          <w:p w14:paraId="08968D6C"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992" w:type="dxa"/>
          </w:tcPr>
          <w:p w14:paraId="12BC1844" w14:textId="77777777" w:rsidR="00736F0A" w:rsidRPr="00B97353" w:rsidRDefault="00736F0A" w:rsidP="00FD336C">
            <w:pPr>
              <w:rPr>
                <w:rFonts w:ascii="Calibri" w:hAnsi="Calibri" w:cs="Calibri"/>
                <w:b/>
                <w:spacing w:val="10"/>
                <w:sz w:val="20"/>
                <w:szCs w:val="20"/>
              </w:rPr>
            </w:pPr>
          </w:p>
        </w:tc>
        <w:tc>
          <w:tcPr>
            <w:tcW w:w="1134" w:type="dxa"/>
            <w:noWrap/>
            <w:tcMar>
              <w:top w:w="15" w:type="dxa"/>
              <w:left w:w="15" w:type="dxa"/>
              <w:bottom w:w="0" w:type="dxa"/>
              <w:right w:w="15" w:type="dxa"/>
            </w:tcMar>
            <w:vAlign w:val="bottom"/>
          </w:tcPr>
          <w:p w14:paraId="54FBACBD"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276" w:type="dxa"/>
            <w:noWrap/>
            <w:tcMar>
              <w:top w:w="15" w:type="dxa"/>
              <w:left w:w="15" w:type="dxa"/>
              <w:bottom w:w="0" w:type="dxa"/>
              <w:right w:w="15" w:type="dxa"/>
            </w:tcMar>
            <w:vAlign w:val="bottom"/>
          </w:tcPr>
          <w:p w14:paraId="561EA5CD"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992" w:type="dxa"/>
            <w:noWrap/>
            <w:tcMar>
              <w:top w:w="15" w:type="dxa"/>
              <w:left w:w="15" w:type="dxa"/>
              <w:bottom w:w="0" w:type="dxa"/>
              <w:right w:w="15" w:type="dxa"/>
            </w:tcMar>
            <w:vAlign w:val="bottom"/>
          </w:tcPr>
          <w:p w14:paraId="70CB8CD3"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418" w:type="dxa"/>
          </w:tcPr>
          <w:p w14:paraId="4BE6754F" w14:textId="77777777" w:rsidR="00736F0A" w:rsidRPr="00B97353" w:rsidRDefault="00736F0A" w:rsidP="00FD336C">
            <w:pPr>
              <w:rPr>
                <w:rFonts w:ascii="Calibri" w:hAnsi="Calibri" w:cs="Calibri"/>
                <w:b/>
                <w:spacing w:val="10"/>
                <w:sz w:val="20"/>
                <w:szCs w:val="20"/>
              </w:rPr>
            </w:pPr>
          </w:p>
        </w:tc>
      </w:tr>
      <w:tr w:rsidR="00736F0A" w:rsidRPr="00B97353" w14:paraId="05355151" w14:textId="77777777" w:rsidTr="00FD336C">
        <w:trPr>
          <w:trHeight w:val="300"/>
        </w:trPr>
        <w:tc>
          <w:tcPr>
            <w:tcW w:w="469" w:type="dxa"/>
            <w:noWrap/>
            <w:tcMar>
              <w:top w:w="15" w:type="dxa"/>
              <w:left w:w="15" w:type="dxa"/>
              <w:bottom w:w="0" w:type="dxa"/>
              <w:right w:w="15" w:type="dxa"/>
            </w:tcMar>
            <w:vAlign w:val="bottom"/>
          </w:tcPr>
          <w:p w14:paraId="268BF5C9" w14:textId="77777777" w:rsidR="00736F0A" w:rsidRPr="00B97353" w:rsidRDefault="00736F0A" w:rsidP="00FD336C">
            <w:pPr>
              <w:jc w:val="center"/>
              <w:rPr>
                <w:rFonts w:ascii="Calibri" w:hAnsi="Calibri" w:cs="Calibri"/>
                <w:b/>
                <w:spacing w:val="10"/>
                <w:sz w:val="20"/>
                <w:szCs w:val="20"/>
              </w:rPr>
            </w:pPr>
            <w:r>
              <w:rPr>
                <w:rFonts w:ascii="Calibri" w:hAnsi="Calibri" w:cs="Calibri"/>
                <w:b/>
                <w:spacing w:val="10"/>
                <w:sz w:val="20"/>
                <w:szCs w:val="20"/>
              </w:rPr>
              <w:t>6</w:t>
            </w:r>
          </w:p>
        </w:tc>
        <w:tc>
          <w:tcPr>
            <w:tcW w:w="1106" w:type="dxa"/>
            <w:noWrap/>
            <w:tcMar>
              <w:top w:w="15" w:type="dxa"/>
              <w:left w:w="15" w:type="dxa"/>
              <w:bottom w:w="0" w:type="dxa"/>
              <w:right w:w="15" w:type="dxa"/>
            </w:tcMar>
            <w:vAlign w:val="bottom"/>
          </w:tcPr>
          <w:p w14:paraId="6260F4C3"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851" w:type="dxa"/>
            <w:noWrap/>
            <w:tcMar>
              <w:top w:w="15" w:type="dxa"/>
              <w:left w:w="15" w:type="dxa"/>
              <w:bottom w:w="0" w:type="dxa"/>
              <w:right w:w="15" w:type="dxa"/>
            </w:tcMar>
            <w:vAlign w:val="bottom"/>
          </w:tcPr>
          <w:p w14:paraId="3C9AC763"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417" w:type="dxa"/>
            <w:noWrap/>
            <w:tcMar>
              <w:top w:w="15" w:type="dxa"/>
              <w:left w:w="15" w:type="dxa"/>
              <w:bottom w:w="0" w:type="dxa"/>
              <w:right w:w="15" w:type="dxa"/>
            </w:tcMar>
            <w:vAlign w:val="bottom"/>
          </w:tcPr>
          <w:p w14:paraId="18E0060C"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992" w:type="dxa"/>
          </w:tcPr>
          <w:p w14:paraId="6554AF1B" w14:textId="77777777" w:rsidR="00736F0A" w:rsidRPr="00B97353" w:rsidRDefault="00736F0A" w:rsidP="00FD336C">
            <w:pPr>
              <w:rPr>
                <w:rFonts w:ascii="Calibri" w:hAnsi="Calibri" w:cs="Calibri"/>
                <w:b/>
                <w:spacing w:val="10"/>
                <w:sz w:val="20"/>
                <w:szCs w:val="20"/>
              </w:rPr>
            </w:pPr>
          </w:p>
        </w:tc>
        <w:tc>
          <w:tcPr>
            <w:tcW w:w="1134" w:type="dxa"/>
            <w:noWrap/>
            <w:tcMar>
              <w:top w:w="15" w:type="dxa"/>
              <w:left w:w="15" w:type="dxa"/>
              <w:bottom w:w="0" w:type="dxa"/>
              <w:right w:w="15" w:type="dxa"/>
            </w:tcMar>
            <w:vAlign w:val="bottom"/>
          </w:tcPr>
          <w:p w14:paraId="7CCE9A36"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276" w:type="dxa"/>
            <w:noWrap/>
            <w:tcMar>
              <w:top w:w="15" w:type="dxa"/>
              <w:left w:w="15" w:type="dxa"/>
              <w:bottom w:w="0" w:type="dxa"/>
              <w:right w:w="15" w:type="dxa"/>
            </w:tcMar>
            <w:vAlign w:val="bottom"/>
          </w:tcPr>
          <w:p w14:paraId="1CFF100B"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992" w:type="dxa"/>
            <w:noWrap/>
            <w:tcMar>
              <w:top w:w="15" w:type="dxa"/>
              <w:left w:w="15" w:type="dxa"/>
              <w:bottom w:w="0" w:type="dxa"/>
              <w:right w:w="15" w:type="dxa"/>
            </w:tcMar>
            <w:vAlign w:val="bottom"/>
          </w:tcPr>
          <w:p w14:paraId="00172462"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418" w:type="dxa"/>
          </w:tcPr>
          <w:p w14:paraId="12DB616D" w14:textId="77777777" w:rsidR="00736F0A" w:rsidRPr="00B97353" w:rsidRDefault="00736F0A" w:rsidP="00FD336C">
            <w:pPr>
              <w:rPr>
                <w:rFonts w:ascii="Calibri" w:hAnsi="Calibri" w:cs="Calibri"/>
                <w:b/>
                <w:spacing w:val="10"/>
                <w:sz w:val="20"/>
                <w:szCs w:val="20"/>
              </w:rPr>
            </w:pPr>
          </w:p>
        </w:tc>
      </w:tr>
      <w:tr w:rsidR="00736F0A" w:rsidRPr="00B97353" w14:paraId="2DD59EF7" w14:textId="77777777" w:rsidTr="00FD336C">
        <w:trPr>
          <w:trHeight w:val="300"/>
        </w:trPr>
        <w:tc>
          <w:tcPr>
            <w:tcW w:w="469" w:type="dxa"/>
            <w:noWrap/>
            <w:tcMar>
              <w:top w:w="15" w:type="dxa"/>
              <w:left w:w="15" w:type="dxa"/>
              <w:bottom w:w="0" w:type="dxa"/>
              <w:right w:w="15" w:type="dxa"/>
            </w:tcMar>
            <w:vAlign w:val="bottom"/>
          </w:tcPr>
          <w:p w14:paraId="697D52D4" w14:textId="77777777" w:rsidR="00736F0A" w:rsidRPr="00B97353" w:rsidRDefault="00736F0A" w:rsidP="00FD336C">
            <w:pPr>
              <w:jc w:val="center"/>
              <w:rPr>
                <w:rFonts w:ascii="Calibri" w:hAnsi="Calibri" w:cs="Calibri"/>
                <w:b/>
                <w:spacing w:val="10"/>
                <w:sz w:val="20"/>
                <w:szCs w:val="20"/>
              </w:rPr>
            </w:pPr>
            <w:r>
              <w:rPr>
                <w:rFonts w:ascii="Calibri" w:hAnsi="Calibri" w:cs="Calibri"/>
                <w:b/>
                <w:spacing w:val="10"/>
                <w:sz w:val="20"/>
                <w:szCs w:val="20"/>
              </w:rPr>
              <w:t>7</w:t>
            </w:r>
          </w:p>
        </w:tc>
        <w:tc>
          <w:tcPr>
            <w:tcW w:w="1106" w:type="dxa"/>
            <w:noWrap/>
            <w:tcMar>
              <w:top w:w="15" w:type="dxa"/>
              <w:left w:w="15" w:type="dxa"/>
              <w:bottom w:w="0" w:type="dxa"/>
              <w:right w:w="15" w:type="dxa"/>
            </w:tcMar>
            <w:vAlign w:val="bottom"/>
          </w:tcPr>
          <w:p w14:paraId="07DF84D3"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851" w:type="dxa"/>
            <w:noWrap/>
            <w:tcMar>
              <w:top w:w="15" w:type="dxa"/>
              <w:left w:w="15" w:type="dxa"/>
              <w:bottom w:w="0" w:type="dxa"/>
              <w:right w:w="15" w:type="dxa"/>
            </w:tcMar>
            <w:vAlign w:val="bottom"/>
          </w:tcPr>
          <w:p w14:paraId="24F752F1"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417" w:type="dxa"/>
            <w:noWrap/>
            <w:tcMar>
              <w:top w:w="15" w:type="dxa"/>
              <w:left w:w="15" w:type="dxa"/>
              <w:bottom w:w="0" w:type="dxa"/>
              <w:right w:w="15" w:type="dxa"/>
            </w:tcMar>
            <w:vAlign w:val="bottom"/>
          </w:tcPr>
          <w:p w14:paraId="3F35BB8C"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992" w:type="dxa"/>
          </w:tcPr>
          <w:p w14:paraId="0B68B517" w14:textId="77777777" w:rsidR="00736F0A" w:rsidRPr="00B97353" w:rsidRDefault="00736F0A" w:rsidP="00FD336C">
            <w:pPr>
              <w:rPr>
                <w:rFonts w:ascii="Calibri" w:hAnsi="Calibri" w:cs="Calibri"/>
                <w:b/>
                <w:spacing w:val="10"/>
                <w:sz w:val="20"/>
                <w:szCs w:val="20"/>
              </w:rPr>
            </w:pPr>
          </w:p>
        </w:tc>
        <w:tc>
          <w:tcPr>
            <w:tcW w:w="1134" w:type="dxa"/>
            <w:noWrap/>
            <w:tcMar>
              <w:top w:w="15" w:type="dxa"/>
              <w:left w:w="15" w:type="dxa"/>
              <w:bottom w:w="0" w:type="dxa"/>
              <w:right w:w="15" w:type="dxa"/>
            </w:tcMar>
            <w:vAlign w:val="bottom"/>
          </w:tcPr>
          <w:p w14:paraId="4AF7F4EB"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276" w:type="dxa"/>
            <w:noWrap/>
            <w:tcMar>
              <w:top w:w="15" w:type="dxa"/>
              <w:left w:w="15" w:type="dxa"/>
              <w:bottom w:w="0" w:type="dxa"/>
              <w:right w:w="15" w:type="dxa"/>
            </w:tcMar>
            <w:vAlign w:val="bottom"/>
          </w:tcPr>
          <w:p w14:paraId="257BB2BD"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992" w:type="dxa"/>
            <w:noWrap/>
            <w:tcMar>
              <w:top w:w="15" w:type="dxa"/>
              <w:left w:w="15" w:type="dxa"/>
              <w:bottom w:w="0" w:type="dxa"/>
              <w:right w:w="15" w:type="dxa"/>
            </w:tcMar>
            <w:vAlign w:val="bottom"/>
          </w:tcPr>
          <w:p w14:paraId="1584CE8F"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418" w:type="dxa"/>
          </w:tcPr>
          <w:p w14:paraId="22F50BE2" w14:textId="77777777" w:rsidR="00736F0A" w:rsidRPr="00B97353" w:rsidRDefault="00736F0A" w:rsidP="00FD336C">
            <w:pPr>
              <w:rPr>
                <w:rFonts w:ascii="Calibri" w:hAnsi="Calibri" w:cs="Calibri"/>
                <w:b/>
                <w:spacing w:val="10"/>
                <w:sz w:val="20"/>
                <w:szCs w:val="20"/>
              </w:rPr>
            </w:pPr>
          </w:p>
        </w:tc>
      </w:tr>
      <w:tr w:rsidR="00736F0A" w:rsidRPr="00B97353" w14:paraId="0E8C1595" w14:textId="77777777" w:rsidTr="00FD336C">
        <w:trPr>
          <w:trHeight w:val="300"/>
        </w:trPr>
        <w:tc>
          <w:tcPr>
            <w:tcW w:w="469" w:type="dxa"/>
            <w:noWrap/>
            <w:tcMar>
              <w:top w:w="15" w:type="dxa"/>
              <w:left w:w="15" w:type="dxa"/>
              <w:bottom w:w="0" w:type="dxa"/>
              <w:right w:w="15" w:type="dxa"/>
            </w:tcMar>
            <w:vAlign w:val="bottom"/>
          </w:tcPr>
          <w:p w14:paraId="7740369B" w14:textId="77777777" w:rsidR="00736F0A" w:rsidRPr="00B97353" w:rsidRDefault="00736F0A" w:rsidP="00FD336C">
            <w:pPr>
              <w:jc w:val="center"/>
              <w:rPr>
                <w:rFonts w:ascii="Calibri" w:hAnsi="Calibri" w:cs="Calibri"/>
                <w:b/>
                <w:spacing w:val="10"/>
                <w:sz w:val="20"/>
                <w:szCs w:val="20"/>
              </w:rPr>
            </w:pPr>
            <w:r>
              <w:rPr>
                <w:rFonts w:ascii="Calibri" w:hAnsi="Calibri" w:cs="Calibri"/>
                <w:b/>
                <w:spacing w:val="10"/>
                <w:sz w:val="20"/>
                <w:szCs w:val="20"/>
              </w:rPr>
              <w:t>8</w:t>
            </w:r>
          </w:p>
        </w:tc>
        <w:tc>
          <w:tcPr>
            <w:tcW w:w="1106" w:type="dxa"/>
            <w:noWrap/>
            <w:tcMar>
              <w:top w:w="15" w:type="dxa"/>
              <w:left w:w="15" w:type="dxa"/>
              <w:bottom w:w="0" w:type="dxa"/>
              <w:right w:w="15" w:type="dxa"/>
            </w:tcMar>
            <w:vAlign w:val="bottom"/>
          </w:tcPr>
          <w:p w14:paraId="757BC015"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851" w:type="dxa"/>
            <w:noWrap/>
            <w:tcMar>
              <w:top w:w="15" w:type="dxa"/>
              <w:left w:w="15" w:type="dxa"/>
              <w:bottom w:w="0" w:type="dxa"/>
              <w:right w:w="15" w:type="dxa"/>
            </w:tcMar>
            <w:vAlign w:val="bottom"/>
          </w:tcPr>
          <w:p w14:paraId="2784D580"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417" w:type="dxa"/>
            <w:noWrap/>
            <w:tcMar>
              <w:top w:w="15" w:type="dxa"/>
              <w:left w:w="15" w:type="dxa"/>
              <w:bottom w:w="0" w:type="dxa"/>
              <w:right w:w="15" w:type="dxa"/>
            </w:tcMar>
            <w:vAlign w:val="bottom"/>
          </w:tcPr>
          <w:p w14:paraId="2DFF4A52"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992" w:type="dxa"/>
          </w:tcPr>
          <w:p w14:paraId="35D2F5D2" w14:textId="77777777" w:rsidR="00736F0A" w:rsidRPr="00B97353" w:rsidRDefault="00736F0A" w:rsidP="00FD336C">
            <w:pPr>
              <w:rPr>
                <w:rFonts w:ascii="Calibri" w:hAnsi="Calibri" w:cs="Calibri"/>
                <w:b/>
                <w:spacing w:val="10"/>
                <w:sz w:val="20"/>
                <w:szCs w:val="20"/>
              </w:rPr>
            </w:pPr>
          </w:p>
        </w:tc>
        <w:tc>
          <w:tcPr>
            <w:tcW w:w="1134" w:type="dxa"/>
            <w:noWrap/>
            <w:tcMar>
              <w:top w:w="15" w:type="dxa"/>
              <w:left w:w="15" w:type="dxa"/>
              <w:bottom w:w="0" w:type="dxa"/>
              <w:right w:w="15" w:type="dxa"/>
            </w:tcMar>
            <w:vAlign w:val="bottom"/>
          </w:tcPr>
          <w:p w14:paraId="792D3E72"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276" w:type="dxa"/>
            <w:noWrap/>
            <w:tcMar>
              <w:top w:w="15" w:type="dxa"/>
              <w:left w:w="15" w:type="dxa"/>
              <w:bottom w:w="0" w:type="dxa"/>
              <w:right w:w="15" w:type="dxa"/>
            </w:tcMar>
            <w:vAlign w:val="bottom"/>
          </w:tcPr>
          <w:p w14:paraId="57C18E5A"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992" w:type="dxa"/>
            <w:noWrap/>
            <w:tcMar>
              <w:top w:w="15" w:type="dxa"/>
              <w:left w:w="15" w:type="dxa"/>
              <w:bottom w:w="0" w:type="dxa"/>
              <w:right w:w="15" w:type="dxa"/>
            </w:tcMar>
            <w:vAlign w:val="bottom"/>
          </w:tcPr>
          <w:p w14:paraId="377F051D"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418" w:type="dxa"/>
          </w:tcPr>
          <w:p w14:paraId="1EF3EB06" w14:textId="77777777" w:rsidR="00736F0A" w:rsidRPr="00B97353" w:rsidRDefault="00736F0A" w:rsidP="00FD336C">
            <w:pPr>
              <w:rPr>
                <w:rFonts w:ascii="Calibri" w:hAnsi="Calibri" w:cs="Calibri"/>
                <w:b/>
                <w:spacing w:val="10"/>
                <w:sz w:val="20"/>
                <w:szCs w:val="20"/>
              </w:rPr>
            </w:pPr>
          </w:p>
        </w:tc>
      </w:tr>
      <w:tr w:rsidR="00736F0A" w:rsidRPr="00B97353" w14:paraId="79D2AE34" w14:textId="77777777" w:rsidTr="00FD336C">
        <w:trPr>
          <w:trHeight w:val="300"/>
        </w:trPr>
        <w:tc>
          <w:tcPr>
            <w:tcW w:w="469" w:type="dxa"/>
            <w:noWrap/>
            <w:tcMar>
              <w:top w:w="15" w:type="dxa"/>
              <w:left w:w="15" w:type="dxa"/>
              <w:bottom w:w="0" w:type="dxa"/>
              <w:right w:w="15" w:type="dxa"/>
            </w:tcMar>
            <w:vAlign w:val="bottom"/>
          </w:tcPr>
          <w:p w14:paraId="2F24A4C9" w14:textId="77777777" w:rsidR="00736F0A" w:rsidRPr="00B97353" w:rsidRDefault="00736F0A" w:rsidP="00FD336C">
            <w:pPr>
              <w:jc w:val="center"/>
              <w:rPr>
                <w:rFonts w:ascii="Calibri" w:hAnsi="Calibri" w:cs="Calibri"/>
                <w:b/>
                <w:spacing w:val="10"/>
                <w:sz w:val="20"/>
                <w:szCs w:val="20"/>
              </w:rPr>
            </w:pPr>
            <w:r>
              <w:rPr>
                <w:rFonts w:ascii="Calibri" w:hAnsi="Calibri" w:cs="Calibri"/>
                <w:b/>
                <w:spacing w:val="10"/>
                <w:sz w:val="20"/>
                <w:szCs w:val="20"/>
              </w:rPr>
              <w:t>9</w:t>
            </w:r>
          </w:p>
        </w:tc>
        <w:tc>
          <w:tcPr>
            <w:tcW w:w="1106" w:type="dxa"/>
            <w:noWrap/>
            <w:tcMar>
              <w:top w:w="15" w:type="dxa"/>
              <w:left w:w="15" w:type="dxa"/>
              <w:bottom w:w="0" w:type="dxa"/>
              <w:right w:w="15" w:type="dxa"/>
            </w:tcMar>
            <w:vAlign w:val="bottom"/>
          </w:tcPr>
          <w:p w14:paraId="2BD27A94"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851" w:type="dxa"/>
            <w:noWrap/>
            <w:tcMar>
              <w:top w:w="15" w:type="dxa"/>
              <w:left w:w="15" w:type="dxa"/>
              <w:bottom w:w="0" w:type="dxa"/>
              <w:right w:w="15" w:type="dxa"/>
            </w:tcMar>
            <w:vAlign w:val="bottom"/>
          </w:tcPr>
          <w:p w14:paraId="44B54526"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417" w:type="dxa"/>
            <w:noWrap/>
            <w:tcMar>
              <w:top w:w="15" w:type="dxa"/>
              <w:left w:w="15" w:type="dxa"/>
              <w:bottom w:w="0" w:type="dxa"/>
              <w:right w:w="15" w:type="dxa"/>
            </w:tcMar>
            <w:vAlign w:val="bottom"/>
          </w:tcPr>
          <w:p w14:paraId="792AA449"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992" w:type="dxa"/>
          </w:tcPr>
          <w:p w14:paraId="73ED6A6B" w14:textId="77777777" w:rsidR="00736F0A" w:rsidRPr="00B97353" w:rsidRDefault="00736F0A" w:rsidP="00FD336C">
            <w:pPr>
              <w:rPr>
                <w:rFonts w:ascii="Calibri" w:hAnsi="Calibri" w:cs="Calibri"/>
                <w:b/>
                <w:spacing w:val="10"/>
                <w:sz w:val="20"/>
                <w:szCs w:val="20"/>
              </w:rPr>
            </w:pPr>
          </w:p>
        </w:tc>
        <w:tc>
          <w:tcPr>
            <w:tcW w:w="1134" w:type="dxa"/>
            <w:noWrap/>
            <w:tcMar>
              <w:top w:w="15" w:type="dxa"/>
              <w:left w:w="15" w:type="dxa"/>
              <w:bottom w:w="0" w:type="dxa"/>
              <w:right w:w="15" w:type="dxa"/>
            </w:tcMar>
            <w:vAlign w:val="bottom"/>
          </w:tcPr>
          <w:p w14:paraId="76188C45"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276" w:type="dxa"/>
            <w:noWrap/>
            <w:tcMar>
              <w:top w:w="15" w:type="dxa"/>
              <w:left w:w="15" w:type="dxa"/>
              <w:bottom w:w="0" w:type="dxa"/>
              <w:right w:w="15" w:type="dxa"/>
            </w:tcMar>
            <w:vAlign w:val="bottom"/>
          </w:tcPr>
          <w:p w14:paraId="26CA2795"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992" w:type="dxa"/>
            <w:noWrap/>
            <w:tcMar>
              <w:top w:w="15" w:type="dxa"/>
              <w:left w:w="15" w:type="dxa"/>
              <w:bottom w:w="0" w:type="dxa"/>
              <w:right w:w="15" w:type="dxa"/>
            </w:tcMar>
            <w:vAlign w:val="bottom"/>
          </w:tcPr>
          <w:p w14:paraId="345D43FD"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418" w:type="dxa"/>
          </w:tcPr>
          <w:p w14:paraId="790617F9" w14:textId="77777777" w:rsidR="00736F0A" w:rsidRPr="00B97353" w:rsidRDefault="00736F0A" w:rsidP="00FD336C">
            <w:pPr>
              <w:rPr>
                <w:rFonts w:ascii="Calibri" w:hAnsi="Calibri" w:cs="Calibri"/>
                <w:b/>
                <w:spacing w:val="10"/>
                <w:sz w:val="20"/>
                <w:szCs w:val="20"/>
              </w:rPr>
            </w:pPr>
          </w:p>
        </w:tc>
      </w:tr>
      <w:tr w:rsidR="00736F0A" w:rsidRPr="00B97353" w14:paraId="79628294" w14:textId="77777777" w:rsidTr="00FD336C">
        <w:trPr>
          <w:trHeight w:val="300"/>
        </w:trPr>
        <w:tc>
          <w:tcPr>
            <w:tcW w:w="469" w:type="dxa"/>
            <w:tcBorders>
              <w:bottom w:val="single" w:sz="2" w:space="0" w:color="auto"/>
            </w:tcBorders>
            <w:noWrap/>
            <w:tcMar>
              <w:top w:w="15" w:type="dxa"/>
              <w:left w:w="15" w:type="dxa"/>
              <w:bottom w:w="0" w:type="dxa"/>
              <w:right w:w="15" w:type="dxa"/>
            </w:tcMar>
            <w:vAlign w:val="bottom"/>
          </w:tcPr>
          <w:p w14:paraId="2271FFBF" w14:textId="77777777" w:rsidR="00736F0A" w:rsidRPr="00B97353" w:rsidRDefault="00736F0A" w:rsidP="00FD336C">
            <w:pPr>
              <w:jc w:val="center"/>
              <w:rPr>
                <w:rFonts w:ascii="Calibri" w:hAnsi="Calibri" w:cs="Calibri"/>
                <w:b/>
                <w:spacing w:val="10"/>
                <w:sz w:val="20"/>
                <w:szCs w:val="20"/>
              </w:rPr>
            </w:pPr>
            <w:r>
              <w:rPr>
                <w:rFonts w:ascii="Calibri" w:hAnsi="Calibri" w:cs="Calibri"/>
                <w:b/>
                <w:spacing w:val="10"/>
                <w:sz w:val="20"/>
                <w:szCs w:val="20"/>
              </w:rPr>
              <w:t>10</w:t>
            </w:r>
          </w:p>
        </w:tc>
        <w:tc>
          <w:tcPr>
            <w:tcW w:w="1106" w:type="dxa"/>
            <w:tcBorders>
              <w:bottom w:val="single" w:sz="2" w:space="0" w:color="auto"/>
            </w:tcBorders>
            <w:noWrap/>
            <w:tcMar>
              <w:top w:w="15" w:type="dxa"/>
              <w:left w:w="15" w:type="dxa"/>
              <w:bottom w:w="0" w:type="dxa"/>
              <w:right w:w="15" w:type="dxa"/>
            </w:tcMar>
            <w:vAlign w:val="bottom"/>
          </w:tcPr>
          <w:p w14:paraId="0A6D09CC"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851" w:type="dxa"/>
            <w:tcBorders>
              <w:bottom w:val="single" w:sz="2" w:space="0" w:color="auto"/>
            </w:tcBorders>
            <w:noWrap/>
            <w:tcMar>
              <w:top w:w="15" w:type="dxa"/>
              <w:left w:w="15" w:type="dxa"/>
              <w:bottom w:w="0" w:type="dxa"/>
              <w:right w:w="15" w:type="dxa"/>
            </w:tcMar>
            <w:vAlign w:val="bottom"/>
          </w:tcPr>
          <w:p w14:paraId="141D8E8F"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417" w:type="dxa"/>
            <w:tcBorders>
              <w:bottom w:val="single" w:sz="2" w:space="0" w:color="auto"/>
            </w:tcBorders>
            <w:noWrap/>
            <w:tcMar>
              <w:top w:w="15" w:type="dxa"/>
              <w:left w:w="15" w:type="dxa"/>
              <w:bottom w:w="0" w:type="dxa"/>
              <w:right w:w="15" w:type="dxa"/>
            </w:tcMar>
            <w:vAlign w:val="bottom"/>
          </w:tcPr>
          <w:p w14:paraId="4CF2C74F"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992" w:type="dxa"/>
            <w:tcBorders>
              <w:bottom w:val="single" w:sz="2" w:space="0" w:color="auto"/>
            </w:tcBorders>
          </w:tcPr>
          <w:p w14:paraId="18D506DB" w14:textId="77777777" w:rsidR="00736F0A" w:rsidRPr="00B97353" w:rsidRDefault="00736F0A" w:rsidP="00FD336C">
            <w:pPr>
              <w:rPr>
                <w:rFonts w:ascii="Calibri" w:hAnsi="Calibri" w:cs="Calibri"/>
                <w:b/>
                <w:spacing w:val="10"/>
                <w:sz w:val="20"/>
                <w:szCs w:val="20"/>
              </w:rPr>
            </w:pPr>
          </w:p>
        </w:tc>
        <w:tc>
          <w:tcPr>
            <w:tcW w:w="1134" w:type="dxa"/>
            <w:tcBorders>
              <w:bottom w:val="single" w:sz="2" w:space="0" w:color="auto"/>
            </w:tcBorders>
            <w:noWrap/>
            <w:tcMar>
              <w:top w:w="15" w:type="dxa"/>
              <w:left w:w="15" w:type="dxa"/>
              <w:bottom w:w="0" w:type="dxa"/>
              <w:right w:w="15" w:type="dxa"/>
            </w:tcMar>
            <w:vAlign w:val="bottom"/>
          </w:tcPr>
          <w:p w14:paraId="3F74BB47"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276" w:type="dxa"/>
            <w:tcBorders>
              <w:bottom w:val="single" w:sz="2" w:space="0" w:color="auto"/>
            </w:tcBorders>
            <w:noWrap/>
            <w:tcMar>
              <w:top w:w="15" w:type="dxa"/>
              <w:left w:w="15" w:type="dxa"/>
              <w:bottom w:w="0" w:type="dxa"/>
              <w:right w:w="15" w:type="dxa"/>
            </w:tcMar>
            <w:vAlign w:val="bottom"/>
          </w:tcPr>
          <w:p w14:paraId="7C4163B6"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992" w:type="dxa"/>
            <w:tcBorders>
              <w:bottom w:val="single" w:sz="2" w:space="0" w:color="auto"/>
            </w:tcBorders>
            <w:noWrap/>
            <w:tcMar>
              <w:top w:w="15" w:type="dxa"/>
              <w:left w:w="15" w:type="dxa"/>
              <w:bottom w:w="0" w:type="dxa"/>
              <w:right w:w="15" w:type="dxa"/>
            </w:tcMar>
            <w:vAlign w:val="bottom"/>
          </w:tcPr>
          <w:p w14:paraId="739B43E9" w14:textId="77777777" w:rsidR="00736F0A" w:rsidRPr="00B97353" w:rsidRDefault="00736F0A" w:rsidP="00FD336C">
            <w:pPr>
              <w:rPr>
                <w:rFonts w:ascii="Calibri" w:hAnsi="Calibri" w:cs="Calibri"/>
                <w:b/>
                <w:spacing w:val="10"/>
                <w:sz w:val="20"/>
                <w:szCs w:val="20"/>
              </w:rPr>
            </w:pPr>
            <w:r w:rsidRPr="00B97353">
              <w:rPr>
                <w:rFonts w:ascii="Calibri" w:hAnsi="Calibri" w:cs="Calibri"/>
                <w:b/>
                <w:spacing w:val="10"/>
                <w:sz w:val="20"/>
                <w:szCs w:val="20"/>
              </w:rPr>
              <w:t> </w:t>
            </w:r>
          </w:p>
        </w:tc>
        <w:tc>
          <w:tcPr>
            <w:tcW w:w="1418" w:type="dxa"/>
            <w:tcBorders>
              <w:bottom w:val="single" w:sz="2" w:space="0" w:color="auto"/>
            </w:tcBorders>
          </w:tcPr>
          <w:p w14:paraId="26893928" w14:textId="77777777" w:rsidR="00736F0A" w:rsidRPr="00B97353" w:rsidRDefault="00736F0A" w:rsidP="00FD336C">
            <w:pPr>
              <w:rPr>
                <w:rFonts w:ascii="Calibri" w:hAnsi="Calibri" w:cs="Calibri"/>
                <w:b/>
                <w:spacing w:val="10"/>
                <w:sz w:val="20"/>
                <w:szCs w:val="20"/>
              </w:rPr>
            </w:pPr>
          </w:p>
        </w:tc>
      </w:tr>
    </w:tbl>
    <w:p w14:paraId="533859CE" w14:textId="77777777" w:rsidR="00736F0A" w:rsidRPr="003623F4" w:rsidRDefault="00736F0A" w:rsidP="00736F0A">
      <w:pPr>
        <w:overflowPunct w:val="0"/>
        <w:autoSpaceDE w:val="0"/>
        <w:autoSpaceDN w:val="0"/>
        <w:adjustRightInd w:val="0"/>
        <w:spacing w:before="120" w:after="120"/>
        <w:jc w:val="center"/>
        <w:textAlignment w:val="baseline"/>
        <w:rPr>
          <w:rFonts w:ascii="Calibri" w:hAnsi="Calibri" w:cs="Calibri"/>
        </w:rPr>
      </w:pPr>
    </w:p>
    <w:p w14:paraId="33DA1F5C" w14:textId="77777777" w:rsidR="00736F0A" w:rsidRPr="003623F4" w:rsidRDefault="00736F0A" w:rsidP="00736F0A">
      <w:pPr>
        <w:overflowPunct w:val="0"/>
        <w:autoSpaceDE w:val="0"/>
        <w:autoSpaceDN w:val="0"/>
        <w:adjustRightInd w:val="0"/>
        <w:spacing w:before="120" w:after="120"/>
        <w:jc w:val="center"/>
        <w:textAlignment w:val="baseline"/>
        <w:rPr>
          <w:rFonts w:ascii="Calibri" w:hAnsi="Calibri" w:cs="Calibri"/>
        </w:rPr>
      </w:pPr>
    </w:p>
    <w:p w14:paraId="51F1D8FF" w14:textId="77777777" w:rsidR="00736F0A" w:rsidRPr="003623F4" w:rsidRDefault="00736F0A" w:rsidP="00736F0A">
      <w:pPr>
        <w:overflowPunct w:val="0"/>
        <w:autoSpaceDE w:val="0"/>
        <w:autoSpaceDN w:val="0"/>
        <w:adjustRightInd w:val="0"/>
        <w:spacing w:before="120" w:after="120"/>
        <w:textAlignment w:val="baseline"/>
        <w:rPr>
          <w:rFonts w:ascii="Calibri" w:hAnsi="Calibri" w:cs="Calibri"/>
        </w:rPr>
      </w:pPr>
    </w:p>
    <w:p w14:paraId="79709D99" w14:textId="77777777" w:rsidR="00736F0A" w:rsidRPr="00BB3225" w:rsidRDefault="00736F0A" w:rsidP="00BB3225">
      <w:pPr>
        <w:pStyle w:val="TimesNewRoman"/>
        <w:jc w:val="both"/>
        <w:rPr>
          <w:rFonts w:ascii="Calibri" w:hAnsi="Calibri" w:cs="Calibri"/>
          <w:kern w:val="0"/>
          <w:sz w:val="20"/>
          <w:szCs w:val="20"/>
          <w:lang w:eastAsia="en-US"/>
        </w:rPr>
      </w:pPr>
    </w:p>
    <w:sectPr w:rsidR="00736F0A" w:rsidRPr="00BB3225" w:rsidSect="00C04770">
      <w:headerReference w:type="default" r:id="rId10"/>
      <w:footerReference w:type="even" r:id="rId11"/>
      <w:footerReference w:type="default" r:id="rId12"/>
      <w:pgSz w:w="11906" w:h="16838"/>
      <w:pgMar w:top="1276" w:right="1418" w:bottom="1134" w:left="1701" w:header="346" w:footer="261"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36EB2" w14:textId="77777777" w:rsidR="005F27BE" w:rsidRDefault="005F27BE">
      <w:r>
        <w:separator/>
      </w:r>
    </w:p>
  </w:endnote>
  <w:endnote w:type="continuationSeparator" w:id="0">
    <w:p w14:paraId="74CC9B41" w14:textId="77777777" w:rsidR="005F27BE" w:rsidRDefault="005F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BD07" w14:textId="77777777" w:rsidR="00CA6846" w:rsidRDefault="00CA6846" w:rsidP="00B671A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88386C3" w14:textId="77777777" w:rsidR="00CA6846" w:rsidRDefault="00CA6846" w:rsidP="0028627A">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E964" w14:textId="77777777" w:rsidR="00CA6846" w:rsidRPr="00E72926" w:rsidRDefault="00CA6846" w:rsidP="00B671A7">
    <w:pPr>
      <w:pStyle w:val="a7"/>
      <w:framePr w:wrap="around" w:vAnchor="text" w:hAnchor="margin" w:xAlign="right" w:y="1"/>
      <w:rPr>
        <w:rStyle w:val="a8"/>
        <w:rFonts w:ascii="Calibri" w:hAnsi="Calibri"/>
        <w:sz w:val="20"/>
        <w:szCs w:val="20"/>
      </w:rPr>
    </w:pPr>
    <w:r w:rsidRPr="00E72926">
      <w:rPr>
        <w:rStyle w:val="a8"/>
        <w:rFonts w:ascii="Calibri" w:hAnsi="Calibri"/>
        <w:sz w:val="20"/>
        <w:szCs w:val="20"/>
      </w:rPr>
      <w:fldChar w:fldCharType="begin"/>
    </w:r>
    <w:r w:rsidRPr="00E72926">
      <w:rPr>
        <w:rStyle w:val="a8"/>
        <w:rFonts w:ascii="Calibri" w:hAnsi="Calibri"/>
        <w:sz w:val="20"/>
        <w:szCs w:val="20"/>
      </w:rPr>
      <w:instrText xml:space="preserve">PAGE  </w:instrText>
    </w:r>
    <w:r w:rsidRPr="00E72926">
      <w:rPr>
        <w:rStyle w:val="a8"/>
        <w:rFonts w:ascii="Calibri" w:hAnsi="Calibri"/>
        <w:sz w:val="20"/>
        <w:szCs w:val="20"/>
      </w:rPr>
      <w:fldChar w:fldCharType="separate"/>
    </w:r>
    <w:r w:rsidR="00C03C38">
      <w:rPr>
        <w:rStyle w:val="a8"/>
        <w:rFonts w:ascii="Calibri" w:hAnsi="Calibri"/>
        <w:noProof/>
        <w:sz w:val="20"/>
        <w:szCs w:val="20"/>
      </w:rPr>
      <w:t>21</w:t>
    </w:r>
    <w:r w:rsidRPr="00E72926">
      <w:rPr>
        <w:rStyle w:val="a8"/>
        <w:rFonts w:ascii="Calibri" w:hAnsi="Calibri"/>
        <w:sz w:val="20"/>
        <w:szCs w:val="20"/>
      </w:rPr>
      <w:fldChar w:fldCharType="end"/>
    </w:r>
  </w:p>
  <w:p w14:paraId="73419131" w14:textId="77777777" w:rsidR="00CA6846" w:rsidRDefault="00CA6846" w:rsidP="0028627A">
    <w:pPr>
      <w:pStyle w:val="a7"/>
      <w:ind w:right="360"/>
      <w:rPr>
        <w:noProof/>
      </w:rPr>
    </w:pPr>
    <w:r>
      <w:rPr>
        <w:noProof/>
      </w:rPr>
      <w:t xml:space="preserve">                                </w:t>
    </w:r>
  </w:p>
  <w:p w14:paraId="356C0C46" w14:textId="77777777" w:rsidR="00CA6846" w:rsidRDefault="00CA6846" w:rsidP="000C0B61">
    <w:pPr>
      <w:pStyle w:val="a7"/>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49A50" w14:textId="77777777" w:rsidR="005F27BE" w:rsidRDefault="005F27BE">
      <w:r>
        <w:separator/>
      </w:r>
    </w:p>
  </w:footnote>
  <w:footnote w:type="continuationSeparator" w:id="0">
    <w:p w14:paraId="6BE2F395" w14:textId="77777777" w:rsidR="005F27BE" w:rsidRDefault="005F2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D0E8" w14:textId="77777777" w:rsidR="00CA6846" w:rsidRDefault="00CA6846" w:rsidP="00EB1F3D">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olor w:val="000000"/>
        <w:kern w:val="1"/>
        <w:sz w:val="22"/>
      </w:rPr>
    </w:lvl>
  </w:abstractNum>
  <w:abstractNum w:abstractNumId="1" w15:restartNumberingAfterBreak="0">
    <w:nsid w:val="0410155A"/>
    <w:multiLevelType w:val="hybridMultilevel"/>
    <w:tmpl w:val="BC7A4316"/>
    <w:lvl w:ilvl="0" w:tplc="0408000F">
      <w:start w:val="1"/>
      <w:numFmt w:val="decimal"/>
      <w:lvlText w:val="%1."/>
      <w:lvlJc w:val="left"/>
      <w:pPr>
        <w:ind w:left="1004" w:hanging="360"/>
      </w:pPr>
      <w:rPr>
        <w:rFonts w:cs="Times New Roman"/>
      </w:rPr>
    </w:lvl>
    <w:lvl w:ilvl="1" w:tplc="04080019">
      <w:start w:val="1"/>
      <w:numFmt w:val="lowerLetter"/>
      <w:lvlText w:val="%2."/>
      <w:lvlJc w:val="left"/>
      <w:pPr>
        <w:ind w:left="1724" w:hanging="360"/>
      </w:pPr>
      <w:rPr>
        <w:rFonts w:cs="Times New Roman"/>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2" w15:restartNumberingAfterBreak="0">
    <w:nsid w:val="0DBF0E3A"/>
    <w:multiLevelType w:val="hybridMultilevel"/>
    <w:tmpl w:val="FFEEF54C"/>
    <w:lvl w:ilvl="0" w:tplc="F350D6A2">
      <w:start w:val="1"/>
      <w:numFmt w:val="decimal"/>
      <w:lvlText w:val="%1."/>
      <w:lvlJc w:val="left"/>
      <w:pPr>
        <w:ind w:left="720" w:hanging="360"/>
      </w:pPr>
      <w:rPr>
        <w:rFonts w:hint="default"/>
        <w:b/>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FF96C06"/>
    <w:multiLevelType w:val="hybridMultilevel"/>
    <w:tmpl w:val="C8CA9902"/>
    <w:lvl w:ilvl="0" w:tplc="CBEA6348">
      <w:start w:val="1"/>
      <w:numFmt w:val="decimal"/>
      <w:lvlText w:val="%1."/>
      <w:lvlJc w:val="left"/>
      <w:pPr>
        <w:tabs>
          <w:tab w:val="num" w:pos="786"/>
        </w:tabs>
        <w:ind w:left="786"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15:restartNumberingAfterBreak="0">
    <w:nsid w:val="251F4819"/>
    <w:multiLevelType w:val="hybridMultilevel"/>
    <w:tmpl w:val="96A8426C"/>
    <w:lvl w:ilvl="0" w:tplc="0408000F">
      <w:start w:val="1"/>
      <w:numFmt w:val="decimal"/>
      <w:lvlText w:val="%1."/>
      <w:lvlJc w:val="lef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EDA1DB4"/>
    <w:multiLevelType w:val="hybridMultilevel"/>
    <w:tmpl w:val="800A5E90"/>
    <w:lvl w:ilvl="0" w:tplc="D382B58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4CF1588"/>
    <w:multiLevelType w:val="singleLevel"/>
    <w:tmpl w:val="7C74E450"/>
    <w:lvl w:ilvl="0">
      <w:start w:val="1"/>
      <w:numFmt w:val="decimal"/>
      <w:lvlText w:val="%1."/>
      <w:legacy w:legacy="1" w:legacySpace="0" w:legacyIndent="283"/>
      <w:lvlJc w:val="left"/>
      <w:pPr>
        <w:ind w:left="283" w:hanging="283"/>
      </w:pPr>
      <w:rPr>
        <w:rFonts w:cs="Times New Roman"/>
      </w:rPr>
    </w:lvl>
  </w:abstractNum>
  <w:abstractNum w:abstractNumId="7" w15:restartNumberingAfterBreak="0">
    <w:nsid w:val="386D5D48"/>
    <w:multiLevelType w:val="hybridMultilevel"/>
    <w:tmpl w:val="C11E1FE2"/>
    <w:lvl w:ilvl="0" w:tplc="D382B582">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3A905403"/>
    <w:multiLevelType w:val="hybridMultilevel"/>
    <w:tmpl w:val="CCC059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B6C5561"/>
    <w:multiLevelType w:val="hybridMultilevel"/>
    <w:tmpl w:val="775EAF8A"/>
    <w:lvl w:ilvl="0" w:tplc="0408000F">
      <w:start w:val="1"/>
      <w:numFmt w:val="decimal"/>
      <w:lvlText w:val="%1."/>
      <w:lvlJc w:val="left"/>
      <w:pPr>
        <w:ind w:left="720" w:hanging="360"/>
      </w:pPr>
      <w:rPr>
        <w:rFonts w:hint="default"/>
      </w:rPr>
    </w:lvl>
    <w:lvl w:ilvl="1" w:tplc="E7DC8BD2">
      <w:start w:val="4"/>
      <w:numFmt w:val="bullet"/>
      <w:lvlText w:val="•"/>
      <w:lvlJc w:val="left"/>
      <w:pPr>
        <w:ind w:left="1650" w:hanging="57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5DA7407"/>
    <w:multiLevelType w:val="hybridMultilevel"/>
    <w:tmpl w:val="185623BE"/>
    <w:lvl w:ilvl="0" w:tplc="4886A186">
      <w:start w:val="1"/>
      <w:numFmt w:val="decimal"/>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7CB765A"/>
    <w:multiLevelType w:val="hybridMultilevel"/>
    <w:tmpl w:val="58C629D6"/>
    <w:lvl w:ilvl="0" w:tplc="04080001">
      <w:start w:val="1"/>
      <w:numFmt w:val="bullet"/>
      <w:lvlText w:val=""/>
      <w:lvlJc w:val="left"/>
      <w:pPr>
        <w:ind w:left="1080" w:hanging="360"/>
      </w:pPr>
      <w:rPr>
        <w:rFonts w:ascii="Symbol" w:hAnsi="Symbol" w:hint="default"/>
        <w:b w:val="0"/>
        <w:i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52926F3F"/>
    <w:multiLevelType w:val="hybridMultilevel"/>
    <w:tmpl w:val="CB482C68"/>
    <w:lvl w:ilvl="0" w:tplc="F1808528">
      <w:start w:val="1"/>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5C95A6F"/>
    <w:multiLevelType w:val="hybridMultilevel"/>
    <w:tmpl w:val="0046B808"/>
    <w:lvl w:ilvl="0" w:tplc="0408000F">
      <w:start w:val="1"/>
      <w:numFmt w:val="decimal"/>
      <w:lvlText w:val="%1."/>
      <w:lvlJc w:val="left"/>
      <w:pPr>
        <w:tabs>
          <w:tab w:val="num" w:pos="360"/>
        </w:tabs>
        <w:ind w:left="360" w:hanging="360"/>
      </w:pPr>
      <w:rPr>
        <w:rFonts w:cs="Times New Roman"/>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4" w15:restartNumberingAfterBreak="0">
    <w:nsid w:val="583B2391"/>
    <w:multiLevelType w:val="hybridMultilevel"/>
    <w:tmpl w:val="7676ED3C"/>
    <w:lvl w:ilvl="0" w:tplc="EEF6E9FC">
      <w:start w:val="1"/>
      <mc:AlternateContent>
        <mc:Choice Requires="w14">
          <w:numFmt w:val="custom" w:format="α, β, γ, ..."/>
        </mc:Choice>
        <mc:Fallback>
          <w:numFmt w:val="decimal"/>
        </mc:Fallback>
      </mc:AlternateContent>
      <w:lvlText w:val="%1."/>
      <w:lvlJc w:val="left"/>
      <w:pPr>
        <w:ind w:left="1440" w:hanging="360"/>
      </w:pPr>
      <w:rPr>
        <w:rFonts w:hint="default"/>
        <w:b w:val="0"/>
        <w:i w: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6FBE2B0F"/>
    <w:multiLevelType w:val="hybridMultilevel"/>
    <w:tmpl w:val="BE7C3AC6"/>
    <w:name w:val="WW8Num70"/>
    <w:lvl w:ilvl="0" w:tplc="0000003B">
      <w:start w:val="1"/>
      <w:numFmt w:val="bullet"/>
      <w:lvlText w:val=""/>
      <w:lvlJc w:val="left"/>
      <w:pPr>
        <w:tabs>
          <w:tab w:val="num" w:pos="720"/>
        </w:tabs>
        <w:ind w:left="720" w:hanging="360"/>
      </w:pPr>
      <w:rPr>
        <w:rFonts w:ascii="Symbol" w:hAnsi="Symbol"/>
      </w:rPr>
    </w:lvl>
    <w:lvl w:ilvl="1" w:tplc="D52C731E">
      <w:start w:val="1"/>
      <w:numFmt w:val="decimal"/>
      <w:lvlText w:val="%2."/>
      <w:lvlJc w:val="left"/>
      <w:pPr>
        <w:tabs>
          <w:tab w:val="num" w:pos="1440"/>
        </w:tabs>
        <w:ind w:left="1440" w:hanging="360"/>
      </w:pPr>
      <w:rPr>
        <w:rFonts w:cs="Times New Roman"/>
        <w:b w:val="0"/>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E2184"/>
    <w:multiLevelType w:val="hybridMultilevel"/>
    <w:tmpl w:val="7B084594"/>
    <w:lvl w:ilvl="0" w:tplc="0408000F">
      <w:start w:val="1"/>
      <w:numFmt w:val="decimal"/>
      <w:lvlText w:val="%1."/>
      <w:lvlJc w:val="lef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BBA74DA"/>
    <w:multiLevelType w:val="hybridMultilevel"/>
    <w:tmpl w:val="20B2C26C"/>
    <w:lvl w:ilvl="0" w:tplc="D1F2C638">
      <w:start w:val="1"/>
      <w:numFmt w:val="bullet"/>
      <w:lvlText w:val=""/>
      <w:lvlJc w:val="left"/>
      <w:pPr>
        <w:ind w:left="1080" w:hanging="360"/>
      </w:pPr>
      <w:rPr>
        <w:rFonts w:ascii="Symbol" w:hAnsi="Symbol" w:hint="default"/>
        <w:color w:val="7B7B7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6"/>
  </w:num>
  <w:num w:numId="2">
    <w:abstractNumId w:val="6"/>
    <w:lvlOverride w:ilvl="0">
      <w:lvl w:ilvl="0">
        <w:start w:val="1"/>
        <w:numFmt w:val="decimal"/>
        <w:lvlText w:val="%1."/>
        <w:legacy w:legacy="1" w:legacySpace="0" w:legacyIndent="283"/>
        <w:lvlJc w:val="left"/>
        <w:pPr>
          <w:ind w:left="283" w:hanging="283"/>
        </w:pPr>
        <w:rPr>
          <w:rFonts w:cs="Times New Roman"/>
        </w:rPr>
      </w:lvl>
    </w:lvlOverride>
  </w:num>
  <w:num w:numId="3">
    <w:abstractNumId w:val="13"/>
  </w:num>
  <w:num w:numId="4">
    <w:abstractNumId w:val="1"/>
  </w:num>
  <w:num w:numId="5">
    <w:abstractNumId w:val="16"/>
  </w:num>
  <w:num w:numId="6">
    <w:abstractNumId w:val="8"/>
  </w:num>
  <w:num w:numId="7">
    <w:abstractNumId w:val="3"/>
  </w:num>
  <w:num w:numId="8">
    <w:abstractNumId w:val="12"/>
  </w:num>
  <w:num w:numId="9">
    <w:abstractNumId w:val="4"/>
  </w:num>
  <w:num w:numId="10">
    <w:abstractNumId w:val="9"/>
  </w:num>
  <w:num w:numId="11">
    <w:abstractNumId w:val="17"/>
  </w:num>
  <w:num w:numId="12">
    <w:abstractNumId w:val="2"/>
  </w:num>
  <w:num w:numId="13">
    <w:abstractNumId w:val="14"/>
  </w:num>
  <w:num w:numId="14">
    <w:abstractNumId w:val="11"/>
  </w:num>
  <w:num w:numId="15">
    <w:abstractNumId w:val="5"/>
  </w:num>
  <w:num w:numId="16">
    <w:abstractNumId w:val="10"/>
  </w:num>
  <w:num w:numId="1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78"/>
    <w:rsid w:val="000014E0"/>
    <w:rsid w:val="000016D9"/>
    <w:rsid w:val="00001EC8"/>
    <w:rsid w:val="00005082"/>
    <w:rsid w:val="00005A4B"/>
    <w:rsid w:val="00006484"/>
    <w:rsid w:val="0000691C"/>
    <w:rsid w:val="00007731"/>
    <w:rsid w:val="000077D0"/>
    <w:rsid w:val="00007802"/>
    <w:rsid w:val="0001111F"/>
    <w:rsid w:val="000138EA"/>
    <w:rsid w:val="00014148"/>
    <w:rsid w:val="000231AD"/>
    <w:rsid w:val="0002383A"/>
    <w:rsid w:val="0002538D"/>
    <w:rsid w:val="00026D93"/>
    <w:rsid w:val="00030090"/>
    <w:rsid w:val="0003149A"/>
    <w:rsid w:val="00031551"/>
    <w:rsid w:val="000324DD"/>
    <w:rsid w:val="0003647D"/>
    <w:rsid w:val="000377E9"/>
    <w:rsid w:val="000414C8"/>
    <w:rsid w:val="00046481"/>
    <w:rsid w:val="00046639"/>
    <w:rsid w:val="00054534"/>
    <w:rsid w:val="000601E7"/>
    <w:rsid w:val="00061AE5"/>
    <w:rsid w:val="00062E51"/>
    <w:rsid w:val="000631A2"/>
    <w:rsid w:val="000650EB"/>
    <w:rsid w:val="000663C6"/>
    <w:rsid w:val="00070213"/>
    <w:rsid w:val="000727CC"/>
    <w:rsid w:val="00073665"/>
    <w:rsid w:val="000736F5"/>
    <w:rsid w:val="00073DC9"/>
    <w:rsid w:val="00074646"/>
    <w:rsid w:val="00074AA4"/>
    <w:rsid w:val="000750A9"/>
    <w:rsid w:val="00075510"/>
    <w:rsid w:val="00076819"/>
    <w:rsid w:val="00076ED7"/>
    <w:rsid w:val="000771F9"/>
    <w:rsid w:val="000774DC"/>
    <w:rsid w:val="00077B7F"/>
    <w:rsid w:val="00077C12"/>
    <w:rsid w:val="00083B14"/>
    <w:rsid w:val="0008461D"/>
    <w:rsid w:val="00086C8F"/>
    <w:rsid w:val="00087857"/>
    <w:rsid w:val="00092B1C"/>
    <w:rsid w:val="0009453B"/>
    <w:rsid w:val="00094A9A"/>
    <w:rsid w:val="00094C4A"/>
    <w:rsid w:val="00094F7B"/>
    <w:rsid w:val="00095535"/>
    <w:rsid w:val="00095CD7"/>
    <w:rsid w:val="0009688B"/>
    <w:rsid w:val="000A193A"/>
    <w:rsid w:val="000A31B4"/>
    <w:rsid w:val="000A496C"/>
    <w:rsid w:val="000A49F7"/>
    <w:rsid w:val="000A4CE1"/>
    <w:rsid w:val="000A58D4"/>
    <w:rsid w:val="000A74A5"/>
    <w:rsid w:val="000B1A57"/>
    <w:rsid w:val="000B3DB9"/>
    <w:rsid w:val="000B449C"/>
    <w:rsid w:val="000B4E18"/>
    <w:rsid w:val="000B5377"/>
    <w:rsid w:val="000B6BEE"/>
    <w:rsid w:val="000B6F3A"/>
    <w:rsid w:val="000B746C"/>
    <w:rsid w:val="000C081A"/>
    <w:rsid w:val="000C0B61"/>
    <w:rsid w:val="000C1E06"/>
    <w:rsid w:val="000C3012"/>
    <w:rsid w:val="000C3305"/>
    <w:rsid w:val="000C36F8"/>
    <w:rsid w:val="000C396A"/>
    <w:rsid w:val="000C3DCD"/>
    <w:rsid w:val="000C76D1"/>
    <w:rsid w:val="000D0AB2"/>
    <w:rsid w:val="000D1738"/>
    <w:rsid w:val="000D2175"/>
    <w:rsid w:val="000D2B47"/>
    <w:rsid w:val="000D44CB"/>
    <w:rsid w:val="000D7EFA"/>
    <w:rsid w:val="000E01BC"/>
    <w:rsid w:val="000E0C26"/>
    <w:rsid w:val="000E1FD3"/>
    <w:rsid w:val="000E3707"/>
    <w:rsid w:val="000E4880"/>
    <w:rsid w:val="000E5346"/>
    <w:rsid w:val="000E5C12"/>
    <w:rsid w:val="000F1020"/>
    <w:rsid w:val="000F177F"/>
    <w:rsid w:val="000F33BA"/>
    <w:rsid w:val="000F52DE"/>
    <w:rsid w:val="000F6B0E"/>
    <w:rsid w:val="000F7F18"/>
    <w:rsid w:val="00102922"/>
    <w:rsid w:val="00102B0A"/>
    <w:rsid w:val="00102FF4"/>
    <w:rsid w:val="00103799"/>
    <w:rsid w:val="00104702"/>
    <w:rsid w:val="00105E98"/>
    <w:rsid w:val="00107D94"/>
    <w:rsid w:val="001120C4"/>
    <w:rsid w:val="0011247D"/>
    <w:rsid w:val="00113730"/>
    <w:rsid w:val="00116137"/>
    <w:rsid w:val="00120376"/>
    <w:rsid w:val="00120686"/>
    <w:rsid w:val="001206E2"/>
    <w:rsid w:val="001218DD"/>
    <w:rsid w:val="001226EF"/>
    <w:rsid w:val="0012451B"/>
    <w:rsid w:val="00126864"/>
    <w:rsid w:val="00126C30"/>
    <w:rsid w:val="0013140C"/>
    <w:rsid w:val="0013317A"/>
    <w:rsid w:val="00133573"/>
    <w:rsid w:val="00133DAE"/>
    <w:rsid w:val="00135548"/>
    <w:rsid w:val="00136816"/>
    <w:rsid w:val="001373C4"/>
    <w:rsid w:val="00140123"/>
    <w:rsid w:val="0014108E"/>
    <w:rsid w:val="001433E2"/>
    <w:rsid w:val="00143D8C"/>
    <w:rsid w:val="001469FD"/>
    <w:rsid w:val="001527A4"/>
    <w:rsid w:val="00152D06"/>
    <w:rsid w:val="00153A4B"/>
    <w:rsid w:val="00153A66"/>
    <w:rsid w:val="0015437D"/>
    <w:rsid w:val="0015449A"/>
    <w:rsid w:val="0015772D"/>
    <w:rsid w:val="001605CD"/>
    <w:rsid w:val="00161876"/>
    <w:rsid w:val="001622ED"/>
    <w:rsid w:val="00162992"/>
    <w:rsid w:val="001633BE"/>
    <w:rsid w:val="00163469"/>
    <w:rsid w:val="00164464"/>
    <w:rsid w:val="00171E2B"/>
    <w:rsid w:val="001727B9"/>
    <w:rsid w:val="00172CD6"/>
    <w:rsid w:val="001738DC"/>
    <w:rsid w:val="00174415"/>
    <w:rsid w:val="00174595"/>
    <w:rsid w:val="001803C2"/>
    <w:rsid w:val="00184ABC"/>
    <w:rsid w:val="00185FA8"/>
    <w:rsid w:val="00187581"/>
    <w:rsid w:val="00187901"/>
    <w:rsid w:val="00190AD8"/>
    <w:rsid w:val="00191129"/>
    <w:rsid w:val="00191C32"/>
    <w:rsid w:val="00193CC0"/>
    <w:rsid w:val="00194C5B"/>
    <w:rsid w:val="00194EC2"/>
    <w:rsid w:val="00196123"/>
    <w:rsid w:val="0019762C"/>
    <w:rsid w:val="001A0DC2"/>
    <w:rsid w:val="001A20E1"/>
    <w:rsid w:val="001A2B81"/>
    <w:rsid w:val="001A4002"/>
    <w:rsid w:val="001A4532"/>
    <w:rsid w:val="001A4DD5"/>
    <w:rsid w:val="001A548B"/>
    <w:rsid w:val="001A7084"/>
    <w:rsid w:val="001B0A75"/>
    <w:rsid w:val="001B3BCB"/>
    <w:rsid w:val="001B44AB"/>
    <w:rsid w:val="001B44D4"/>
    <w:rsid w:val="001B493D"/>
    <w:rsid w:val="001B57C4"/>
    <w:rsid w:val="001C0326"/>
    <w:rsid w:val="001C24E0"/>
    <w:rsid w:val="001C3738"/>
    <w:rsid w:val="001C4221"/>
    <w:rsid w:val="001C5B7A"/>
    <w:rsid w:val="001C5D7A"/>
    <w:rsid w:val="001C61B0"/>
    <w:rsid w:val="001C6D71"/>
    <w:rsid w:val="001C7041"/>
    <w:rsid w:val="001C7D47"/>
    <w:rsid w:val="001D0E5C"/>
    <w:rsid w:val="001D12EF"/>
    <w:rsid w:val="001E2650"/>
    <w:rsid w:val="001E284C"/>
    <w:rsid w:val="001E481C"/>
    <w:rsid w:val="001E6A65"/>
    <w:rsid w:val="001E74DB"/>
    <w:rsid w:val="001E7F85"/>
    <w:rsid w:val="001F0864"/>
    <w:rsid w:val="001F23B3"/>
    <w:rsid w:val="001F25C6"/>
    <w:rsid w:val="001F3EB7"/>
    <w:rsid w:val="001F4F95"/>
    <w:rsid w:val="001F6D21"/>
    <w:rsid w:val="001F7B60"/>
    <w:rsid w:val="002000A2"/>
    <w:rsid w:val="00204E6F"/>
    <w:rsid w:val="0020521A"/>
    <w:rsid w:val="0021212C"/>
    <w:rsid w:val="00212725"/>
    <w:rsid w:val="00213C6E"/>
    <w:rsid w:val="00213F7A"/>
    <w:rsid w:val="00214930"/>
    <w:rsid w:val="002157D4"/>
    <w:rsid w:val="0021710B"/>
    <w:rsid w:val="0022023C"/>
    <w:rsid w:val="00221FAB"/>
    <w:rsid w:val="002234FA"/>
    <w:rsid w:val="00223594"/>
    <w:rsid w:val="00223B8A"/>
    <w:rsid w:val="00230C5D"/>
    <w:rsid w:val="00230D4C"/>
    <w:rsid w:val="002315FF"/>
    <w:rsid w:val="0023183E"/>
    <w:rsid w:val="00232B7C"/>
    <w:rsid w:val="00233A14"/>
    <w:rsid w:val="00237B1E"/>
    <w:rsid w:val="00237D04"/>
    <w:rsid w:val="002407A5"/>
    <w:rsid w:val="002407FA"/>
    <w:rsid w:val="00241590"/>
    <w:rsid w:val="00242902"/>
    <w:rsid w:val="00243BF0"/>
    <w:rsid w:val="002445D3"/>
    <w:rsid w:val="00244AFE"/>
    <w:rsid w:val="0024545C"/>
    <w:rsid w:val="0024734E"/>
    <w:rsid w:val="00253A65"/>
    <w:rsid w:val="00257452"/>
    <w:rsid w:val="002604DE"/>
    <w:rsid w:val="00260623"/>
    <w:rsid w:val="00261092"/>
    <w:rsid w:val="00263BBF"/>
    <w:rsid w:val="0026429A"/>
    <w:rsid w:val="00271F96"/>
    <w:rsid w:val="002742D6"/>
    <w:rsid w:val="00275489"/>
    <w:rsid w:val="0028385A"/>
    <w:rsid w:val="0028627A"/>
    <w:rsid w:val="002862A9"/>
    <w:rsid w:val="00287ADB"/>
    <w:rsid w:val="002906C2"/>
    <w:rsid w:val="002912BE"/>
    <w:rsid w:val="002921CA"/>
    <w:rsid w:val="00294747"/>
    <w:rsid w:val="002951A2"/>
    <w:rsid w:val="002952E7"/>
    <w:rsid w:val="002A07E3"/>
    <w:rsid w:val="002A0B61"/>
    <w:rsid w:val="002A2C8A"/>
    <w:rsid w:val="002A3C70"/>
    <w:rsid w:val="002A40C0"/>
    <w:rsid w:val="002A458C"/>
    <w:rsid w:val="002A4628"/>
    <w:rsid w:val="002A77DE"/>
    <w:rsid w:val="002B0178"/>
    <w:rsid w:val="002B0D1C"/>
    <w:rsid w:val="002B0D1D"/>
    <w:rsid w:val="002B1052"/>
    <w:rsid w:val="002B2ABB"/>
    <w:rsid w:val="002B423D"/>
    <w:rsid w:val="002B44CC"/>
    <w:rsid w:val="002B4F0B"/>
    <w:rsid w:val="002C0EBD"/>
    <w:rsid w:val="002C1E18"/>
    <w:rsid w:val="002C2E45"/>
    <w:rsid w:val="002C3E03"/>
    <w:rsid w:val="002C43F4"/>
    <w:rsid w:val="002C5910"/>
    <w:rsid w:val="002C619C"/>
    <w:rsid w:val="002C646C"/>
    <w:rsid w:val="002C6C74"/>
    <w:rsid w:val="002C774D"/>
    <w:rsid w:val="002D0053"/>
    <w:rsid w:val="002D0998"/>
    <w:rsid w:val="002D0CFD"/>
    <w:rsid w:val="002D14F2"/>
    <w:rsid w:val="002D1C84"/>
    <w:rsid w:val="002D24AD"/>
    <w:rsid w:val="002D5B44"/>
    <w:rsid w:val="002D773D"/>
    <w:rsid w:val="002E0FDF"/>
    <w:rsid w:val="002E53D2"/>
    <w:rsid w:val="002E68B2"/>
    <w:rsid w:val="002F0806"/>
    <w:rsid w:val="002F08C5"/>
    <w:rsid w:val="002F1770"/>
    <w:rsid w:val="002F1784"/>
    <w:rsid w:val="002F4D74"/>
    <w:rsid w:val="002F644D"/>
    <w:rsid w:val="0030021D"/>
    <w:rsid w:val="00302F4D"/>
    <w:rsid w:val="00304142"/>
    <w:rsid w:val="0030493E"/>
    <w:rsid w:val="00304D9A"/>
    <w:rsid w:val="0030542C"/>
    <w:rsid w:val="00305E8D"/>
    <w:rsid w:val="003102BE"/>
    <w:rsid w:val="00312B5C"/>
    <w:rsid w:val="00314811"/>
    <w:rsid w:val="00316B03"/>
    <w:rsid w:val="00317C4A"/>
    <w:rsid w:val="00320CE4"/>
    <w:rsid w:val="003211C2"/>
    <w:rsid w:val="003214D0"/>
    <w:rsid w:val="0032194D"/>
    <w:rsid w:val="0032206E"/>
    <w:rsid w:val="00322306"/>
    <w:rsid w:val="003226BB"/>
    <w:rsid w:val="003241B1"/>
    <w:rsid w:val="003244C7"/>
    <w:rsid w:val="003266C1"/>
    <w:rsid w:val="00327030"/>
    <w:rsid w:val="003276E2"/>
    <w:rsid w:val="00327A2C"/>
    <w:rsid w:val="00330915"/>
    <w:rsid w:val="00333801"/>
    <w:rsid w:val="00336A49"/>
    <w:rsid w:val="00336A64"/>
    <w:rsid w:val="00342C21"/>
    <w:rsid w:val="00343A9E"/>
    <w:rsid w:val="00343C9B"/>
    <w:rsid w:val="0034446E"/>
    <w:rsid w:val="00344977"/>
    <w:rsid w:val="00344BB3"/>
    <w:rsid w:val="00345921"/>
    <w:rsid w:val="00345BCF"/>
    <w:rsid w:val="00347522"/>
    <w:rsid w:val="00350260"/>
    <w:rsid w:val="00350639"/>
    <w:rsid w:val="00350B51"/>
    <w:rsid w:val="00351FA8"/>
    <w:rsid w:val="003540DF"/>
    <w:rsid w:val="0035420D"/>
    <w:rsid w:val="00354EC7"/>
    <w:rsid w:val="00355220"/>
    <w:rsid w:val="00355FCD"/>
    <w:rsid w:val="00356B4D"/>
    <w:rsid w:val="00357BF7"/>
    <w:rsid w:val="00361771"/>
    <w:rsid w:val="00361B7A"/>
    <w:rsid w:val="003623F4"/>
    <w:rsid w:val="00364DB4"/>
    <w:rsid w:val="003662CC"/>
    <w:rsid w:val="0036659B"/>
    <w:rsid w:val="00366AFA"/>
    <w:rsid w:val="00367624"/>
    <w:rsid w:val="00372072"/>
    <w:rsid w:val="003749A3"/>
    <w:rsid w:val="003801A3"/>
    <w:rsid w:val="00381D01"/>
    <w:rsid w:val="00382086"/>
    <w:rsid w:val="003828FC"/>
    <w:rsid w:val="003832CC"/>
    <w:rsid w:val="00385801"/>
    <w:rsid w:val="003870A8"/>
    <w:rsid w:val="00391CE5"/>
    <w:rsid w:val="00392D7B"/>
    <w:rsid w:val="00395A50"/>
    <w:rsid w:val="003963E5"/>
    <w:rsid w:val="00396AC8"/>
    <w:rsid w:val="003A0B11"/>
    <w:rsid w:val="003A1F1A"/>
    <w:rsid w:val="003A2B64"/>
    <w:rsid w:val="003A313D"/>
    <w:rsid w:val="003A3E4A"/>
    <w:rsid w:val="003A4686"/>
    <w:rsid w:val="003A5532"/>
    <w:rsid w:val="003A6BBD"/>
    <w:rsid w:val="003A74D6"/>
    <w:rsid w:val="003B043C"/>
    <w:rsid w:val="003B09F2"/>
    <w:rsid w:val="003B0A5A"/>
    <w:rsid w:val="003B114A"/>
    <w:rsid w:val="003B36A3"/>
    <w:rsid w:val="003B3BC2"/>
    <w:rsid w:val="003B3F19"/>
    <w:rsid w:val="003B3F1C"/>
    <w:rsid w:val="003B5F1E"/>
    <w:rsid w:val="003C2659"/>
    <w:rsid w:val="003C2ACB"/>
    <w:rsid w:val="003C4B40"/>
    <w:rsid w:val="003C4E41"/>
    <w:rsid w:val="003C63F2"/>
    <w:rsid w:val="003C6745"/>
    <w:rsid w:val="003C6784"/>
    <w:rsid w:val="003C6AB1"/>
    <w:rsid w:val="003C6D36"/>
    <w:rsid w:val="003D035A"/>
    <w:rsid w:val="003D1317"/>
    <w:rsid w:val="003D16DB"/>
    <w:rsid w:val="003D2D7A"/>
    <w:rsid w:val="003D53C2"/>
    <w:rsid w:val="003D53F2"/>
    <w:rsid w:val="003D59AF"/>
    <w:rsid w:val="003D7188"/>
    <w:rsid w:val="003D756C"/>
    <w:rsid w:val="003E1E8C"/>
    <w:rsid w:val="003E26F6"/>
    <w:rsid w:val="003E31D1"/>
    <w:rsid w:val="003E3BB5"/>
    <w:rsid w:val="003E5841"/>
    <w:rsid w:val="003F0F72"/>
    <w:rsid w:val="003F1B3A"/>
    <w:rsid w:val="003F3EE9"/>
    <w:rsid w:val="003F645C"/>
    <w:rsid w:val="003F74C9"/>
    <w:rsid w:val="003F7996"/>
    <w:rsid w:val="003F7C52"/>
    <w:rsid w:val="00400C82"/>
    <w:rsid w:val="0040188E"/>
    <w:rsid w:val="004021D2"/>
    <w:rsid w:val="00402CE9"/>
    <w:rsid w:val="00403A6C"/>
    <w:rsid w:val="00404D27"/>
    <w:rsid w:val="00405FDA"/>
    <w:rsid w:val="00406DCE"/>
    <w:rsid w:val="004071A1"/>
    <w:rsid w:val="0040761F"/>
    <w:rsid w:val="00407EB6"/>
    <w:rsid w:val="00413131"/>
    <w:rsid w:val="004143BC"/>
    <w:rsid w:val="00417704"/>
    <w:rsid w:val="00421E2B"/>
    <w:rsid w:val="00423486"/>
    <w:rsid w:val="00424E82"/>
    <w:rsid w:val="00424F48"/>
    <w:rsid w:val="00426F43"/>
    <w:rsid w:val="0043079A"/>
    <w:rsid w:val="00432933"/>
    <w:rsid w:val="00433574"/>
    <w:rsid w:val="004351BB"/>
    <w:rsid w:val="0043529B"/>
    <w:rsid w:val="004357A9"/>
    <w:rsid w:val="00437774"/>
    <w:rsid w:val="00440849"/>
    <w:rsid w:val="004422CC"/>
    <w:rsid w:val="00446E46"/>
    <w:rsid w:val="00447834"/>
    <w:rsid w:val="0045190A"/>
    <w:rsid w:val="00451BF3"/>
    <w:rsid w:val="00453749"/>
    <w:rsid w:val="00453A95"/>
    <w:rsid w:val="004546AF"/>
    <w:rsid w:val="00455BF9"/>
    <w:rsid w:val="0045670C"/>
    <w:rsid w:val="004612B3"/>
    <w:rsid w:val="00461FA5"/>
    <w:rsid w:val="00463FAE"/>
    <w:rsid w:val="004658B7"/>
    <w:rsid w:val="00466C06"/>
    <w:rsid w:val="004677DE"/>
    <w:rsid w:val="0047266A"/>
    <w:rsid w:val="00473668"/>
    <w:rsid w:val="0047408F"/>
    <w:rsid w:val="0047512D"/>
    <w:rsid w:val="004766DF"/>
    <w:rsid w:val="00476AEE"/>
    <w:rsid w:val="004805B7"/>
    <w:rsid w:val="00482A54"/>
    <w:rsid w:val="00482DCA"/>
    <w:rsid w:val="00486890"/>
    <w:rsid w:val="00486934"/>
    <w:rsid w:val="00486D2F"/>
    <w:rsid w:val="004870A0"/>
    <w:rsid w:val="00490CEB"/>
    <w:rsid w:val="00491B57"/>
    <w:rsid w:val="00494216"/>
    <w:rsid w:val="0049427D"/>
    <w:rsid w:val="00494915"/>
    <w:rsid w:val="004978C3"/>
    <w:rsid w:val="004A224A"/>
    <w:rsid w:val="004A3CB8"/>
    <w:rsid w:val="004A5837"/>
    <w:rsid w:val="004A59DB"/>
    <w:rsid w:val="004A7870"/>
    <w:rsid w:val="004A7BA5"/>
    <w:rsid w:val="004B015F"/>
    <w:rsid w:val="004B20B2"/>
    <w:rsid w:val="004B25F7"/>
    <w:rsid w:val="004B337E"/>
    <w:rsid w:val="004B4657"/>
    <w:rsid w:val="004B580A"/>
    <w:rsid w:val="004B5D60"/>
    <w:rsid w:val="004B78A7"/>
    <w:rsid w:val="004C1E6D"/>
    <w:rsid w:val="004C4099"/>
    <w:rsid w:val="004C4834"/>
    <w:rsid w:val="004C7226"/>
    <w:rsid w:val="004C76A6"/>
    <w:rsid w:val="004C7810"/>
    <w:rsid w:val="004D0E05"/>
    <w:rsid w:val="004D1519"/>
    <w:rsid w:val="004D24A3"/>
    <w:rsid w:val="004D52AE"/>
    <w:rsid w:val="004D66C5"/>
    <w:rsid w:val="004E0859"/>
    <w:rsid w:val="004E0880"/>
    <w:rsid w:val="004E0E5B"/>
    <w:rsid w:val="004E2444"/>
    <w:rsid w:val="004E2A2E"/>
    <w:rsid w:val="004E2E0F"/>
    <w:rsid w:val="004E36BB"/>
    <w:rsid w:val="004E5A9B"/>
    <w:rsid w:val="004F2061"/>
    <w:rsid w:val="004F4F33"/>
    <w:rsid w:val="004F55AE"/>
    <w:rsid w:val="004F5925"/>
    <w:rsid w:val="004F67B1"/>
    <w:rsid w:val="004F76A8"/>
    <w:rsid w:val="004F7884"/>
    <w:rsid w:val="0050286A"/>
    <w:rsid w:val="0050368D"/>
    <w:rsid w:val="00503B37"/>
    <w:rsid w:val="00505A52"/>
    <w:rsid w:val="00506315"/>
    <w:rsid w:val="00506D5E"/>
    <w:rsid w:val="00506F9D"/>
    <w:rsid w:val="0050798E"/>
    <w:rsid w:val="005100A5"/>
    <w:rsid w:val="005104BB"/>
    <w:rsid w:val="00512AC5"/>
    <w:rsid w:val="005156E7"/>
    <w:rsid w:val="005174C4"/>
    <w:rsid w:val="005217CB"/>
    <w:rsid w:val="00521D34"/>
    <w:rsid w:val="00522099"/>
    <w:rsid w:val="00522C87"/>
    <w:rsid w:val="00523373"/>
    <w:rsid w:val="00523391"/>
    <w:rsid w:val="00523485"/>
    <w:rsid w:val="005238EA"/>
    <w:rsid w:val="00523D7B"/>
    <w:rsid w:val="0052461F"/>
    <w:rsid w:val="005255C3"/>
    <w:rsid w:val="005259AC"/>
    <w:rsid w:val="00526122"/>
    <w:rsid w:val="00526A41"/>
    <w:rsid w:val="00530678"/>
    <w:rsid w:val="00530BC3"/>
    <w:rsid w:val="00531D01"/>
    <w:rsid w:val="00532A76"/>
    <w:rsid w:val="00533195"/>
    <w:rsid w:val="005338E6"/>
    <w:rsid w:val="00533DA2"/>
    <w:rsid w:val="00534CD7"/>
    <w:rsid w:val="00535EDC"/>
    <w:rsid w:val="0053628B"/>
    <w:rsid w:val="00540B9F"/>
    <w:rsid w:val="0054257F"/>
    <w:rsid w:val="0054261D"/>
    <w:rsid w:val="00542D48"/>
    <w:rsid w:val="00543D25"/>
    <w:rsid w:val="00544F0A"/>
    <w:rsid w:val="00546B1B"/>
    <w:rsid w:val="00546E9D"/>
    <w:rsid w:val="00550570"/>
    <w:rsid w:val="00550E13"/>
    <w:rsid w:val="00551239"/>
    <w:rsid w:val="00551C7E"/>
    <w:rsid w:val="005526E1"/>
    <w:rsid w:val="00552E4B"/>
    <w:rsid w:val="00554493"/>
    <w:rsid w:val="00554792"/>
    <w:rsid w:val="005548E3"/>
    <w:rsid w:val="00554ECA"/>
    <w:rsid w:val="005559C3"/>
    <w:rsid w:val="00565F63"/>
    <w:rsid w:val="0056603C"/>
    <w:rsid w:val="00567A84"/>
    <w:rsid w:val="00571740"/>
    <w:rsid w:val="00571EFC"/>
    <w:rsid w:val="005724F9"/>
    <w:rsid w:val="00572E13"/>
    <w:rsid w:val="00573A15"/>
    <w:rsid w:val="00575397"/>
    <w:rsid w:val="005754BF"/>
    <w:rsid w:val="0057651D"/>
    <w:rsid w:val="00577CAB"/>
    <w:rsid w:val="00580AE0"/>
    <w:rsid w:val="00581A76"/>
    <w:rsid w:val="0058488C"/>
    <w:rsid w:val="00584A6B"/>
    <w:rsid w:val="00584E4D"/>
    <w:rsid w:val="00585264"/>
    <w:rsid w:val="00586DA5"/>
    <w:rsid w:val="00586FE5"/>
    <w:rsid w:val="00587EC3"/>
    <w:rsid w:val="00587FDC"/>
    <w:rsid w:val="00590ECC"/>
    <w:rsid w:val="00591141"/>
    <w:rsid w:val="005924E9"/>
    <w:rsid w:val="00592784"/>
    <w:rsid w:val="00593B3C"/>
    <w:rsid w:val="00596AD9"/>
    <w:rsid w:val="00597D2C"/>
    <w:rsid w:val="005A1CF1"/>
    <w:rsid w:val="005A2C33"/>
    <w:rsid w:val="005A2CA7"/>
    <w:rsid w:val="005A2F9C"/>
    <w:rsid w:val="005A340B"/>
    <w:rsid w:val="005A3C54"/>
    <w:rsid w:val="005A575E"/>
    <w:rsid w:val="005A6B87"/>
    <w:rsid w:val="005A7013"/>
    <w:rsid w:val="005A76BF"/>
    <w:rsid w:val="005B0078"/>
    <w:rsid w:val="005B060B"/>
    <w:rsid w:val="005B218D"/>
    <w:rsid w:val="005B2F36"/>
    <w:rsid w:val="005B4FC9"/>
    <w:rsid w:val="005B677E"/>
    <w:rsid w:val="005C034C"/>
    <w:rsid w:val="005C12B9"/>
    <w:rsid w:val="005C27B9"/>
    <w:rsid w:val="005C4600"/>
    <w:rsid w:val="005C6B65"/>
    <w:rsid w:val="005C6CD8"/>
    <w:rsid w:val="005C7CF6"/>
    <w:rsid w:val="005D040E"/>
    <w:rsid w:val="005D1828"/>
    <w:rsid w:val="005D23E2"/>
    <w:rsid w:val="005D27B2"/>
    <w:rsid w:val="005D3186"/>
    <w:rsid w:val="005D5B4E"/>
    <w:rsid w:val="005E1652"/>
    <w:rsid w:val="005E1AF8"/>
    <w:rsid w:val="005E2DAC"/>
    <w:rsid w:val="005E30B2"/>
    <w:rsid w:val="005E332A"/>
    <w:rsid w:val="005E3C2E"/>
    <w:rsid w:val="005E66C1"/>
    <w:rsid w:val="005E6B5C"/>
    <w:rsid w:val="005E759E"/>
    <w:rsid w:val="005E7C5E"/>
    <w:rsid w:val="005F27BE"/>
    <w:rsid w:val="005F28B9"/>
    <w:rsid w:val="005F291D"/>
    <w:rsid w:val="005F44C9"/>
    <w:rsid w:val="005F5BBD"/>
    <w:rsid w:val="005F5D1C"/>
    <w:rsid w:val="005F75B6"/>
    <w:rsid w:val="00600875"/>
    <w:rsid w:val="00603489"/>
    <w:rsid w:val="00604219"/>
    <w:rsid w:val="00604E7F"/>
    <w:rsid w:val="00605585"/>
    <w:rsid w:val="006062DC"/>
    <w:rsid w:val="0060686A"/>
    <w:rsid w:val="00607137"/>
    <w:rsid w:val="00616305"/>
    <w:rsid w:val="00617097"/>
    <w:rsid w:val="00620D00"/>
    <w:rsid w:val="006217BC"/>
    <w:rsid w:val="00621B4E"/>
    <w:rsid w:val="00621DC8"/>
    <w:rsid w:val="00623ACB"/>
    <w:rsid w:val="00626290"/>
    <w:rsid w:val="006271FB"/>
    <w:rsid w:val="00632289"/>
    <w:rsid w:val="00632EA5"/>
    <w:rsid w:val="00633A54"/>
    <w:rsid w:val="00633AA3"/>
    <w:rsid w:val="006343C0"/>
    <w:rsid w:val="00641E10"/>
    <w:rsid w:val="006423C8"/>
    <w:rsid w:val="00645F67"/>
    <w:rsid w:val="00646634"/>
    <w:rsid w:val="006466B4"/>
    <w:rsid w:val="0064719A"/>
    <w:rsid w:val="00647B5B"/>
    <w:rsid w:val="00652D6E"/>
    <w:rsid w:val="006533FF"/>
    <w:rsid w:val="00655C0F"/>
    <w:rsid w:val="00657E8C"/>
    <w:rsid w:val="006649C7"/>
    <w:rsid w:val="00665833"/>
    <w:rsid w:val="00666B9E"/>
    <w:rsid w:val="0066700B"/>
    <w:rsid w:val="006704E6"/>
    <w:rsid w:val="00670A2B"/>
    <w:rsid w:val="0067142E"/>
    <w:rsid w:val="00672119"/>
    <w:rsid w:val="0067388D"/>
    <w:rsid w:val="00674254"/>
    <w:rsid w:val="006748F3"/>
    <w:rsid w:val="006822BA"/>
    <w:rsid w:val="00682EA1"/>
    <w:rsid w:val="00685412"/>
    <w:rsid w:val="00685416"/>
    <w:rsid w:val="00685C97"/>
    <w:rsid w:val="00686979"/>
    <w:rsid w:val="00686DBB"/>
    <w:rsid w:val="00687768"/>
    <w:rsid w:val="006877B2"/>
    <w:rsid w:val="006878DF"/>
    <w:rsid w:val="00687F15"/>
    <w:rsid w:val="00690A04"/>
    <w:rsid w:val="00691E44"/>
    <w:rsid w:val="00692BE7"/>
    <w:rsid w:val="006953BC"/>
    <w:rsid w:val="0069578E"/>
    <w:rsid w:val="00695AFF"/>
    <w:rsid w:val="00696061"/>
    <w:rsid w:val="006A2CC8"/>
    <w:rsid w:val="006A400A"/>
    <w:rsid w:val="006A6CA5"/>
    <w:rsid w:val="006B13D8"/>
    <w:rsid w:val="006B1F33"/>
    <w:rsid w:val="006B2DE5"/>
    <w:rsid w:val="006B3934"/>
    <w:rsid w:val="006B4B86"/>
    <w:rsid w:val="006B57C7"/>
    <w:rsid w:val="006C058D"/>
    <w:rsid w:val="006C0901"/>
    <w:rsid w:val="006C2029"/>
    <w:rsid w:val="006C33FC"/>
    <w:rsid w:val="006C38BE"/>
    <w:rsid w:val="006C415C"/>
    <w:rsid w:val="006C63B2"/>
    <w:rsid w:val="006C6FE3"/>
    <w:rsid w:val="006D07A2"/>
    <w:rsid w:val="006D0EFC"/>
    <w:rsid w:val="006D1164"/>
    <w:rsid w:val="006D18A3"/>
    <w:rsid w:val="006D20B8"/>
    <w:rsid w:val="006D3D8B"/>
    <w:rsid w:val="006D3DEB"/>
    <w:rsid w:val="006D4100"/>
    <w:rsid w:val="006D68CA"/>
    <w:rsid w:val="006E0ADE"/>
    <w:rsid w:val="006E1036"/>
    <w:rsid w:val="006E1062"/>
    <w:rsid w:val="006E3D4B"/>
    <w:rsid w:val="006E5720"/>
    <w:rsid w:val="006E61B2"/>
    <w:rsid w:val="006F0659"/>
    <w:rsid w:val="006F0CE5"/>
    <w:rsid w:val="006F1A94"/>
    <w:rsid w:val="006F1DB3"/>
    <w:rsid w:val="006F1F87"/>
    <w:rsid w:val="006F31A8"/>
    <w:rsid w:val="006F4278"/>
    <w:rsid w:val="006F607B"/>
    <w:rsid w:val="006F69B5"/>
    <w:rsid w:val="006F6C42"/>
    <w:rsid w:val="006F703B"/>
    <w:rsid w:val="006F7241"/>
    <w:rsid w:val="006F7EEA"/>
    <w:rsid w:val="00700B38"/>
    <w:rsid w:val="0070422C"/>
    <w:rsid w:val="007048A0"/>
    <w:rsid w:val="00704B82"/>
    <w:rsid w:val="00705C17"/>
    <w:rsid w:val="007073A4"/>
    <w:rsid w:val="007078D7"/>
    <w:rsid w:val="00711350"/>
    <w:rsid w:val="00711A02"/>
    <w:rsid w:val="0071231C"/>
    <w:rsid w:val="00714697"/>
    <w:rsid w:val="00715C0A"/>
    <w:rsid w:val="007173BB"/>
    <w:rsid w:val="00717CCE"/>
    <w:rsid w:val="00721C20"/>
    <w:rsid w:val="00722717"/>
    <w:rsid w:val="00722B5C"/>
    <w:rsid w:val="007236DB"/>
    <w:rsid w:val="00724D20"/>
    <w:rsid w:val="00725AA8"/>
    <w:rsid w:val="00726DAC"/>
    <w:rsid w:val="007301B2"/>
    <w:rsid w:val="00732A8D"/>
    <w:rsid w:val="00733B26"/>
    <w:rsid w:val="00733FD8"/>
    <w:rsid w:val="00734BAB"/>
    <w:rsid w:val="00736040"/>
    <w:rsid w:val="00736F0A"/>
    <w:rsid w:val="00742B62"/>
    <w:rsid w:val="00742E04"/>
    <w:rsid w:val="00745864"/>
    <w:rsid w:val="0074674A"/>
    <w:rsid w:val="00747630"/>
    <w:rsid w:val="00751476"/>
    <w:rsid w:val="007528AE"/>
    <w:rsid w:val="00752AAE"/>
    <w:rsid w:val="00754002"/>
    <w:rsid w:val="007554F8"/>
    <w:rsid w:val="007558C1"/>
    <w:rsid w:val="007558CD"/>
    <w:rsid w:val="0076014E"/>
    <w:rsid w:val="00761D66"/>
    <w:rsid w:val="00762A69"/>
    <w:rsid w:val="00763A19"/>
    <w:rsid w:val="00764040"/>
    <w:rsid w:val="00764ED7"/>
    <w:rsid w:val="00766F17"/>
    <w:rsid w:val="00770588"/>
    <w:rsid w:val="00770D2B"/>
    <w:rsid w:val="007734B3"/>
    <w:rsid w:val="00773779"/>
    <w:rsid w:val="00774237"/>
    <w:rsid w:val="00774516"/>
    <w:rsid w:val="00776062"/>
    <w:rsid w:val="00784BD9"/>
    <w:rsid w:val="00785930"/>
    <w:rsid w:val="007936AB"/>
    <w:rsid w:val="007945B9"/>
    <w:rsid w:val="00795068"/>
    <w:rsid w:val="007968A5"/>
    <w:rsid w:val="00796F87"/>
    <w:rsid w:val="007976D1"/>
    <w:rsid w:val="007977DF"/>
    <w:rsid w:val="007A1EEC"/>
    <w:rsid w:val="007A2354"/>
    <w:rsid w:val="007A55EB"/>
    <w:rsid w:val="007B01DE"/>
    <w:rsid w:val="007B0979"/>
    <w:rsid w:val="007B0F49"/>
    <w:rsid w:val="007B0F91"/>
    <w:rsid w:val="007B1206"/>
    <w:rsid w:val="007B1C38"/>
    <w:rsid w:val="007B2AC9"/>
    <w:rsid w:val="007B3721"/>
    <w:rsid w:val="007B47E4"/>
    <w:rsid w:val="007B4DBF"/>
    <w:rsid w:val="007B4DF5"/>
    <w:rsid w:val="007B4E8F"/>
    <w:rsid w:val="007C0AE4"/>
    <w:rsid w:val="007C10E6"/>
    <w:rsid w:val="007C1FF5"/>
    <w:rsid w:val="007C5D22"/>
    <w:rsid w:val="007C5E1F"/>
    <w:rsid w:val="007C7200"/>
    <w:rsid w:val="007C7FAA"/>
    <w:rsid w:val="007D10E2"/>
    <w:rsid w:val="007D1CD1"/>
    <w:rsid w:val="007D77AC"/>
    <w:rsid w:val="007E0444"/>
    <w:rsid w:val="007E27FB"/>
    <w:rsid w:val="007E314C"/>
    <w:rsid w:val="007E38CF"/>
    <w:rsid w:val="007E513D"/>
    <w:rsid w:val="007E53DF"/>
    <w:rsid w:val="007F0738"/>
    <w:rsid w:val="007F1D61"/>
    <w:rsid w:val="007F1EB9"/>
    <w:rsid w:val="007F30E5"/>
    <w:rsid w:val="007F3469"/>
    <w:rsid w:val="007F5425"/>
    <w:rsid w:val="007F5EE5"/>
    <w:rsid w:val="007F6E0F"/>
    <w:rsid w:val="007F7658"/>
    <w:rsid w:val="007F7C72"/>
    <w:rsid w:val="0080132C"/>
    <w:rsid w:val="008027A4"/>
    <w:rsid w:val="00803C19"/>
    <w:rsid w:val="0080447D"/>
    <w:rsid w:val="00804517"/>
    <w:rsid w:val="008048CB"/>
    <w:rsid w:val="008049E2"/>
    <w:rsid w:val="00804DEA"/>
    <w:rsid w:val="00807203"/>
    <w:rsid w:val="008102FC"/>
    <w:rsid w:val="00810431"/>
    <w:rsid w:val="00810931"/>
    <w:rsid w:val="0081104F"/>
    <w:rsid w:val="008115AA"/>
    <w:rsid w:val="00812C97"/>
    <w:rsid w:val="00815F87"/>
    <w:rsid w:val="0081676A"/>
    <w:rsid w:val="008178BC"/>
    <w:rsid w:val="00820397"/>
    <w:rsid w:val="00820F44"/>
    <w:rsid w:val="00821A6E"/>
    <w:rsid w:val="00824244"/>
    <w:rsid w:val="008253D1"/>
    <w:rsid w:val="008306B5"/>
    <w:rsid w:val="00830997"/>
    <w:rsid w:val="00830B58"/>
    <w:rsid w:val="008334D8"/>
    <w:rsid w:val="00835E71"/>
    <w:rsid w:val="00837B6B"/>
    <w:rsid w:val="00841211"/>
    <w:rsid w:val="008419E2"/>
    <w:rsid w:val="00841A2C"/>
    <w:rsid w:val="00842596"/>
    <w:rsid w:val="008450F4"/>
    <w:rsid w:val="00846A62"/>
    <w:rsid w:val="008478FE"/>
    <w:rsid w:val="00850095"/>
    <w:rsid w:val="00853EEC"/>
    <w:rsid w:val="0085498D"/>
    <w:rsid w:val="00855173"/>
    <w:rsid w:val="008604E1"/>
    <w:rsid w:val="00860DE2"/>
    <w:rsid w:val="00861FCF"/>
    <w:rsid w:val="00864CD8"/>
    <w:rsid w:val="00867247"/>
    <w:rsid w:val="008672C6"/>
    <w:rsid w:val="00872FA6"/>
    <w:rsid w:val="00873C12"/>
    <w:rsid w:val="00874419"/>
    <w:rsid w:val="00874A4F"/>
    <w:rsid w:val="00876288"/>
    <w:rsid w:val="00880C56"/>
    <w:rsid w:val="008869EE"/>
    <w:rsid w:val="008904FF"/>
    <w:rsid w:val="00890775"/>
    <w:rsid w:val="008908C4"/>
    <w:rsid w:val="00895211"/>
    <w:rsid w:val="008956B6"/>
    <w:rsid w:val="00895B9D"/>
    <w:rsid w:val="00895CFC"/>
    <w:rsid w:val="00896D26"/>
    <w:rsid w:val="008A0A61"/>
    <w:rsid w:val="008A0DB1"/>
    <w:rsid w:val="008A26C4"/>
    <w:rsid w:val="008A2D7D"/>
    <w:rsid w:val="008A3516"/>
    <w:rsid w:val="008A4FE7"/>
    <w:rsid w:val="008A7604"/>
    <w:rsid w:val="008A7F99"/>
    <w:rsid w:val="008B215C"/>
    <w:rsid w:val="008B446C"/>
    <w:rsid w:val="008B5816"/>
    <w:rsid w:val="008B68BC"/>
    <w:rsid w:val="008B6E73"/>
    <w:rsid w:val="008B7FA5"/>
    <w:rsid w:val="008C0CA6"/>
    <w:rsid w:val="008C0F66"/>
    <w:rsid w:val="008C2F7E"/>
    <w:rsid w:val="008C43CE"/>
    <w:rsid w:val="008C45DF"/>
    <w:rsid w:val="008C4803"/>
    <w:rsid w:val="008C6AE2"/>
    <w:rsid w:val="008C799B"/>
    <w:rsid w:val="008C7AD9"/>
    <w:rsid w:val="008C7F12"/>
    <w:rsid w:val="008D004F"/>
    <w:rsid w:val="008D13D2"/>
    <w:rsid w:val="008D1F1E"/>
    <w:rsid w:val="008D2CC0"/>
    <w:rsid w:val="008D4195"/>
    <w:rsid w:val="008D4A65"/>
    <w:rsid w:val="008D567F"/>
    <w:rsid w:val="008D5AA0"/>
    <w:rsid w:val="008D6DE1"/>
    <w:rsid w:val="008D76BA"/>
    <w:rsid w:val="008E0535"/>
    <w:rsid w:val="008E29ED"/>
    <w:rsid w:val="008E6909"/>
    <w:rsid w:val="008F0956"/>
    <w:rsid w:val="008F0EF2"/>
    <w:rsid w:val="008F191E"/>
    <w:rsid w:val="008F2AEE"/>
    <w:rsid w:val="008F46B8"/>
    <w:rsid w:val="008F4D51"/>
    <w:rsid w:val="008F5D83"/>
    <w:rsid w:val="008F6E86"/>
    <w:rsid w:val="008F7084"/>
    <w:rsid w:val="008F7578"/>
    <w:rsid w:val="00900824"/>
    <w:rsid w:val="00901B09"/>
    <w:rsid w:val="009021D7"/>
    <w:rsid w:val="00902A32"/>
    <w:rsid w:val="0090319D"/>
    <w:rsid w:val="00903FC3"/>
    <w:rsid w:val="009051C7"/>
    <w:rsid w:val="009059EC"/>
    <w:rsid w:val="00906290"/>
    <w:rsid w:val="00907AAD"/>
    <w:rsid w:val="00912C17"/>
    <w:rsid w:val="00914B22"/>
    <w:rsid w:val="009158BF"/>
    <w:rsid w:val="009168A8"/>
    <w:rsid w:val="009218BC"/>
    <w:rsid w:val="009221B3"/>
    <w:rsid w:val="00922729"/>
    <w:rsid w:val="009230FD"/>
    <w:rsid w:val="0092393E"/>
    <w:rsid w:val="00926D7D"/>
    <w:rsid w:val="00926EBD"/>
    <w:rsid w:val="00926FA8"/>
    <w:rsid w:val="0092776A"/>
    <w:rsid w:val="00930090"/>
    <w:rsid w:val="009309CA"/>
    <w:rsid w:val="00930CFF"/>
    <w:rsid w:val="00931812"/>
    <w:rsid w:val="009319AC"/>
    <w:rsid w:val="0093298F"/>
    <w:rsid w:val="00933010"/>
    <w:rsid w:val="009333B3"/>
    <w:rsid w:val="009340C5"/>
    <w:rsid w:val="009344FD"/>
    <w:rsid w:val="00935A58"/>
    <w:rsid w:val="00937EA3"/>
    <w:rsid w:val="00941223"/>
    <w:rsid w:val="00943675"/>
    <w:rsid w:val="00943A4F"/>
    <w:rsid w:val="009445B1"/>
    <w:rsid w:val="00944CF9"/>
    <w:rsid w:val="0094598C"/>
    <w:rsid w:val="00945E4F"/>
    <w:rsid w:val="00946160"/>
    <w:rsid w:val="0095008F"/>
    <w:rsid w:val="0095080C"/>
    <w:rsid w:val="0095202D"/>
    <w:rsid w:val="00952ACB"/>
    <w:rsid w:val="00955B77"/>
    <w:rsid w:val="00962200"/>
    <w:rsid w:val="0096370D"/>
    <w:rsid w:val="00963BAB"/>
    <w:rsid w:val="00964186"/>
    <w:rsid w:val="00966AEC"/>
    <w:rsid w:val="00967CFB"/>
    <w:rsid w:val="00972871"/>
    <w:rsid w:val="00974CC7"/>
    <w:rsid w:val="009757AA"/>
    <w:rsid w:val="00975D61"/>
    <w:rsid w:val="0097617F"/>
    <w:rsid w:val="009772EA"/>
    <w:rsid w:val="00977735"/>
    <w:rsid w:val="00977C23"/>
    <w:rsid w:val="00982EB1"/>
    <w:rsid w:val="00985BDC"/>
    <w:rsid w:val="00985CCB"/>
    <w:rsid w:val="0098659B"/>
    <w:rsid w:val="009866D6"/>
    <w:rsid w:val="00987115"/>
    <w:rsid w:val="009875F5"/>
    <w:rsid w:val="009918E1"/>
    <w:rsid w:val="00994297"/>
    <w:rsid w:val="009954FA"/>
    <w:rsid w:val="00995BDC"/>
    <w:rsid w:val="00996640"/>
    <w:rsid w:val="00996BD9"/>
    <w:rsid w:val="009A0565"/>
    <w:rsid w:val="009A0AEC"/>
    <w:rsid w:val="009A4A9D"/>
    <w:rsid w:val="009A4C7B"/>
    <w:rsid w:val="009A4CE3"/>
    <w:rsid w:val="009A4DA1"/>
    <w:rsid w:val="009A5685"/>
    <w:rsid w:val="009A73CC"/>
    <w:rsid w:val="009A7507"/>
    <w:rsid w:val="009A7F93"/>
    <w:rsid w:val="009B0437"/>
    <w:rsid w:val="009B1CA6"/>
    <w:rsid w:val="009B1DFD"/>
    <w:rsid w:val="009B3297"/>
    <w:rsid w:val="009B3B35"/>
    <w:rsid w:val="009B67EB"/>
    <w:rsid w:val="009B6F87"/>
    <w:rsid w:val="009C0C1D"/>
    <w:rsid w:val="009C1E52"/>
    <w:rsid w:val="009C3E86"/>
    <w:rsid w:val="009C4EAE"/>
    <w:rsid w:val="009C5054"/>
    <w:rsid w:val="009C690E"/>
    <w:rsid w:val="009C697F"/>
    <w:rsid w:val="009C6AD0"/>
    <w:rsid w:val="009C797D"/>
    <w:rsid w:val="009D035C"/>
    <w:rsid w:val="009D09FB"/>
    <w:rsid w:val="009D0D57"/>
    <w:rsid w:val="009D248F"/>
    <w:rsid w:val="009D6153"/>
    <w:rsid w:val="009D6608"/>
    <w:rsid w:val="009D7BDE"/>
    <w:rsid w:val="009E0AE0"/>
    <w:rsid w:val="009E111D"/>
    <w:rsid w:val="009E1D8D"/>
    <w:rsid w:val="009E1FF1"/>
    <w:rsid w:val="009E40C0"/>
    <w:rsid w:val="009E4325"/>
    <w:rsid w:val="009E4ECD"/>
    <w:rsid w:val="009E573A"/>
    <w:rsid w:val="009F2CDA"/>
    <w:rsid w:val="009F482D"/>
    <w:rsid w:val="009F59C3"/>
    <w:rsid w:val="009F785D"/>
    <w:rsid w:val="00A00249"/>
    <w:rsid w:val="00A03250"/>
    <w:rsid w:val="00A038AE"/>
    <w:rsid w:val="00A04E7E"/>
    <w:rsid w:val="00A07E34"/>
    <w:rsid w:val="00A12D44"/>
    <w:rsid w:val="00A12E42"/>
    <w:rsid w:val="00A1340A"/>
    <w:rsid w:val="00A13BAE"/>
    <w:rsid w:val="00A1421B"/>
    <w:rsid w:val="00A14268"/>
    <w:rsid w:val="00A1534A"/>
    <w:rsid w:val="00A170D2"/>
    <w:rsid w:val="00A224AD"/>
    <w:rsid w:val="00A257B6"/>
    <w:rsid w:val="00A25B78"/>
    <w:rsid w:val="00A25E76"/>
    <w:rsid w:val="00A261C6"/>
    <w:rsid w:val="00A265FA"/>
    <w:rsid w:val="00A33B89"/>
    <w:rsid w:val="00A34A76"/>
    <w:rsid w:val="00A351BB"/>
    <w:rsid w:val="00A37BD9"/>
    <w:rsid w:val="00A37FBA"/>
    <w:rsid w:val="00A40109"/>
    <w:rsid w:val="00A412CF"/>
    <w:rsid w:val="00A420A8"/>
    <w:rsid w:val="00A47284"/>
    <w:rsid w:val="00A47539"/>
    <w:rsid w:val="00A532BA"/>
    <w:rsid w:val="00A5378C"/>
    <w:rsid w:val="00A545A6"/>
    <w:rsid w:val="00A559C0"/>
    <w:rsid w:val="00A566B5"/>
    <w:rsid w:val="00A603B0"/>
    <w:rsid w:val="00A61C16"/>
    <w:rsid w:val="00A6357A"/>
    <w:rsid w:val="00A64125"/>
    <w:rsid w:val="00A66617"/>
    <w:rsid w:val="00A66835"/>
    <w:rsid w:val="00A72DAA"/>
    <w:rsid w:val="00A72E70"/>
    <w:rsid w:val="00A75473"/>
    <w:rsid w:val="00A75B58"/>
    <w:rsid w:val="00A76471"/>
    <w:rsid w:val="00A77B77"/>
    <w:rsid w:val="00A805E7"/>
    <w:rsid w:val="00A8224F"/>
    <w:rsid w:val="00A82344"/>
    <w:rsid w:val="00A84779"/>
    <w:rsid w:val="00A850CB"/>
    <w:rsid w:val="00A85597"/>
    <w:rsid w:val="00A87033"/>
    <w:rsid w:val="00A9220D"/>
    <w:rsid w:val="00A92444"/>
    <w:rsid w:val="00A92515"/>
    <w:rsid w:val="00A9733F"/>
    <w:rsid w:val="00A9798D"/>
    <w:rsid w:val="00AA4BE5"/>
    <w:rsid w:val="00AA4E6E"/>
    <w:rsid w:val="00AB18ED"/>
    <w:rsid w:val="00AB24BC"/>
    <w:rsid w:val="00AB27A3"/>
    <w:rsid w:val="00AB2AF5"/>
    <w:rsid w:val="00AB2F4E"/>
    <w:rsid w:val="00AB3893"/>
    <w:rsid w:val="00AB3975"/>
    <w:rsid w:val="00AB4604"/>
    <w:rsid w:val="00AB4D92"/>
    <w:rsid w:val="00AB62B8"/>
    <w:rsid w:val="00AB67EA"/>
    <w:rsid w:val="00AB79B1"/>
    <w:rsid w:val="00AB7BFE"/>
    <w:rsid w:val="00AC04AE"/>
    <w:rsid w:val="00AC235C"/>
    <w:rsid w:val="00AC2B40"/>
    <w:rsid w:val="00AC4B0D"/>
    <w:rsid w:val="00AC52A6"/>
    <w:rsid w:val="00AD2BDF"/>
    <w:rsid w:val="00AD3796"/>
    <w:rsid w:val="00AD43F8"/>
    <w:rsid w:val="00AD5E2C"/>
    <w:rsid w:val="00AD614F"/>
    <w:rsid w:val="00AE11D5"/>
    <w:rsid w:val="00AE1BAF"/>
    <w:rsid w:val="00AE43FE"/>
    <w:rsid w:val="00AE4468"/>
    <w:rsid w:val="00AE4DAE"/>
    <w:rsid w:val="00AE545A"/>
    <w:rsid w:val="00AF00E9"/>
    <w:rsid w:val="00AF09C9"/>
    <w:rsid w:val="00AF194D"/>
    <w:rsid w:val="00AF33EA"/>
    <w:rsid w:val="00AF356E"/>
    <w:rsid w:val="00AF4A3B"/>
    <w:rsid w:val="00AF4C3E"/>
    <w:rsid w:val="00AF5EDC"/>
    <w:rsid w:val="00AF7B9D"/>
    <w:rsid w:val="00B05D05"/>
    <w:rsid w:val="00B06176"/>
    <w:rsid w:val="00B06C33"/>
    <w:rsid w:val="00B12ABD"/>
    <w:rsid w:val="00B12CDE"/>
    <w:rsid w:val="00B12FC1"/>
    <w:rsid w:val="00B13F40"/>
    <w:rsid w:val="00B145EE"/>
    <w:rsid w:val="00B15777"/>
    <w:rsid w:val="00B16624"/>
    <w:rsid w:val="00B16BAD"/>
    <w:rsid w:val="00B171F6"/>
    <w:rsid w:val="00B22BE3"/>
    <w:rsid w:val="00B23A8D"/>
    <w:rsid w:val="00B23C3F"/>
    <w:rsid w:val="00B335DA"/>
    <w:rsid w:val="00B347E6"/>
    <w:rsid w:val="00B34D27"/>
    <w:rsid w:val="00B36146"/>
    <w:rsid w:val="00B41EF4"/>
    <w:rsid w:val="00B44253"/>
    <w:rsid w:val="00B442B3"/>
    <w:rsid w:val="00B466A8"/>
    <w:rsid w:val="00B4685C"/>
    <w:rsid w:val="00B46D1C"/>
    <w:rsid w:val="00B50B8E"/>
    <w:rsid w:val="00B519E6"/>
    <w:rsid w:val="00B52132"/>
    <w:rsid w:val="00B52E6F"/>
    <w:rsid w:val="00B52FD9"/>
    <w:rsid w:val="00B54342"/>
    <w:rsid w:val="00B55702"/>
    <w:rsid w:val="00B57817"/>
    <w:rsid w:val="00B606C5"/>
    <w:rsid w:val="00B6139F"/>
    <w:rsid w:val="00B6357C"/>
    <w:rsid w:val="00B63C4B"/>
    <w:rsid w:val="00B653E2"/>
    <w:rsid w:val="00B659A9"/>
    <w:rsid w:val="00B65ED5"/>
    <w:rsid w:val="00B6712E"/>
    <w:rsid w:val="00B671A7"/>
    <w:rsid w:val="00B67EB3"/>
    <w:rsid w:val="00B72D5B"/>
    <w:rsid w:val="00B7330F"/>
    <w:rsid w:val="00B762E3"/>
    <w:rsid w:val="00B76758"/>
    <w:rsid w:val="00B81BB3"/>
    <w:rsid w:val="00B82922"/>
    <w:rsid w:val="00B83B5B"/>
    <w:rsid w:val="00B85223"/>
    <w:rsid w:val="00B85EF5"/>
    <w:rsid w:val="00B877FE"/>
    <w:rsid w:val="00B93253"/>
    <w:rsid w:val="00B94976"/>
    <w:rsid w:val="00B95D1A"/>
    <w:rsid w:val="00B9646C"/>
    <w:rsid w:val="00B97353"/>
    <w:rsid w:val="00B975CC"/>
    <w:rsid w:val="00B975DB"/>
    <w:rsid w:val="00BA0004"/>
    <w:rsid w:val="00BA01CD"/>
    <w:rsid w:val="00BA01E9"/>
    <w:rsid w:val="00BA0967"/>
    <w:rsid w:val="00BA0DB4"/>
    <w:rsid w:val="00BA1FEC"/>
    <w:rsid w:val="00BA5424"/>
    <w:rsid w:val="00BA6FC5"/>
    <w:rsid w:val="00BB0D78"/>
    <w:rsid w:val="00BB1908"/>
    <w:rsid w:val="00BB3225"/>
    <w:rsid w:val="00BB54CB"/>
    <w:rsid w:val="00BC0991"/>
    <w:rsid w:val="00BC11A0"/>
    <w:rsid w:val="00BC17D6"/>
    <w:rsid w:val="00BC1E8E"/>
    <w:rsid w:val="00BC245C"/>
    <w:rsid w:val="00BC25F5"/>
    <w:rsid w:val="00BC36BA"/>
    <w:rsid w:val="00BC42CA"/>
    <w:rsid w:val="00BC4B2F"/>
    <w:rsid w:val="00BC7002"/>
    <w:rsid w:val="00BC77F3"/>
    <w:rsid w:val="00BD0AD8"/>
    <w:rsid w:val="00BD1FAA"/>
    <w:rsid w:val="00BD2A12"/>
    <w:rsid w:val="00BD4006"/>
    <w:rsid w:val="00BD4874"/>
    <w:rsid w:val="00BD50A8"/>
    <w:rsid w:val="00BD560C"/>
    <w:rsid w:val="00BD7FDB"/>
    <w:rsid w:val="00BE0404"/>
    <w:rsid w:val="00BE417C"/>
    <w:rsid w:val="00BE68BD"/>
    <w:rsid w:val="00BF1583"/>
    <w:rsid w:val="00BF1AFB"/>
    <w:rsid w:val="00BF4743"/>
    <w:rsid w:val="00BF5A94"/>
    <w:rsid w:val="00BF5C86"/>
    <w:rsid w:val="00BF5D39"/>
    <w:rsid w:val="00BF6E9D"/>
    <w:rsid w:val="00C0384C"/>
    <w:rsid w:val="00C03C38"/>
    <w:rsid w:val="00C04011"/>
    <w:rsid w:val="00C04096"/>
    <w:rsid w:val="00C04770"/>
    <w:rsid w:val="00C054EF"/>
    <w:rsid w:val="00C05C76"/>
    <w:rsid w:val="00C06195"/>
    <w:rsid w:val="00C10773"/>
    <w:rsid w:val="00C13068"/>
    <w:rsid w:val="00C13536"/>
    <w:rsid w:val="00C1368B"/>
    <w:rsid w:val="00C14D8F"/>
    <w:rsid w:val="00C15ED4"/>
    <w:rsid w:val="00C17463"/>
    <w:rsid w:val="00C229F3"/>
    <w:rsid w:val="00C23C4C"/>
    <w:rsid w:val="00C257B4"/>
    <w:rsid w:val="00C26E0D"/>
    <w:rsid w:val="00C2721D"/>
    <w:rsid w:val="00C2782A"/>
    <w:rsid w:val="00C30DBB"/>
    <w:rsid w:val="00C31A6B"/>
    <w:rsid w:val="00C33498"/>
    <w:rsid w:val="00C33752"/>
    <w:rsid w:val="00C3385E"/>
    <w:rsid w:val="00C36E2B"/>
    <w:rsid w:val="00C40065"/>
    <w:rsid w:val="00C43BA7"/>
    <w:rsid w:val="00C46F1A"/>
    <w:rsid w:val="00C5120A"/>
    <w:rsid w:val="00C525EA"/>
    <w:rsid w:val="00C5389D"/>
    <w:rsid w:val="00C54190"/>
    <w:rsid w:val="00C55B34"/>
    <w:rsid w:val="00C56A47"/>
    <w:rsid w:val="00C57830"/>
    <w:rsid w:val="00C57D25"/>
    <w:rsid w:val="00C60046"/>
    <w:rsid w:val="00C60475"/>
    <w:rsid w:val="00C63CE3"/>
    <w:rsid w:val="00C63DB4"/>
    <w:rsid w:val="00C65871"/>
    <w:rsid w:val="00C71F2E"/>
    <w:rsid w:val="00C73198"/>
    <w:rsid w:val="00C73972"/>
    <w:rsid w:val="00C74397"/>
    <w:rsid w:val="00C7599E"/>
    <w:rsid w:val="00C75D6A"/>
    <w:rsid w:val="00C82213"/>
    <w:rsid w:val="00C85381"/>
    <w:rsid w:val="00C855E8"/>
    <w:rsid w:val="00C85B89"/>
    <w:rsid w:val="00C8615E"/>
    <w:rsid w:val="00C86241"/>
    <w:rsid w:val="00C86BB1"/>
    <w:rsid w:val="00C90CF3"/>
    <w:rsid w:val="00C94924"/>
    <w:rsid w:val="00C96EE3"/>
    <w:rsid w:val="00CA222C"/>
    <w:rsid w:val="00CA24AA"/>
    <w:rsid w:val="00CA3E67"/>
    <w:rsid w:val="00CA4CA1"/>
    <w:rsid w:val="00CA6846"/>
    <w:rsid w:val="00CA6A1B"/>
    <w:rsid w:val="00CA6C7C"/>
    <w:rsid w:val="00CA77AC"/>
    <w:rsid w:val="00CB0FF0"/>
    <w:rsid w:val="00CB14A2"/>
    <w:rsid w:val="00CB2698"/>
    <w:rsid w:val="00CB3055"/>
    <w:rsid w:val="00CB3CB1"/>
    <w:rsid w:val="00CB4481"/>
    <w:rsid w:val="00CB5418"/>
    <w:rsid w:val="00CB61F8"/>
    <w:rsid w:val="00CB65C8"/>
    <w:rsid w:val="00CB679E"/>
    <w:rsid w:val="00CB7A27"/>
    <w:rsid w:val="00CC14A9"/>
    <w:rsid w:val="00CC17D0"/>
    <w:rsid w:val="00CC2EDF"/>
    <w:rsid w:val="00CC2EEC"/>
    <w:rsid w:val="00CC5421"/>
    <w:rsid w:val="00CC6E93"/>
    <w:rsid w:val="00CC751A"/>
    <w:rsid w:val="00CC7C9E"/>
    <w:rsid w:val="00CD5407"/>
    <w:rsid w:val="00CD5DFE"/>
    <w:rsid w:val="00CD628D"/>
    <w:rsid w:val="00CD63D2"/>
    <w:rsid w:val="00CD6FB4"/>
    <w:rsid w:val="00CE004A"/>
    <w:rsid w:val="00CE155B"/>
    <w:rsid w:val="00CE3000"/>
    <w:rsid w:val="00CE5E65"/>
    <w:rsid w:val="00CE5F3E"/>
    <w:rsid w:val="00CE6170"/>
    <w:rsid w:val="00CE6D90"/>
    <w:rsid w:val="00CE724B"/>
    <w:rsid w:val="00CF099E"/>
    <w:rsid w:val="00CF0BE9"/>
    <w:rsid w:val="00CF1668"/>
    <w:rsid w:val="00CF2DA7"/>
    <w:rsid w:val="00CF318E"/>
    <w:rsid w:val="00CF4904"/>
    <w:rsid w:val="00CF4C9A"/>
    <w:rsid w:val="00CF5652"/>
    <w:rsid w:val="00CF5D50"/>
    <w:rsid w:val="00D0089C"/>
    <w:rsid w:val="00D0105E"/>
    <w:rsid w:val="00D010B0"/>
    <w:rsid w:val="00D024B7"/>
    <w:rsid w:val="00D02644"/>
    <w:rsid w:val="00D02ADF"/>
    <w:rsid w:val="00D059D3"/>
    <w:rsid w:val="00D0623B"/>
    <w:rsid w:val="00D06751"/>
    <w:rsid w:val="00D07310"/>
    <w:rsid w:val="00D10944"/>
    <w:rsid w:val="00D10C53"/>
    <w:rsid w:val="00D11149"/>
    <w:rsid w:val="00D117D8"/>
    <w:rsid w:val="00D11FBA"/>
    <w:rsid w:val="00D133FB"/>
    <w:rsid w:val="00D13CB2"/>
    <w:rsid w:val="00D160AF"/>
    <w:rsid w:val="00D24D9C"/>
    <w:rsid w:val="00D25D14"/>
    <w:rsid w:val="00D304E6"/>
    <w:rsid w:val="00D30FA6"/>
    <w:rsid w:val="00D31A15"/>
    <w:rsid w:val="00D31A24"/>
    <w:rsid w:val="00D31B87"/>
    <w:rsid w:val="00D3319C"/>
    <w:rsid w:val="00D34E1F"/>
    <w:rsid w:val="00D356A8"/>
    <w:rsid w:val="00D35944"/>
    <w:rsid w:val="00D36E13"/>
    <w:rsid w:val="00D418AE"/>
    <w:rsid w:val="00D438C4"/>
    <w:rsid w:val="00D43D0C"/>
    <w:rsid w:val="00D4429A"/>
    <w:rsid w:val="00D442D7"/>
    <w:rsid w:val="00D460D9"/>
    <w:rsid w:val="00D5036C"/>
    <w:rsid w:val="00D51575"/>
    <w:rsid w:val="00D529E9"/>
    <w:rsid w:val="00D52E55"/>
    <w:rsid w:val="00D532FD"/>
    <w:rsid w:val="00D53BE5"/>
    <w:rsid w:val="00D53CE3"/>
    <w:rsid w:val="00D55064"/>
    <w:rsid w:val="00D555E8"/>
    <w:rsid w:val="00D573B9"/>
    <w:rsid w:val="00D61CB0"/>
    <w:rsid w:val="00D61EB8"/>
    <w:rsid w:val="00D63201"/>
    <w:rsid w:val="00D634C5"/>
    <w:rsid w:val="00D64854"/>
    <w:rsid w:val="00D652C1"/>
    <w:rsid w:val="00D66727"/>
    <w:rsid w:val="00D6723B"/>
    <w:rsid w:val="00D70036"/>
    <w:rsid w:val="00D70142"/>
    <w:rsid w:val="00D70B87"/>
    <w:rsid w:val="00D70D19"/>
    <w:rsid w:val="00D721CB"/>
    <w:rsid w:val="00D7499B"/>
    <w:rsid w:val="00D75840"/>
    <w:rsid w:val="00D82102"/>
    <w:rsid w:val="00D83F1A"/>
    <w:rsid w:val="00D84C19"/>
    <w:rsid w:val="00D870AC"/>
    <w:rsid w:val="00D87D1A"/>
    <w:rsid w:val="00D900F6"/>
    <w:rsid w:val="00D901B8"/>
    <w:rsid w:val="00D90985"/>
    <w:rsid w:val="00D933DF"/>
    <w:rsid w:val="00D9354E"/>
    <w:rsid w:val="00D93EC1"/>
    <w:rsid w:val="00D94D10"/>
    <w:rsid w:val="00D95999"/>
    <w:rsid w:val="00D96727"/>
    <w:rsid w:val="00D96B01"/>
    <w:rsid w:val="00D977EC"/>
    <w:rsid w:val="00DA016C"/>
    <w:rsid w:val="00DA43B4"/>
    <w:rsid w:val="00DA4A14"/>
    <w:rsid w:val="00DA7DC9"/>
    <w:rsid w:val="00DB0956"/>
    <w:rsid w:val="00DB3AB6"/>
    <w:rsid w:val="00DB48DA"/>
    <w:rsid w:val="00DB4CD8"/>
    <w:rsid w:val="00DB52AA"/>
    <w:rsid w:val="00DB7058"/>
    <w:rsid w:val="00DB7A89"/>
    <w:rsid w:val="00DC014B"/>
    <w:rsid w:val="00DC0B27"/>
    <w:rsid w:val="00DC2779"/>
    <w:rsid w:val="00DC2E60"/>
    <w:rsid w:val="00DC3DB1"/>
    <w:rsid w:val="00DC4738"/>
    <w:rsid w:val="00DC5D54"/>
    <w:rsid w:val="00DC6AA7"/>
    <w:rsid w:val="00DC7FD4"/>
    <w:rsid w:val="00DD15E1"/>
    <w:rsid w:val="00DD4F40"/>
    <w:rsid w:val="00DE00F2"/>
    <w:rsid w:val="00DE086D"/>
    <w:rsid w:val="00DE233A"/>
    <w:rsid w:val="00DE2ABD"/>
    <w:rsid w:val="00DE3E5B"/>
    <w:rsid w:val="00DE3FA3"/>
    <w:rsid w:val="00DE6092"/>
    <w:rsid w:val="00DE622B"/>
    <w:rsid w:val="00DE78F9"/>
    <w:rsid w:val="00DE7C32"/>
    <w:rsid w:val="00DF178B"/>
    <w:rsid w:val="00DF1DEE"/>
    <w:rsid w:val="00DF6769"/>
    <w:rsid w:val="00DF6D46"/>
    <w:rsid w:val="00DF7683"/>
    <w:rsid w:val="00E00441"/>
    <w:rsid w:val="00E02D18"/>
    <w:rsid w:val="00E0653E"/>
    <w:rsid w:val="00E10063"/>
    <w:rsid w:val="00E10A89"/>
    <w:rsid w:val="00E11E5A"/>
    <w:rsid w:val="00E13180"/>
    <w:rsid w:val="00E15F55"/>
    <w:rsid w:val="00E163DC"/>
    <w:rsid w:val="00E174D3"/>
    <w:rsid w:val="00E2035D"/>
    <w:rsid w:val="00E204D4"/>
    <w:rsid w:val="00E21239"/>
    <w:rsid w:val="00E21DE8"/>
    <w:rsid w:val="00E237FD"/>
    <w:rsid w:val="00E2430F"/>
    <w:rsid w:val="00E25187"/>
    <w:rsid w:val="00E2602C"/>
    <w:rsid w:val="00E279FA"/>
    <w:rsid w:val="00E32BC8"/>
    <w:rsid w:val="00E35BDB"/>
    <w:rsid w:val="00E3605C"/>
    <w:rsid w:val="00E36869"/>
    <w:rsid w:val="00E36CBF"/>
    <w:rsid w:val="00E36F29"/>
    <w:rsid w:val="00E37512"/>
    <w:rsid w:val="00E37872"/>
    <w:rsid w:val="00E41175"/>
    <w:rsid w:val="00E422B1"/>
    <w:rsid w:val="00E42534"/>
    <w:rsid w:val="00E448CC"/>
    <w:rsid w:val="00E44CFF"/>
    <w:rsid w:val="00E45C3C"/>
    <w:rsid w:val="00E52460"/>
    <w:rsid w:val="00E52A3B"/>
    <w:rsid w:val="00E54E44"/>
    <w:rsid w:val="00E54EA4"/>
    <w:rsid w:val="00E57603"/>
    <w:rsid w:val="00E62A74"/>
    <w:rsid w:val="00E639FF"/>
    <w:rsid w:val="00E656AF"/>
    <w:rsid w:val="00E65F60"/>
    <w:rsid w:val="00E66879"/>
    <w:rsid w:val="00E6770B"/>
    <w:rsid w:val="00E72926"/>
    <w:rsid w:val="00E72B21"/>
    <w:rsid w:val="00E733A9"/>
    <w:rsid w:val="00E73FEE"/>
    <w:rsid w:val="00E748A2"/>
    <w:rsid w:val="00E7762E"/>
    <w:rsid w:val="00E80304"/>
    <w:rsid w:val="00E81849"/>
    <w:rsid w:val="00E825FC"/>
    <w:rsid w:val="00E84FE2"/>
    <w:rsid w:val="00E86646"/>
    <w:rsid w:val="00E93105"/>
    <w:rsid w:val="00E964C1"/>
    <w:rsid w:val="00EA1447"/>
    <w:rsid w:val="00EA2CA8"/>
    <w:rsid w:val="00EA59CE"/>
    <w:rsid w:val="00EB1F3D"/>
    <w:rsid w:val="00EB25E2"/>
    <w:rsid w:val="00EB2B65"/>
    <w:rsid w:val="00EB5DAF"/>
    <w:rsid w:val="00EC2D13"/>
    <w:rsid w:val="00EC3663"/>
    <w:rsid w:val="00EC45EB"/>
    <w:rsid w:val="00EC5A56"/>
    <w:rsid w:val="00EC69C4"/>
    <w:rsid w:val="00EC74F5"/>
    <w:rsid w:val="00EC769D"/>
    <w:rsid w:val="00ED451B"/>
    <w:rsid w:val="00ED50CE"/>
    <w:rsid w:val="00EE44FA"/>
    <w:rsid w:val="00EE48A8"/>
    <w:rsid w:val="00EF0657"/>
    <w:rsid w:val="00EF0DC8"/>
    <w:rsid w:val="00EF13C2"/>
    <w:rsid w:val="00EF15BD"/>
    <w:rsid w:val="00EF2F1A"/>
    <w:rsid w:val="00EF2FE5"/>
    <w:rsid w:val="00EF424B"/>
    <w:rsid w:val="00EF4E42"/>
    <w:rsid w:val="00EF4F92"/>
    <w:rsid w:val="00EF6D00"/>
    <w:rsid w:val="00EF6F0B"/>
    <w:rsid w:val="00EF74D0"/>
    <w:rsid w:val="00EF77DF"/>
    <w:rsid w:val="00EF7E3A"/>
    <w:rsid w:val="00EF7F83"/>
    <w:rsid w:val="00F00111"/>
    <w:rsid w:val="00F00361"/>
    <w:rsid w:val="00F043D8"/>
    <w:rsid w:val="00F04AF1"/>
    <w:rsid w:val="00F04D1A"/>
    <w:rsid w:val="00F0502C"/>
    <w:rsid w:val="00F05B5D"/>
    <w:rsid w:val="00F10220"/>
    <w:rsid w:val="00F1055F"/>
    <w:rsid w:val="00F10FEB"/>
    <w:rsid w:val="00F1382E"/>
    <w:rsid w:val="00F144B5"/>
    <w:rsid w:val="00F15876"/>
    <w:rsid w:val="00F200E6"/>
    <w:rsid w:val="00F20FD8"/>
    <w:rsid w:val="00F22123"/>
    <w:rsid w:val="00F2337A"/>
    <w:rsid w:val="00F23BB0"/>
    <w:rsid w:val="00F24D6B"/>
    <w:rsid w:val="00F27BE1"/>
    <w:rsid w:val="00F33866"/>
    <w:rsid w:val="00F33C3D"/>
    <w:rsid w:val="00F353CC"/>
    <w:rsid w:val="00F43C9B"/>
    <w:rsid w:val="00F45BCA"/>
    <w:rsid w:val="00F463DA"/>
    <w:rsid w:val="00F47799"/>
    <w:rsid w:val="00F47E3D"/>
    <w:rsid w:val="00F50B2F"/>
    <w:rsid w:val="00F532AE"/>
    <w:rsid w:val="00F57A99"/>
    <w:rsid w:val="00F600BE"/>
    <w:rsid w:val="00F60860"/>
    <w:rsid w:val="00F61799"/>
    <w:rsid w:val="00F62BDF"/>
    <w:rsid w:val="00F6319B"/>
    <w:rsid w:val="00F64190"/>
    <w:rsid w:val="00F64FCD"/>
    <w:rsid w:val="00F668DB"/>
    <w:rsid w:val="00F6721E"/>
    <w:rsid w:val="00F67ACF"/>
    <w:rsid w:val="00F71215"/>
    <w:rsid w:val="00F72F99"/>
    <w:rsid w:val="00F73E16"/>
    <w:rsid w:val="00F760BD"/>
    <w:rsid w:val="00F8059C"/>
    <w:rsid w:val="00F80D5B"/>
    <w:rsid w:val="00F81CC7"/>
    <w:rsid w:val="00F8246C"/>
    <w:rsid w:val="00F82BDD"/>
    <w:rsid w:val="00F86B1C"/>
    <w:rsid w:val="00F874EF"/>
    <w:rsid w:val="00F932AD"/>
    <w:rsid w:val="00F93500"/>
    <w:rsid w:val="00F9410B"/>
    <w:rsid w:val="00F976D9"/>
    <w:rsid w:val="00FA213F"/>
    <w:rsid w:val="00FA215B"/>
    <w:rsid w:val="00FA2CEF"/>
    <w:rsid w:val="00FA30AC"/>
    <w:rsid w:val="00FA33A1"/>
    <w:rsid w:val="00FA3E1F"/>
    <w:rsid w:val="00FA55E1"/>
    <w:rsid w:val="00FA751D"/>
    <w:rsid w:val="00FA7C8D"/>
    <w:rsid w:val="00FB2056"/>
    <w:rsid w:val="00FB3FAD"/>
    <w:rsid w:val="00FB5B56"/>
    <w:rsid w:val="00FB72DE"/>
    <w:rsid w:val="00FC1CEA"/>
    <w:rsid w:val="00FC3142"/>
    <w:rsid w:val="00FC3899"/>
    <w:rsid w:val="00FC44B9"/>
    <w:rsid w:val="00FC4627"/>
    <w:rsid w:val="00FC5FAA"/>
    <w:rsid w:val="00FC616F"/>
    <w:rsid w:val="00FC6835"/>
    <w:rsid w:val="00FD3DDD"/>
    <w:rsid w:val="00FD7492"/>
    <w:rsid w:val="00FE0563"/>
    <w:rsid w:val="00FE06B9"/>
    <w:rsid w:val="00FE087E"/>
    <w:rsid w:val="00FE12DE"/>
    <w:rsid w:val="00FE17CB"/>
    <w:rsid w:val="00FE1857"/>
    <w:rsid w:val="00FE30BF"/>
    <w:rsid w:val="00FE5EA6"/>
    <w:rsid w:val="00FE5F03"/>
    <w:rsid w:val="00FE6B83"/>
    <w:rsid w:val="00FF07AB"/>
    <w:rsid w:val="00FF334D"/>
    <w:rsid w:val="00FF3F03"/>
    <w:rsid w:val="00FF5D60"/>
    <w:rsid w:val="00FF66B6"/>
    <w:rsid w:val="00FF6C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D22467"/>
  <w15:docId w15:val="{2595472D-BFC4-694F-B87C-FB364C28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21A"/>
    <w:rPr>
      <w:sz w:val="24"/>
      <w:szCs w:val="24"/>
    </w:rPr>
  </w:style>
  <w:style w:type="paragraph" w:styleId="1">
    <w:name w:val="heading 1"/>
    <w:basedOn w:val="a"/>
    <w:next w:val="a"/>
    <w:link w:val="1Char"/>
    <w:uiPriority w:val="99"/>
    <w:qFormat/>
    <w:rsid w:val="004E2E0F"/>
    <w:pPr>
      <w:keepNext/>
      <w:jc w:val="center"/>
      <w:outlineLvl w:val="0"/>
    </w:pPr>
    <w:rPr>
      <w:rFonts w:ascii="Arial" w:hAnsi="Arial"/>
      <w:b/>
      <w:sz w:val="28"/>
      <w:szCs w:val="20"/>
      <w:u w:val="single"/>
    </w:rPr>
  </w:style>
  <w:style w:type="paragraph" w:styleId="2">
    <w:name w:val="heading 2"/>
    <w:basedOn w:val="a"/>
    <w:next w:val="a"/>
    <w:link w:val="2Char"/>
    <w:uiPriority w:val="99"/>
    <w:qFormat/>
    <w:rsid w:val="004E2E0F"/>
    <w:pPr>
      <w:keepNext/>
      <w:jc w:val="center"/>
      <w:outlineLvl w:val="1"/>
    </w:pPr>
    <w:rPr>
      <w:rFonts w:ascii="Arial" w:hAnsi="Arial"/>
      <w:b/>
      <w:szCs w:val="20"/>
    </w:rPr>
  </w:style>
  <w:style w:type="paragraph" w:styleId="3">
    <w:name w:val="heading 3"/>
    <w:basedOn w:val="a"/>
    <w:next w:val="a"/>
    <w:link w:val="3Char"/>
    <w:uiPriority w:val="99"/>
    <w:qFormat/>
    <w:rsid w:val="004E2E0F"/>
    <w:pPr>
      <w:keepNext/>
      <w:jc w:val="center"/>
      <w:outlineLvl w:val="2"/>
    </w:pPr>
    <w:rPr>
      <w:rFonts w:ascii="Arial" w:hAnsi="Arial"/>
      <w:szCs w:val="20"/>
      <w:lang w:val="en-US"/>
    </w:rPr>
  </w:style>
  <w:style w:type="paragraph" w:styleId="4">
    <w:name w:val="heading 4"/>
    <w:basedOn w:val="a"/>
    <w:next w:val="a"/>
    <w:link w:val="4Char"/>
    <w:uiPriority w:val="99"/>
    <w:qFormat/>
    <w:locked/>
    <w:rsid w:val="00E57603"/>
    <w:pPr>
      <w:keepNext/>
      <w:keepLines/>
      <w:spacing w:before="40"/>
      <w:outlineLvl w:val="3"/>
    </w:pPr>
    <w:rPr>
      <w:rFonts w:ascii="Cambria" w:hAnsi="Cambria"/>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D61CB0"/>
    <w:rPr>
      <w:rFonts w:ascii="Arial" w:hAnsi="Arial" w:cs="Times New Roman"/>
      <w:b/>
      <w:sz w:val="28"/>
      <w:u w:val="single"/>
    </w:rPr>
  </w:style>
  <w:style w:type="character" w:customStyle="1" w:styleId="2Char">
    <w:name w:val="Επικεφαλίδα 2 Char"/>
    <w:basedOn w:val="a0"/>
    <w:link w:val="2"/>
    <w:uiPriority w:val="99"/>
    <w:locked/>
    <w:rsid w:val="00D61CB0"/>
    <w:rPr>
      <w:rFonts w:ascii="Arial" w:hAnsi="Arial" w:cs="Times New Roman"/>
      <w:b/>
      <w:sz w:val="24"/>
    </w:rPr>
  </w:style>
  <w:style w:type="character" w:customStyle="1" w:styleId="3Char">
    <w:name w:val="Επικεφαλίδα 3 Char"/>
    <w:basedOn w:val="a0"/>
    <w:link w:val="3"/>
    <w:uiPriority w:val="99"/>
    <w:semiHidden/>
    <w:locked/>
    <w:rsid w:val="00715C0A"/>
    <w:rPr>
      <w:rFonts w:ascii="Cambria" w:hAnsi="Cambria" w:cs="Times New Roman"/>
      <w:b/>
      <w:bCs/>
      <w:sz w:val="26"/>
      <w:szCs w:val="26"/>
    </w:rPr>
  </w:style>
  <w:style w:type="character" w:customStyle="1" w:styleId="4Char">
    <w:name w:val="Επικεφαλίδα 4 Char"/>
    <w:basedOn w:val="a0"/>
    <w:link w:val="4"/>
    <w:uiPriority w:val="99"/>
    <w:semiHidden/>
    <w:locked/>
    <w:rsid w:val="00E57603"/>
    <w:rPr>
      <w:rFonts w:ascii="Cambria" w:hAnsi="Cambria" w:cs="Times New Roman"/>
      <w:i/>
      <w:iCs/>
      <w:color w:val="365F91"/>
      <w:sz w:val="24"/>
      <w:szCs w:val="24"/>
    </w:rPr>
  </w:style>
  <w:style w:type="paragraph" w:styleId="a3">
    <w:name w:val="Balloon Text"/>
    <w:basedOn w:val="a"/>
    <w:link w:val="Char"/>
    <w:uiPriority w:val="99"/>
    <w:rsid w:val="000C3012"/>
    <w:rPr>
      <w:sz w:val="18"/>
      <w:szCs w:val="20"/>
    </w:rPr>
  </w:style>
  <w:style w:type="character" w:customStyle="1" w:styleId="Char">
    <w:name w:val="Κείμενο πλαισίου Char"/>
    <w:basedOn w:val="a0"/>
    <w:link w:val="a3"/>
    <w:uiPriority w:val="99"/>
    <w:locked/>
    <w:rsid w:val="000C3012"/>
    <w:rPr>
      <w:rFonts w:cs="Times New Roman"/>
      <w:sz w:val="18"/>
      <w:lang w:val="el-GR" w:eastAsia="el-GR"/>
    </w:rPr>
  </w:style>
  <w:style w:type="paragraph" w:styleId="20">
    <w:name w:val="Body Text 2"/>
    <w:basedOn w:val="a"/>
    <w:link w:val="2Char0"/>
    <w:uiPriority w:val="99"/>
    <w:rsid w:val="004E2E0F"/>
    <w:pPr>
      <w:jc w:val="both"/>
    </w:pPr>
  </w:style>
  <w:style w:type="character" w:customStyle="1" w:styleId="2Char0">
    <w:name w:val="Σώμα κείμενου 2 Char"/>
    <w:basedOn w:val="a0"/>
    <w:link w:val="20"/>
    <w:uiPriority w:val="99"/>
    <w:semiHidden/>
    <w:locked/>
    <w:rsid w:val="00715C0A"/>
    <w:rPr>
      <w:rFonts w:cs="Times New Roman"/>
      <w:sz w:val="24"/>
      <w:szCs w:val="24"/>
    </w:rPr>
  </w:style>
  <w:style w:type="paragraph" w:styleId="a4">
    <w:name w:val="Body Text"/>
    <w:basedOn w:val="a"/>
    <w:link w:val="Char0"/>
    <w:uiPriority w:val="99"/>
    <w:rsid w:val="004E2E0F"/>
    <w:pPr>
      <w:jc w:val="both"/>
    </w:pPr>
    <w:rPr>
      <w:rFonts w:ascii="Arial" w:hAnsi="Arial"/>
      <w:sz w:val="22"/>
      <w:szCs w:val="20"/>
    </w:rPr>
  </w:style>
  <w:style w:type="character" w:customStyle="1" w:styleId="Char0">
    <w:name w:val="Σώμα κειμένου Char"/>
    <w:basedOn w:val="a0"/>
    <w:link w:val="a4"/>
    <w:uiPriority w:val="99"/>
    <w:semiHidden/>
    <w:locked/>
    <w:rsid w:val="00715C0A"/>
    <w:rPr>
      <w:rFonts w:cs="Times New Roman"/>
      <w:sz w:val="24"/>
      <w:szCs w:val="24"/>
    </w:rPr>
  </w:style>
  <w:style w:type="paragraph" w:styleId="30">
    <w:name w:val="Body Text 3"/>
    <w:basedOn w:val="a"/>
    <w:link w:val="3Char0"/>
    <w:uiPriority w:val="99"/>
    <w:rsid w:val="004E2E0F"/>
    <w:pPr>
      <w:jc w:val="both"/>
    </w:pPr>
    <w:rPr>
      <w:color w:val="FF0000"/>
    </w:rPr>
  </w:style>
  <w:style w:type="character" w:customStyle="1" w:styleId="3Char0">
    <w:name w:val="Σώμα κείμενου 3 Char"/>
    <w:basedOn w:val="a0"/>
    <w:link w:val="30"/>
    <w:uiPriority w:val="99"/>
    <w:semiHidden/>
    <w:locked/>
    <w:rsid w:val="00715C0A"/>
    <w:rPr>
      <w:rFonts w:cs="Times New Roman"/>
      <w:sz w:val="16"/>
      <w:szCs w:val="16"/>
    </w:rPr>
  </w:style>
  <w:style w:type="paragraph" w:styleId="a5">
    <w:name w:val="Body Text Indent"/>
    <w:basedOn w:val="a"/>
    <w:link w:val="Char1"/>
    <w:uiPriority w:val="99"/>
    <w:rsid w:val="004E2E0F"/>
    <w:pPr>
      <w:ind w:left="284"/>
      <w:jc w:val="both"/>
    </w:pPr>
  </w:style>
  <w:style w:type="character" w:customStyle="1" w:styleId="Char1">
    <w:name w:val="Σώμα κείμενου με εσοχή Char"/>
    <w:basedOn w:val="a0"/>
    <w:link w:val="a5"/>
    <w:uiPriority w:val="99"/>
    <w:semiHidden/>
    <w:locked/>
    <w:rsid w:val="00715C0A"/>
    <w:rPr>
      <w:rFonts w:cs="Times New Roman"/>
      <w:sz w:val="24"/>
      <w:szCs w:val="24"/>
    </w:rPr>
  </w:style>
  <w:style w:type="table" w:styleId="a6">
    <w:name w:val="Table Grid"/>
    <w:basedOn w:val="a1"/>
    <w:uiPriority w:val="99"/>
    <w:rsid w:val="001629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Char2"/>
    <w:uiPriority w:val="99"/>
    <w:rsid w:val="0028627A"/>
    <w:pPr>
      <w:tabs>
        <w:tab w:val="center" w:pos="4153"/>
        <w:tab w:val="right" w:pos="8306"/>
      </w:tabs>
    </w:pPr>
  </w:style>
  <w:style w:type="character" w:customStyle="1" w:styleId="Char2">
    <w:name w:val="Υποσέλιδο Char"/>
    <w:basedOn w:val="a0"/>
    <w:link w:val="a7"/>
    <w:uiPriority w:val="99"/>
    <w:semiHidden/>
    <w:locked/>
    <w:rsid w:val="00715C0A"/>
    <w:rPr>
      <w:rFonts w:cs="Times New Roman"/>
      <w:sz w:val="24"/>
      <w:szCs w:val="24"/>
    </w:rPr>
  </w:style>
  <w:style w:type="character" w:styleId="a8">
    <w:name w:val="page number"/>
    <w:basedOn w:val="a0"/>
    <w:uiPriority w:val="99"/>
    <w:rsid w:val="0028627A"/>
    <w:rPr>
      <w:rFonts w:cs="Times New Roman"/>
    </w:rPr>
  </w:style>
  <w:style w:type="paragraph" w:styleId="a9">
    <w:name w:val="header"/>
    <w:basedOn w:val="a"/>
    <w:link w:val="Char3"/>
    <w:uiPriority w:val="99"/>
    <w:rsid w:val="0028627A"/>
    <w:pPr>
      <w:tabs>
        <w:tab w:val="center" w:pos="4153"/>
        <w:tab w:val="right" w:pos="8306"/>
      </w:tabs>
    </w:pPr>
  </w:style>
  <w:style w:type="character" w:customStyle="1" w:styleId="Char3">
    <w:name w:val="Κεφαλίδα Char"/>
    <w:basedOn w:val="a0"/>
    <w:link w:val="a9"/>
    <w:uiPriority w:val="99"/>
    <w:semiHidden/>
    <w:locked/>
    <w:rsid w:val="00715C0A"/>
    <w:rPr>
      <w:rFonts w:cs="Times New Roman"/>
      <w:sz w:val="24"/>
      <w:szCs w:val="24"/>
    </w:rPr>
  </w:style>
  <w:style w:type="character" w:styleId="-">
    <w:name w:val="Hyperlink"/>
    <w:basedOn w:val="a0"/>
    <w:uiPriority w:val="99"/>
    <w:rsid w:val="007E27FB"/>
    <w:rPr>
      <w:rFonts w:cs="Times New Roman"/>
      <w:color w:val="0000FF"/>
      <w:u w:val="single"/>
    </w:rPr>
  </w:style>
  <w:style w:type="character" w:customStyle="1" w:styleId="aa">
    <w:name w:val="a"/>
    <w:uiPriority w:val="99"/>
    <w:rsid w:val="003D53F2"/>
  </w:style>
  <w:style w:type="paragraph" w:customStyle="1" w:styleId="ListParagraph1">
    <w:name w:val="List Paragraph1"/>
    <w:basedOn w:val="a"/>
    <w:uiPriority w:val="99"/>
    <w:rsid w:val="00503B37"/>
    <w:pPr>
      <w:spacing w:after="200" w:line="276" w:lineRule="auto"/>
      <w:ind w:left="720"/>
      <w:contextualSpacing/>
    </w:pPr>
    <w:rPr>
      <w:rFonts w:ascii="Calibri" w:hAnsi="Calibri"/>
      <w:sz w:val="22"/>
      <w:szCs w:val="22"/>
      <w:lang w:val="fr-FR" w:eastAsia="en-US"/>
    </w:rPr>
  </w:style>
  <w:style w:type="paragraph" w:customStyle="1" w:styleId="Revision1">
    <w:name w:val="Revision1"/>
    <w:hidden/>
    <w:uiPriority w:val="99"/>
    <w:semiHidden/>
    <w:rsid w:val="00B36146"/>
    <w:rPr>
      <w:sz w:val="24"/>
      <w:szCs w:val="24"/>
    </w:rPr>
  </w:style>
  <w:style w:type="paragraph" w:customStyle="1" w:styleId="Default">
    <w:name w:val="Default"/>
    <w:uiPriority w:val="99"/>
    <w:rsid w:val="00926D7D"/>
    <w:pPr>
      <w:autoSpaceDE w:val="0"/>
      <w:autoSpaceDN w:val="0"/>
      <w:adjustRightInd w:val="0"/>
    </w:pPr>
    <w:rPr>
      <w:rFonts w:ascii="Arial" w:hAnsi="Arial" w:cs="Arial"/>
      <w:color w:val="000000"/>
      <w:sz w:val="24"/>
      <w:szCs w:val="24"/>
    </w:rPr>
  </w:style>
  <w:style w:type="paragraph" w:customStyle="1" w:styleId="yiv0410085225msonormal">
    <w:name w:val="yiv0410085225msonormal"/>
    <w:basedOn w:val="a"/>
    <w:uiPriority w:val="99"/>
    <w:rsid w:val="002407A5"/>
    <w:pPr>
      <w:spacing w:before="100" w:beforeAutospacing="1" w:after="100" w:afterAutospacing="1"/>
    </w:pPr>
  </w:style>
  <w:style w:type="character" w:customStyle="1" w:styleId="apple-converted-space">
    <w:name w:val="apple-converted-space"/>
    <w:basedOn w:val="a0"/>
    <w:uiPriority w:val="99"/>
    <w:rsid w:val="002407A5"/>
    <w:rPr>
      <w:rFonts w:cs="Times New Roman"/>
    </w:rPr>
  </w:style>
  <w:style w:type="paragraph" w:customStyle="1" w:styleId="yiv0410085225msolistparagraph">
    <w:name w:val="yiv0410085225msolistparagraph"/>
    <w:basedOn w:val="a"/>
    <w:uiPriority w:val="99"/>
    <w:rsid w:val="002407A5"/>
    <w:pPr>
      <w:spacing w:before="100" w:beforeAutospacing="1" w:after="100" w:afterAutospacing="1"/>
    </w:pPr>
  </w:style>
  <w:style w:type="paragraph" w:styleId="Web">
    <w:name w:val="Normal (Web)"/>
    <w:basedOn w:val="a"/>
    <w:uiPriority w:val="99"/>
    <w:rsid w:val="00A37BD9"/>
    <w:pPr>
      <w:spacing w:before="100" w:beforeAutospacing="1" w:after="100" w:afterAutospacing="1"/>
    </w:pPr>
  </w:style>
  <w:style w:type="character" w:styleId="ab">
    <w:name w:val="Strong"/>
    <w:basedOn w:val="a0"/>
    <w:uiPriority w:val="99"/>
    <w:qFormat/>
    <w:locked/>
    <w:rsid w:val="00A37BD9"/>
    <w:rPr>
      <w:rFonts w:cs="Times New Roman"/>
      <w:b/>
    </w:rPr>
  </w:style>
  <w:style w:type="table" w:customStyle="1" w:styleId="10">
    <w:name w:val="Πλέγμα πίνακα1"/>
    <w:uiPriority w:val="99"/>
    <w:rsid w:val="0008461D"/>
    <w:pPr>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Char4"/>
    <w:uiPriority w:val="99"/>
    <w:rsid w:val="0049427D"/>
    <w:rPr>
      <w:sz w:val="20"/>
      <w:szCs w:val="20"/>
    </w:rPr>
  </w:style>
  <w:style w:type="character" w:customStyle="1" w:styleId="Char4">
    <w:name w:val="Κείμενο υποσημείωσης Char"/>
    <w:basedOn w:val="a0"/>
    <w:link w:val="ac"/>
    <w:uiPriority w:val="99"/>
    <w:locked/>
    <w:rsid w:val="0049427D"/>
    <w:rPr>
      <w:rFonts w:cs="Times New Roman"/>
    </w:rPr>
  </w:style>
  <w:style w:type="character" w:customStyle="1" w:styleId="ad">
    <w:name w:val="Χαρακτήρες υποσημείωσης"/>
    <w:uiPriority w:val="99"/>
    <w:rsid w:val="00C60046"/>
    <w:rPr>
      <w:vertAlign w:val="superscript"/>
    </w:rPr>
  </w:style>
  <w:style w:type="paragraph" w:styleId="ae">
    <w:name w:val="List Paragraph"/>
    <w:aliases w:val="List1,Γράφημα,Bullet21,Bullet22,Bullet23,Bullet211,Bullet24,Bullet25,Bullet26,Bullet27,bl11,Bullet212,Bullet28,bl12,Bullet213,Bullet29,bl13,Bullet214,Bullet210,Bullet215,Επικεφαλίδα_Cv,Liste à puces retrait droite,Bullet List,Itemize"/>
    <w:basedOn w:val="a"/>
    <w:link w:val="Char5"/>
    <w:uiPriority w:val="34"/>
    <w:qFormat/>
    <w:rsid w:val="00361B7A"/>
    <w:pPr>
      <w:ind w:left="720"/>
      <w:contextualSpacing/>
    </w:pPr>
    <w:rPr>
      <w:szCs w:val="20"/>
    </w:rPr>
  </w:style>
  <w:style w:type="character" w:styleId="af">
    <w:name w:val="annotation reference"/>
    <w:basedOn w:val="a0"/>
    <w:uiPriority w:val="99"/>
    <w:semiHidden/>
    <w:rsid w:val="00B23A8D"/>
    <w:rPr>
      <w:rFonts w:cs="Times New Roman"/>
      <w:sz w:val="16"/>
      <w:szCs w:val="16"/>
    </w:rPr>
  </w:style>
  <w:style w:type="paragraph" w:styleId="af0">
    <w:name w:val="annotation text"/>
    <w:basedOn w:val="a"/>
    <w:link w:val="Char6"/>
    <w:uiPriority w:val="99"/>
    <w:semiHidden/>
    <w:rsid w:val="00B23A8D"/>
    <w:rPr>
      <w:sz w:val="20"/>
      <w:szCs w:val="20"/>
    </w:rPr>
  </w:style>
  <w:style w:type="character" w:customStyle="1" w:styleId="Char6">
    <w:name w:val="Κείμενο σχολίου Char"/>
    <w:basedOn w:val="a0"/>
    <w:link w:val="af0"/>
    <w:uiPriority w:val="99"/>
    <w:semiHidden/>
    <w:locked/>
    <w:rsid w:val="00B23A8D"/>
    <w:rPr>
      <w:rFonts w:cs="Times New Roman"/>
      <w:sz w:val="20"/>
      <w:szCs w:val="20"/>
    </w:rPr>
  </w:style>
  <w:style w:type="paragraph" w:styleId="af1">
    <w:name w:val="annotation subject"/>
    <w:basedOn w:val="af0"/>
    <w:next w:val="af0"/>
    <w:link w:val="Char7"/>
    <w:uiPriority w:val="99"/>
    <w:semiHidden/>
    <w:rsid w:val="00B23A8D"/>
    <w:rPr>
      <w:b/>
      <w:bCs/>
    </w:rPr>
  </w:style>
  <w:style w:type="character" w:customStyle="1" w:styleId="Char7">
    <w:name w:val="Θέμα σχολίου Char"/>
    <w:basedOn w:val="Char6"/>
    <w:link w:val="af1"/>
    <w:uiPriority w:val="99"/>
    <w:semiHidden/>
    <w:locked/>
    <w:rsid w:val="00B23A8D"/>
    <w:rPr>
      <w:rFonts w:cs="Times New Roman"/>
      <w:b/>
      <w:bCs/>
      <w:sz w:val="20"/>
      <w:szCs w:val="20"/>
    </w:rPr>
  </w:style>
  <w:style w:type="character" w:customStyle="1" w:styleId="Char5">
    <w:name w:val="Παράγραφος λίστας Char"/>
    <w:aliases w:val="List1 Char,Γράφημα Char,Bullet21 Char,Bullet22 Char,Bullet23 Char,Bullet211 Char,Bullet24 Char,Bullet25 Char,Bullet26 Char,Bullet27 Char,bl11 Char,Bullet212 Char,Bullet28 Char,bl12 Char,Bullet213 Char,Bullet29 Char,bl13 Char"/>
    <w:link w:val="ae"/>
    <w:uiPriority w:val="34"/>
    <w:qFormat/>
    <w:locked/>
    <w:rsid w:val="0040761F"/>
    <w:rPr>
      <w:sz w:val="24"/>
    </w:rPr>
  </w:style>
  <w:style w:type="table" w:customStyle="1" w:styleId="5-11">
    <w:name w:val="Πίνακας 5 με σκούρο πλέγμα - Έμφαση 11"/>
    <w:uiPriority w:val="99"/>
    <w:rsid w:val="00633A54"/>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style>
  <w:style w:type="character" w:customStyle="1" w:styleId="FontStyle104">
    <w:name w:val="Font Style104"/>
    <w:uiPriority w:val="99"/>
    <w:rsid w:val="00355FCD"/>
    <w:rPr>
      <w:rFonts w:ascii="Calibri" w:hAnsi="Calibri"/>
      <w:color w:val="000000"/>
      <w:sz w:val="20"/>
    </w:rPr>
  </w:style>
  <w:style w:type="character" w:customStyle="1" w:styleId="FootnoteReference2">
    <w:name w:val="Footnote Reference2"/>
    <w:uiPriority w:val="99"/>
    <w:rsid w:val="00A84779"/>
    <w:rPr>
      <w:vertAlign w:val="superscript"/>
    </w:rPr>
  </w:style>
  <w:style w:type="character" w:customStyle="1" w:styleId="CharChar">
    <w:name w:val="Char Char"/>
    <w:uiPriority w:val="99"/>
    <w:rsid w:val="00A84779"/>
    <w:rPr>
      <w:rFonts w:ascii="Calibri" w:hAnsi="Calibri"/>
      <w:sz w:val="18"/>
      <w:lang w:val="en-IE" w:eastAsia="zh-CN"/>
    </w:rPr>
  </w:style>
  <w:style w:type="paragraph" w:customStyle="1" w:styleId="TimesNewRoman">
    <w:name w:val="Βασικό + Times New Roman"/>
    <w:aliases w:val="Συμπυκνωμένη κατά  0,15 στ. + Κλίμακα χαρακτήρα 100%"/>
    <w:basedOn w:val="a"/>
    <w:uiPriority w:val="99"/>
    <w:rsid w:val="000B6BEE"/>
    <w:pPr>
      <w:suppressAutoHyphens/>
    </w:pPr>
    <w:rPr>
      <w:kern w:val="2"/>
    </w:rPr>
  </w:style>
  <w:style w:type="paragraph" w:customStyle="1" w:styleId="has-text-colorhas-very-light-gray-color">
    <w:name w:val="has-text-color has-very-light-gray-color"/>
    <w:basedOn w:val="a"/>
    <w:uiPriority w:val="99"/>
    <w:rsid w:val="00BD0AD8"/>
    <w:pPr>
      <w:spacing w:before="100" w:beforeAutospacing="1" w:after="100" w:afterAutospacing="1"/>
    </w:pPr>
  </w:style>
  <w:style w:type="character" w:customStyle="1" w:styleId="FontStyle42">
    <w:name w:val="Font Style42"/>
    <w:rsid w:val="00CE5E65"/>
    <w:rPr>
      <w:rFonts w:ascii="Times New Roman" w:hAnsi="Times New Roman" w:cs="Times New Roman"/>
      <w:b/>
      <w:bCs/>
      <w:sz w:val="22"/>
      <w:szCs w:val="22"/>
    </w:rPr>
  </w:style>
  <w:style w:type="paragraph" w:customStyle="1" w:styleId="Style5">
    <w:name w:val="Style5"/>
    <w:basedOn w:val="a"/>
    <w:uiPriority w:val="99"/>
    <w:rsid w:val="00BC4B2F"/>
    <w:pPr>
      <w:widowControl w:val="0"/>
      <w:autoSpaceDE w:val="0"/>
      <w:autoSpaceDN w:val="0"/>
      <w:adjustRightInd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40516">
      <w:bodyDiv w:val="1"/>
      <w:marLeft w:val="0"/>
      <w:marRight w:val="0"/>
      <w:marTop w:val="0"/>
      <w:marBottom w:val="0"/>
      <w:divBdr>
        <w:top w:val="none" w:sz="0" w:space="0" w:color="auto"/>
        <w:left w:val="none" w:sz="0" w:space="0" w:color="auto"/>
        <w:bottom w:val="none" w:sz="0" w:space="0" w:color="auto"/>
        <w:right w:val="none" w:sz="0" w:space="0" w:color="auto"/>
      </w:divBdr>
    </w:div>
    <w:div w:id="449470222">
      <w:marLeft w:val="0"/>
      <w:marRight w:val="0"/>
      <w:marTop w:val="0"/>
      <w:marBottom w:val="0"/>
      <w:divBdr>
        <w:top w:val="none" w:sz="0" w:space="0" w:color="auto"/>
        <w:left w:val="none" w:sz="0" w:space="0" w:color="auto"/>
        <w:bottom w:val="none" w:sz="0" w:space="0" w:color="auto"/>
        <w:right w:val="none" w:sz="0" w:space="0" w:color="auto"/>
      </w:divBdr>
    </w:div>
    <w:div w:id="449470223">
      <w:marLeft w:val="0"/>
      <w:marRight w:val="0"/>
      <w:marTop w:val="0"/>
      <w:marBottom w:val="0"/>
      <w:divBdr>
        <w:top w:val="none" w:sz="0" w:space="0" w:color="auto"/>
        <w:left w:val="none" w:sz="0" w:space="0" w:color="auto"/>
        <w:bottom w:val="none" w:sz="0" w:space="0" w:color="auto"/>
        <w:right w:val="none" w:sz="0" w:space="0" w:color="auto"/>
      </w:divBdr>
    </w:div>
    <w:div w:id="449470224">
      <w:marLeft w:val="0"/>
      <w:marRight w:val="0"/>
      <w:marTop w:val="0"/>
      <w:marBottom w:val="0"/>
      <w:divBdr>
        <w:top w:val="none" w:sz="0" w:space="0" w:color="auto"/>
        <w:left w:val="none" w:sz="0" w:space="0" w:color="auto"/>
        <w:bottom w:val="none" w:sz="0" w:space="0" w:color="auto"/>
        <w:right w:val="none" w:sz="0" w:space="0" w:color="auto"/>
      </w:divBdr>
    </w:div>
    <w:div w:id="449470225">
      <w:marLeft w:val="0"/>
      <w:marRight w:val="0"/>
      <w:marTop w:val="0"/>
      <w:marBottom w:val="0"/>
      <w:divBdr>
        <w:top w:val="none" w:sz="0" w:space="0" w:color="auto"/>
        <w:left w:val="none" w:sz="0" w:space="0" w:color="auto"/>
        <w:bottom w:val="none" w:sz="0" w:space="0" w:color="auto"/>
        <w:right w:val="none" w:sz="0" w:space="0" w:color="auto"/>
      </w:divBdr>
    </w:div>
    <w:div w:id="449470226">
      <w:marLeft w:val="0"/>
      <w:marRight w:val="0"/>
      <w:marTop w:val="0"/>
      <w:marBottom w:val="0"/>
      <w:divBdr>
        <w:top w:val="none" w:sz="0" w:space="0" w:color="auto"/>
        <w:left w:val="none" w:sz="0" w:space="0" w:color="auto"/>
        <w:bottom w:val="none" w:sz="0" w:space="0" w:color="auto"/>
        <w:right w:val="none" w:sz="0" w:space="0" w:color="auto"/>
      </w:divBdr>
    </w:div>
    <w:div w:id="449470227">
      <w:marLeft w:val="0"/>
      <w:marRight w:val="0"/>
      <w:marTop w:val="0"/>
      <w:marBottom w:val="0"/>
      <w:divBdr>
        <w:top w:val="none" w:sz="0" w:space="0" w:color="auto"/>
        <w:left w:val="none" w:sz="0" w:space="0" w:color="auto"/>
        <w:bottom w:val="none" w:sz="0" w:space="0" w:color="auto"/>
        <w:right w:val="none" w:sz="0" w:space="0" w:color="auto"/>
      </w:divBdr>
    </w:div>
    <w:div w:id="449470228">
      <w:marLeft w:val="0"/>
      <w:marRight w:val="0"/>
      <w:marTop w:val="0"/>
      <w:marBottom w:val="0"/>
      <w:divBdr>
        <w:top w:val="none" w:sz="0" w:space="0" w:color="auto"/>
        <w:left w:val="none" w:sz="0" w:space="0" w:color="auto"/>
        <w:bottom w:val="none" w:sz="0" w:space="0" w:color="auto"/>
        <w:right w:val="none" w:sz="0" w:space="0" w:color="auto"/>
      </w:divBdr>
    </w:div>
    <w:div w:id="449470229">
      <w:marLeft w:val="0"/>
      <w:marRight w:val="0"/>
      <w:marTop w:val="0"/>
      <w:marBottom w:val="0"/>
      <w:divBdr>
        <w:top w:val="none" w:sz="0" w:space="0" w:color="auto"/>
        <w:left w:val="none" w:sz="0" w:space="0" w:color="auto"/>
        <w:bottom w:val="none" w:sz="0" w:space="0" w:color="auto"/>
        <w:right w:val="none" w:sz="0" w:space="0" w:color="auto"/>
      </w:divBdr>
    </w:div>
    <w:div w:id="449470230">
      <w:marLeft w:val="0"/>
      <w:marRight w:val="0"/>
      <w:marTop w:val="0"/>
      <w:marBottom w:val="0"/>
      <w:divBdr>
        <w:top w:val="none" w:sz="0" w:space="0" w:color="auto"/>
        <w:left w:val="none" w:sz="0" w:space="0" w:color="auto"/>
        <w:bottom w:val="none" w:sz="0" w:space="0" w:color="auto"/>
        <w:right w:val="none" w:sz="0" w:space="0" w:color="auto"/>
      </w:divBdr>
    </w:div>
    <w:div w:id="449470231">
      <w:marLeft w:val="0"/>
      <w:marRight w:val="0"/>
      <w:marTop w:val="0"/>
      <w:marBottom w:val="0"/>
      <w:divBdr>
        <w:top w:val="none" w:sz="0" w:space="0" w:color="auto"/>
        <w:left w:val="none" w:sz="0" w:space="0" w:color="auto"/>
        <w:bottom w:val="none" w:sz="0" w:space="0" w:color="auto"/>
        <w:right w:val="none" w:sz="0" w:space="0" w:color="auto"/>
      </w:divBdr>
    </w:div>
    <w:div w:id="449470232">
      <w:marLeft w:val="0"/>
      <w:marRight w:val="0"/>
      <w:marTop w:val="0"/>
      <w:marBottom w:val="0"/>
      <w:divBdr>
        <w:top w:val="none" w:sz="0" w:space="0" w:color="auto"/>
        <w:left w:val="none" w:sz="0" w:space="0" w:color="auto"/>
        <w:bottom w:val="none" w:sz="0" w:space="0" w:color="auto"/>
        <w:right w:val="none" w:sz="0" w:space="0" w:color="auto"/>
      </w:divBdr>
    </w:div>
    <w:div w:id="449470233">
      <w:marLeft w:val="0"/>
      <w:marRight w:val="0"/>
      <w:marTop w:val="0"/>
      <w:marBottom w:val="0"/>
      <w:divBdr>
        <w:top w:val="none" w:sz="0" w:space="0" w:color="auto"/>
        <w:left w:val="none" w:sz="0" w:space="0" w:color="auto"/>
        <w:bottom w:val="none" w:sz="0" w:space="0" w:color="auto"/>
        <w:right w:val="none" w:sz="0" w:space="0" w:color="auto"/>
      </w:divBdr>
    </w:div>
    <w:div w:id="449470234">
      <w:marLeft w:val="0"/>
      <w:marRight w:val="0"/>
      <w:marTop w:val="0"/>
      <w:marBottom w:val="0"/>
      <w:divBdr>
        <w:top w:val="none" w:sz="0" w:space="0" w:color="auto"/>
        <w:left w:val="none" w:sz="0" w:space="0" w:color="auto"/>
        <w:bottom w:val="none" w:sz="0" w:space="0" w:color="auto"/>
        <w:right w:val="none" w:sz="0" w:space="0" w:color="auto"/>
      </w:divBdr>
    </w:div>
    <w:div w:id="449470235">
      <w:marLeft w:val="0"/>
      <w:marRight w:val="0"/>
      <w:marTop w:val="0"/>
      <w:marBottom w:val="0"/>
      <w:divBdr>
        <w:top w:val="none" w:sz="0" w:space="0" w:color="auto"/>
        <w:left w:val="none" w:sz="0" w:space="0" w:color="auto"/>
        <w:bottom w:val="none" w:sz="0" w:space="0" w:color="auto"/>
        <w:right w:val="none" w:sz="0" w:space="0" w:color="auto"/>
      </w:divBdr>
    </w:div>
    <w:div w:id="449470236">
      <w:marLeft w:val="0"/>
      <w:marRight w:val="0"/>
      <w:marTop w:val="0"/>
      <w:marBottom w:val="0"/>
      <w:divBdr>
        <w:top w:val="none" w:sz="0" w:space="0" w:color="auto"/>
        <w:left w:val="none" w:sz="0" w:space="0" w:color="auto"/>
        <w:bottom w:val="none" w:sz="0" w:space="0" w:color="auto"/>
        <w:right w:val="none" w:sz="0" w:space="0" w:color="auto"/>
      </w:divBdr>
    </w:div>
    <w:div w:id="449470237">
      <w:marLeft w:val="0"/>
      <w:marRight w:val="0"/>
      <w:marTop w:val="0"/>
      <w:marBottom w:val="0"/>
      <w:divBdr>
        <w:top w:val="none" w:sz="0" w:space="0" w:color="auto"/>
        <w:left w:val="none" w:sz="0" w:space="0" w:color="auto"/>
        <w:bottom w:val="none" w:sz="0" w:space="0" w:color="auto"/>
        <w:right w:val="none" w:sz="0" w:space="0" w:color="auto"/>
      </w:divBdr>
    </w:div>
    <w:div w:id="449470238">
      <w:marLeft w:val="0"/>
      <w:marRight w:val="0"/>
      <w:marTop w:val="0"/>
      <w:marBottom w:val="0"/>
      <w:divBdr>
        <w:top w:val="none" w:sz="0" w:space="0" w:color="auto"/>
        <w:left w:val="none" w:sz="0" w:space="0" w:color="auto"/>
        <w:bottom w:val="none" w:sz="0" w:space="0" w:color="auto"/>
        <w:right w:val="none" w:sz="0" w:space="0" w:color="auto"/>
      </w:divBdr>
    </w:div>
    <w:div w:id="449470239">
      <w:marLeft w:val="0"/>
      <w:marRight w:val="0"/>
      <w:marTop w:val="0"/>
      <w:marBottom w:val="0"/>
      <w:divBdr>
        <w:top w:val="none" w:sz="0" w:space="0" w:color="auto"/>
        <w:left w:val="none" w:sz="0" w:space="0" w:color="auto"/>
        <w:bottom w:val="none" w:sz="0" w:space="0" w:color="auto"/>
        <w:right w:val="none" w:sz="0" w:space="0" w:color="auto"/>
      </w:divBdr>
    </w:div>
    <w:div w:id="449470240">
      <w:marLeft w:val="0"/>
      <w:marRight w:val="0"/>
      <w:marTop w:val="0"/>
      <w:marBottom w:val="0"/>
      <w:divBdr>
        <w:top w:val="none" w:sz="0" w:space="0" w:color="auto"/>
        <w:left w:val="none" w:sz="0" w:space="0" w:color="auto"/>
        <w:bottom w:val="none" w:sz="0" w:space="0" w:color="auto"/>
        <w:right w:val="none" w:sz="0" w:space="0" w:color="auto"/>
      </w:divBdr>
    </w:div>
    <w:div w:id="449470241">
      <w:marLeft w:val="0"/>
      <w:marRight w:val="0"/>
      <w:marTop w:val="0"/>
      <w:marBottom w:val="0"/>
      <w:divBdr>
        <w:top w:val="none" w:sz="0" w:space="0" w:color="auto"/>
        <w:left w:val="none" w:sz="0" w:space="0" w:color="auto"/>
        <w:bottom w:val="none" w:sz="0" w:space="0" w:color="auto"/>
        <w:right w:val="none" w:sz="0" w:space="0" w:color="auto"/>
      </w:divBdr>
    </w:div>
    <w:div w:id="449470242">
      <w:marLeft w:val="0"/>
      <w:marRight w:val="0"/>
      <w:marTop w:val="0"/>
      <w:marBottom w:val="0"/>
      <w:divBdr>
        <w:top w:val="none" w:sz="0" w:space="0" w:color="auto"/>
        <w:left w:val="none" w:sz="0" w:space="0" w:color="auto"/>
        <w:bottom w:val="none" w:sz="0" w:space="0" w:color="auto"/>
        <w:right w:val="none" w:sz="0" w:space="0" w:color="auto"/>
      </w:divBdr>
    </w:div>
    <w:div w:id="449470243">
      <w:marLeft w:val="0"/>
      <w:marRight w:val="0"/>
      <w:marTop w:val="0"/>
      <w:marBottom w:val="0"/>
      <w:divBdr>
        <w:top w:val="none" w:sz="0" w:space="0" w:color="auto"/>
        <w:left w:val="none" w:sz="0" w:space="0" w:color="auto"/>
        <w:bottom w:val="none" w:sz="0" w:space="0" w:color="auto"/>
        <w:right w:val="none" w:sz="0" w:space="0" w:color="auto"/>
      </w:divBdr>
    </w:div>
    <w:div w:id="104170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FED6F-EC38-4455-9349-D93853E36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9154</Words>
  <Characters>49435</Characters>
  <Application>Microsoft Office Word</Application>
  <DocSecurity>0</DocSecurity>
  <Lines>411</Lines>
  <Paragraphs>116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Piraeus Municipality</Company>
  <LinksUpToDate>false</LinksUpToDate>
  <CharactersWithSpaces>58473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_</dc:creator>
  <cp:lastModifiedBy>user</cp:lastModifiedBy>
  <cp:revision>3</cp:revision>
  <cp:lastPrinted>2021-05-14T06:25:00Z</cp:lastPrinted>
  <dcterms:created xsi:type="dcterms:W3CDTF">2021-05-24T06:03:00Z</dcterms:created>
  <dcterms:modified xsi:type="dcterms:W3CDTF">2021-05-27T06:21:00Z</dcterms:modified>
</cp:coreProperties>
</file>