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457A" w14:textId="4F150092" w:rsidR="009C1A13" w:rsidRPr="00F041AB" w:rsidRDefault="00000000" w:rsidP="00C96C5F">
      <w:pPr>
        <w:rPr>
          <w:rFonts w:asciiTheme="minorHAnsi" w:eastAsia="Times New Roman" w:hAnsiTheme="minorHAnsi" w:cstheme="minorHAnsi"/>
          <w:b/>
          <w:snapToGrid/>
          <w:sz w:val="22"/>
          <w:szCs w:val="22"/>
          <w:lang w:eastAsia="el-GR"/>
        </w:rPr>
      </w:pPr>
      <w:r>
        <w:rPr>
          <w:rFonts w:asciiTheme="minorHAnsi" w:eastAsia="Times New Roman" w:hAnsiTheme="minorHAnsi" w:cstheme="minorHAnsi"/>
          <w:b/>
          <w:noProof/>
          <w:snapToGrid/>
          <w:sz w:val="22"/>
          <w:szCs w:val="22"/>
          <w:lang w:eastAsia="el-GR"/>
        </w:rPr>
        <w:object w:dxaOrig="1440" w:dyaOrig="1440" w14:anchorId="122F9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55pt;margin-top:72.5pt;width:36pt;height:35.95pt;z-index:251658240;visibility:visible;mso-wrap-edited:f;mso-position-vertical-relative:page">
            <v:imagedata r:id="rId7" o:title=""/>
            <w10:wrap anchory="page"/>
          </v:shape>
          <o:OLEObject Type="Embed" ProgID="Word.Picture.8" ShapeID="_x0000_s1026" DrawAspect="Content" ObjectID="_1731388928" r:id="rId8"/>
        </w:object>
      </w:r>
    </w:p>
    <w:p w14:paraId="73C3C25E" w14:textId="77777777" w:rsidR="00D60D66" w:rsidRPr="00F041AB" w:rsidRDefault="00D60D66" w:rsidP="00C96C5F">
      <w:pPr>
        <w:rPr>
          <w:rFonts w:asciiTheme="minorHAnsi" w:eastAsia="Times New Roman" w:hAnsiTheme="minorHAnsi" w:cstheme="minorHAnsi"/>
          <w:b/>
          <w:snapToGrid/>
          <w:sz w:val="22"/>
          <w:szCs w:val="22"/>
          <w:lang w:eastAsia="el-GR"/>
        </w:rPr>
      </w:pPr>
    </w:p>
    <w:p w14:paraId="408164F4" w14:textId="2788BC1C" w:rsidR="009C1A13" w:rsidRPr="00F041AB" w:rsidRDefault="009C1A13" w:rsidP="00C96C5F">
      <w:pPr>
        <w:rPr>
          <w:rFonts w:asciiTheme="minorHAnsi" w:eastAsia="Times New Roman" w:hAnsiTheme="minorHAnsi" w:cstheme="minorHAnsi"/>
          <w:b/>
          <w:snapToGrid/>
          <w:sz w:val="22"/>
          <w:szCs w:val="22"/>
          <w:lang w:eastAsia="el-GR"/>
        </w:rPr>
      </w:pPr>
    </w:p>
    <w:p w14:paraId="63CA8008" w14:textId="17CD7800" w:rsidR="00C96C5F" w:rsidRPr="00F041AB" w:rsidRDefault="00C96C5F" w:rsidP="00C96C5F">
      <w:pPr>
        <w:rPr>
          <w:rFonts w:asciiTheme="minorHAnsi" w:eastAsia="Times New Roman" w:hAnsiTheme="minorHAnsi" w:cstheme="minorHAnsi"/>
          <w:b/>
          <w:snapToGrid/>
          <w:sz w:val="22"/>
          <w:szCs w:val="22"/>
          <w:lang w:eastAsia="el-GR"/>
        </w:rPr>
      </w:pPr>
      <w:r w:rsidRPr="00F041AB">
        <w:rPr>
          <w:rFonts w:asciiTheme="minorHAnsi" w:eastAsia="Times New Roman" w:hAnsiTheme="minorHAnsi" w:cstheme="minorHAnsi"/>
          <w:b/>
          <w:snapToGrid/>
          <w:sz w:val="22"/>
          <w:szCs w:val="22"/>
          <w:lang w:eastAsia="el-GR"/>
        </w:rPr>
        <w:t xml:space="preserve">ΕΛΛΗΝΙΚΗ ΔΗΜΟΚΡΑΤΙΑ </w:t>
      </w:r>
    </w:p>
    <w:p w14:paraId="6A9E9BCE" w14:textId="77777777" w:rsidR="00C96C5F" w:rsidRPr="00F041AB" w:rsidRDefault="00C96C5F" w:rsidP="00C96C5F">
      <w:pPr>
        <w:rPr>
          <w:rFonts w:asciiTheme="minorHAnsi" w:eastAsia="Times New Roman" w:hAnsiTheme="minorHAnsi" w:cstheme="minorHAnsi"/>
          <w:b/>
          <w:snapToGrid/>
          <w:sz w:val="22"/>
          <w:szCs w:val="22"/>
          <w:lang w:eastAsia="el-GR"/>
        </w:rPr>
      </w:pPr>
      <w:r w:rsidRPr="00F041AB">
        <w:rPr>
          <w:rFonts w:asciiTheme="minorHAnsi" w:eastAsia="Times New Roman" w:hAnsiTheme="minorHAnsi" w:cstheme="minorHAnsi"/>
          <w:b/>
          <w:snapToGrid/>
          <w:sz w:val="22"/>
          <w:szCs w:val="22"/>
          <w:lang w:eastAsia="el-GR"/>
        </w:rPr>
        <w:t>ΝΟΜΟΣ ΛΑΣΙΘΙΟΥ</w:t>
      </w:r>
    </w:p>
    <w:p w14:paraId="61CC1310" w14:textId="3C557E03" w:rsidR="00C96C5F" w:rsidRPr="00F041AB" w:rsidRDefault="00C96C5F" w:rsidP="00C96C5F">
      <w:pPr>
        <w:pStyle w:val="1"/>
        <w:rPr>
          <w:rFonts w:asciiTheme="minorHAnsi" w:hAnsiTheme="minorHAnsi" w:cstheme="minorHAnsi"/>
          <w:b/>
          <w:i w:val="0"/>
          <w:szCs w:val="22"/>
        </w:rPr>
      </w:pPr>
      <w:r w:rsidRPr="00F041AB">
        <w:rPr>
          <w:rFonts w:asciiTheme="minorHAnsi" w:hAnsiTheme="minorHAnsi" w:cstheme="minorHAnsi"/>
          <w:b/>
          <w:i w:val="0"/>
          <w:szCs w:val="22"/>
        </w:rPr>
        <w:t xml:space="preserve">ΔΗΜΟΣ </w:t>
      </w:r>
      <w:r w:rsidRPr="00321BAB">
        <w:rPr>
          <w:rFonts w:asciiTheme="minorHAnsi" w:hAnsiTheme="minorHAnsi" w:cstheme="minorHAnsi"/>
          <w:b/>
          <w:i w:val="0"/>
          <w:szCs w:val="22"/>
        </w:rPr>
        <w:t>ΣΗΤΕΙΑΣ</w:t>
      </w:r>
      <w:r w:rsidRPr="00321BAB">
        <w:rPr>
          <w:rFonts w:asciiTheme="minorHAnsi" w:hAnsiTheme="minorHAnsi" w:cstheme="minorHAnsi"/>
          <w:b/>
          <w:szCs w:val="22"/>
        </w:rPr>
        <w:t xml:space="preserve">                                                                                 </w:t>
      </w:r>
      <w:r w:rsidRPr="00321BAB">
        <w:rPr>
          <w:rFonts w:asciiTheme="minorHAnsi" w:hAnsiTheme="minorHAnsi" w:cstheme="minorHAnsi"/>
          <w:b/>
          <w:i w:val="0"/>
          <w:iCs/>
          <w:szCs w:val="22"/>
        </w:rPr>
        <w:t>Αρ. Πρωτ:</w:t>
      </w:r>
      <w:r w:rsidR="00321BAB" w:rsidRPr="00321BAB">
        <w:rPr>
          <w:rFonts w:asciiTheme="minorHAnsi" w:hAnsiTheme="minorHAnsi" w:cstheme="minorHAnsi"/>
          <w:b/>
          <w:i w:val="0"/>
          <w:iCs/>
          <w:szCs w:val="22"/>
        </w:rPr>
        <w:t xml:space="preserve"> 7989</w:t>
      </w:r>
      <w:r w:rsidR="00ED5806" w:rsidRPr="00321BAB">
        <w:rPr>
          <w:rFonts w:asciiTheme="minorHAnsi" w:hAnsiTheme="minorHAnsi" w:cstheme="minorHAnsi"/>
          <w:b/>
          <w:i w:val="0"/>
          <w:iCs/>
          <w:szCs w:val="22"/>
        </w:rPr>
        <w:t>/</w:t>
      </w:r>
      <w:r w:rsidR="00C12636" w:rsidRPr="00321BAB">
        <w:rPr>
          <w:rFonts w:asciiTheme="minorHAnsi" w:hAnsiTheme="minorHAnsi" w:cstheme="minorHAnsi"/>
          <w:b/>
          <w:i w:val="0"/>
          <w:iCs/>
          <w:szCs w:val="22"/>
        </w:rPr>
        <w:t>30</w:t>
      </w:r>
      <w:r w:rsidR="00ED5806" w:rsidRPr="00321BAB">
        <w:rPr>
          <w:rFonts w:asciiTheme="minorHAnsi" w:hAnsiTheme="minorHAnsi" w:cstheme="minorHAnsi"/>
          <w:b/>
          <w:i w:val="0"/>
          <w:iCs/>
          <w:szCs w:val="22"/>
        </w:rPr>
        <w:t>-</w:t>
      </w:r>
      <w:r w:rsidR="00C12636" w:rsidRPr="00321BAB">
        <w:rPr>
          <w:rFonts w:asciiTheme="minorHAnsi" w:hAnsiTheme="minorHAnsi" w:cstheme="minorHAnsi"/>
          <w:b/>
          <w:i w:val="0"/>
          <w:iCs/>
          <w:szCs w:val="22"/>
        </w:rPr>
        <w:t>11</w:t>
      </w:r>
      <w:r w:rsidR="00ED5806" w:rsidRPr="00321BAB">
        <w:rPr>
          <w:rFonts w:asciiTheme="minorHAnsi" w:hAnsiTheme="minorHAnsi" w:cstheme="minorHAnsi"/>
          <w:b/>
          <w:i w:val="0"/>
          <w:iCs/>
          <w:szCs w:val="22"/>
        </w:rPr>
        <w:t>-2022</w:t>
      </w:r>
      <w:r w:rsidRPr="00F041AB">
        <w:rPr>
          <w:rFonts w:asciiTheme="minorHAnsi" w:hAnsiTheme="minorHAnsi" w:cstheme="minorHAnsi"/>
          <w:b/>
          <w:szCs w:val="22"/>
        </w:rPr>
        <w:t xml:space="preserve">   </w:t>
      </w:r>
    </w:p>
    <w:p w14:paraId="6D0435DC" w14:textId="77777777" w:rsidR="00C96C5F" w:rsidRPr="00F041AB" w:rsidRDefault="00C96C5F" w:rsidP="00C96C5F">
      <w:pPr>
        <w:pStyle w:val="1"/>
        <w:rPr>
          <w:rFonts w:asciiTheme="minorHAnsi" w:hAnsiTheme="minorHAnsi" w:cstheme="minorHAnsi"/>
          <w:b/>
          <w:i w:val="0"/>
          <w:szCs w:val="22"/>
        </w:rPr>
      </w:pPr>
      <w:r w:rsidRPr="00F041AB">
        <w:rPr>
          <w:rFonts w:asciiTheme="minorHAnsi" w:hAnsiTheme="minorHAnsi" w:cstheme="minorHAnsi"/>
          <w:b/>
          <w:i w:val="0"/>
          <w:szCs w:val="22"/>
        </w:rPr>
        <w:t>Ταχ.Δ/νση: Π.Βαρθολομαίου 9 Τ.Κ. 723 00-Σητεία</w:t>
      </w:r>
    </w:p>
    <w:p w14:paraId="55932C16" w14:textId="0608D668" w:rsidR="00C96C5F" w:rsidRPr="00F041AB" w:rsidRDefault="00C96C5F" w:rsidP="00C96C5F">
      <w:pPr>
        <w:rPr>
          <w:rFonts w:asciiTheme="minorHAnsi" w:hAnsiTheme="minorHAnsi" w:cstheme="minorHAnsi"/>
          <w:b/>
          <w:sz w:val="22"/>
          <w:szCs w:val="22"/>
        </w:rPr>
      </w:pPr>
      <w:r w:rsidRPr="00F041AB">
        <w:rPr>
          <w:rFonts w:asciiTheme="minorHAnsi" w:hAnsiTheme="minorHAnsi" w:cstheme="minorHAnsi"/>
          <w:b/>
          <w:sz w:val="22"/>
          <w:szCs w:val="22"/>
        </w:rPr>
        <w:t>Τηλέφωνο:</w:t>
      </w:r>
      <w:r w:rsidRPr="00F041AB">
        <w:rPr>
          <w:rFonts w:asciiTheme="minorHAnsi" w:hAnsiTheme="minorHAnsi" w:cstheme="minorHAnsi"/>
          <w:b/>
          <w:i/>
          <w:sz w:val="22"/>
          <w:szCs w:val="22"/>
        </w:rPr>
        <w:t xml:space="preserve">  </w:t>
      </w:r>
      <w:r w:rsidRPr="00F041AB">
        <w:rPr>
          <w:rFonts w:asciiTheme="minorHAnsi" w:hAnsiTheme="minorHAnsi" w:cstheme="minorHAnsi"/>
          <w:b/>
          <w:sz w:val="22"/>
          <w:szCs w:val="22"/>
        </w:rPr>
        <w:t>28433 40518, 41</w:t>
      </w:r>
      <w:r w:rsidR="00D60D66" w:rsidRPr="00F041AB">
        <w:rPr>
          <w:rFonts w:asciiTheme="minorHAnsi" w:hAnsiTheme="minorHAnsi" w:cstheme="minorHAnsi"/>
          <w:b/>
          <w:sz w:val="22"/>
          <w:szCs w:val="22"/>
        </w:rPr>
        <w:t>505</w:t>
      </w:r>
    </w:p>
    <w:p w14:paraId="6BD1A21A" w14:textId="77777777" w:rsidR="00D60D66" w:rsidRPr="00F041AB" w:rsidRDefault="00C96C5F" w:rsidP="00D60D66">
      <w:pPr>
        <w:snapToGrid w:val="0"/>
        <w:rPr>
          <w:rFonts w:asciiTheme="minorHAnsi" w:hAnsiTheme="minorHAnsi" w:cstheme="minorHAnsi"/>
          <w:sz w:val="22"/>
          <w:szCs w:val="22"/>
        </w:rPr>
      </w:pPr>
      <w:r w:rsidRPr="00F041AB">
        <w:rPr>
          <w:rFonts w:asciiTheme="minorHAnsi" w:hAnsiTheme="minorHAnsi" w:cstheme="minorHAnsi"/>
          <w:b/>
          <w:sz w:val="22"/>
          <w:szCs w:val="22"/>
        </w:rPr>
        <w:t xml:space="preserve">Πληροφορίες : Ξηραδάκη Ειρήνη, </w:t>
      </w:r>
      <w:r w:rsidR="00D60D66" w:rsidRPr="00F041AB">
        <w:rPr>
          <w:rFonts w:asciiTheme="minorHAnsi" w:hAnsiTheme="minorHAnsi" w:cstheme="minorHAnsi"/>
          <w:b/>
          <w:sz w:val="22"/>
          <w:szCs w:val="22"/>
        </w:rPr>
        <w:t>Μαλλιαρουδάκης Λέανδρος</w:t>
      </w:r>
      <w:r w:rsidR="00D60D66" w:rsidRPr="00F041AB">
        <w:rPr>
          <w:rFonts w:asciiTheme="minorHAnsi" w:hAnsiTheme="minorHAnsi" w:cstheme="minorHAnsi"/>
          <w:sz w:val="22"/>
          <w:szCs w:val="22"/>
        </w:rPr>
        <w:t xml:space="preserve">  </w:t>
      </w:r>
    </w:p>
    <w:p w14:paraId="029FEDE6" w14:textId="08F6D94C" w:rsidR="00C96C5F" w:rsidRPr="00C12636" w:rsidRDefault="00C96C5F" w:rsidP="00C96C5F">
      <w:pPr>
        <w:jc w:val="both"/>
        <w:rPr>
          <w:rStyle w:val="-"/>
          <w:rFonts w:asciiTheme="minorHAnsi" w:hAnsiTheme="minorHAnsi" w:cstheme="minorHAnsi"/>
          <w:sz w:val="22"/>
          <w:szCs w:val="22"/>
          <w:lang w:val="en-US"/>
        </w:rPr>
      </w:pPr>
      <w:r w:rsidRPr="00F041AB">
        <w:rPr>
          <w:rFonts w:asciiTheme="minorHAnsi" w:hAnsiTheme="minorHAnsi" w:cstheme="minorHAnsi"/>
          <w:b/>
          <w:bCs/>
          <w:sz w:val="22"/>
          <w:szCs w:val="22"/>
          <w:lang w:val="en-US"/>
        </w:rPr>
        <w:t>E</w:t>
      </w:r>
      <w:r w:rsidRPr="00C12636">
        <w:rPr>
          <w:rFonts w:asciiTheme="minorHAnsi" w:hAnsiTheme="minorHAnsi" w:cstheme="minorHAnsi"/>
          <w:b/>
          <w:bCs/>
          <w:sz w:val="22"/>
          <w:szCs w:val="22"/>
          <w:lang w:val="en-US"/>
        </w:rPr>
        <w:t>-</w:t>
      </w:r>
      <w:r w:rsidRPr="00F041AB">
        <w:rPr>
          <w:rFonts w:asciiTheme="minorHAnsi" w:hAnsiTheme="minorHAnsi" w:cstheme="minorHAnsi"/>
          <w:b/>
          <w:bCs/>
          <w:sz w:val="22"/>
          <w:szCs w:val="22"/>
          <w:lang w:val="en-US"/>
        </w:rPr>
        <w:t>mail</w:t>
      </w:r>
      <w:r w:rsidRPr="00C12636">
        <w:rPr>
          <w:rFonts w:asciiTheme="minorHAnsi" w:hAnsiTheme="minorHAnsi" w:cstheme="minorHAnsi"/>
          <w:b/>
          <w:bCs/>
          <w:sz w:val="22"/>
          <w:szCs w:val="22"/>
          <w:lang w:val="en-US"/>
        </w:rPr>
        <w:t xml:space="preserve"> : </w:t>
      </w:r>
      <w:r w:rsidRPr="00C12636">
        <w:rPr>
          <w:rFonts w:asciiTheme="minorHAnsi" w:hAnsiTheme="minorHAnsi" w:cstheme="minorHAnsi"/>
          <w:b/>
          <w:sz w:val="22"/>
          <w:szCs w:val="22"/>
          <w:lang w:val="en-US"/>
        </w:rPr>
        <w:t xml:space="preserve"> </w:t>
      </w:r>
      <w:hyperlink r:id="rId9" w:history="1">
        <w:r w:rsidRPr="00F041AB">
          <w:rPr>
            <w:rStyle w:val="-"/>
            <w:rFonts w:asciiTheme="minorHAnsi" w:hAnsiTheme="minorHAnsi" w:cstheme="minorHAnsi"/>
            <w:b/>
            <w:sz w:val="22"/>
            <w:szCs w:val="22"/>
            <w:lang w:val="en-US"/>
          </w:rPr>
          <w:t>xiradaki</w:t>
        </w:r>
        <w:r w:rsidRPr="00C12636">
          <w:rPr>
            <w:rStyle w:val="-"/>
            <w:rFonts w:asciiTheme="minorHAnsi" w:hAnsiTheme="minorHAnsi" w:cstheme="minorHAnsi"/>
            <w:b/>
            <w:sz w:val="22"/>
            <w:szCs w:val="22"/>
            <w:lang w:val="en-US"/>
          </w:rPr>
          <w:t>@</w:t>
        </w:r>
        <w:r w:rsidRPr="00F041AB">
          <w:rPr>
            <w:rStyle w:val="-"/>
            <w:rFonts w:asciiTheme="minorHAnsi" w:hAnsiTheme="minorHAnsi" w:cstheme="minorHAnsi"/>
            <w:b/>
            <w:sz w:val="22"/>
            <w:szCs w:val="22"/>
            <w:lang w:val="en-US"/>
          </w:rPr>
          <w:t>sitia</w:t>
        </w:r>
        <w:r w:rsidRPr="00C12636">
          <w:rPr>
            <w:rStyle w:val="-"/>
            <w:rFonts w:asciiTheme="minorHAnsi" w:hAnsiTheme="minorHAnsi" w:cstheme="minorHAnsi"/>
            <w:b/>
            <w:sz w:val="22"/>
            <w:szCs w:val="22"/>
            <w:lang w:val="en-US"/>
          </w:rPr>
          <w:t>.</w:t>
        </w:r>
        <w:r w:rsidRPr="00F041AB">
          <w:rPr>
            <w:rStyle w:val="-"/>
            <w:rFonts w:asciiTheme="minorHAnsi" w:hAnsiTheme="minorHAnsi" w:cstheme="minorHAnsi"/>
            <w:b/>
            <w:sz w:val="22"/>
            <w:szCs w:val="22"/>
            <w:lang w:val="en-US"/>
          </w:rPr>
          <w:t>gr</w:t>
        </w:r>
      </w:hyperlink>
      <w:r w:rsidRPr="00C12636">
        <w:rPr>
          <w:rFonts w:asciiTheme="minorHAnsi" w:hAnsiTheme="minorHAnsi" w:cstheme="minorHAnsi"/>
          <w:b/>
          <w:sz w:val="22"/>
          <w:szCs w:val="22"/>
          <w:lang w:val="en-US"/>
        </w:rPr>
        <w:t xml:space="preserve">  , </w:t>
      </w:r>
      <w:r w:rsidR="00D60D66" w:rsidRPr="007240B8">
        <w:rPr>
          <w:rStyle w:val="-"/>
          <w:rFonts w:asciiTheme="minorHAnsi" w:hAnsiTheme="minorHAnsi" w:cstheme="minorHAnsi"/>
          <w:b/>
          <w:sz w:val="22"/>
          <w:szCs w:val="22"/>
          <w:lang w:val="en-US"/>
        </w:rPr>
        <w:t>leandros</w:t>
      </w:r>
      <w:r w:rsidR="00D60D66" w:rsidRPr="00C12636">
        <w:rPr>
          <w:rStyle w:val="-"/>
          <w:rFonts w:asciiTheme="minorHAnsi" w:hAnsiTheme="minorHAnsi" w:cstheme="minorHAnsi"/>
          <w:b/>
          <w:sz w:val="22"/>
          <w:szCs w:val="22"/>
          <w:lang w:val="en-US"/>
        </w:rPr>
        <w:t>@</w:t>
      </w:r>
      <w:r w:rsidR="00D60D66" w:rsidRPr="007240B8">
        <w:rPr>
          <w:rStyle w:val="-"/>
          <w:rFonts w:asciiTheme="minorHAnsi" w:hAnsiTheme="minorHAnsi" w:cstheme="minorHAnsi"/>
          <w:b/>
          <w:sz w:val="22"/>
          <w:szCs w:val="22"/>
          <w:lang w:val="en-US"/>
        </w:rPr>
        <w:t>sitia</w:t>
      </w:r>
      <w:r w:rsidR="00D60D66" w:rsidRPr="00C12636">
        <w:rPr>
          <w:rStyle w:val="-"/>
          <w:rFonts w:asciiTheme="minorHAnsi" w:hAnsiTheme="minorHAnsi" w:cstheme="minorHAnsi"/>
          <w:b/>
          <w:sz w:val="22"/>
          <w:szCs w:val="22"/>
          <w:lang w:val="en-US"/>
        </w:rPr>
        <w:t>.</w:t>
      </w:r>
      <w:r w:rsidR="00D60D66" w:rsidRPr="007240B8">
        <w:rPr>
          <w:rStyle w:val="-"/>
          <w:rFonts w:asciiTheme="minorHAnsi" w:hAnsiTheme="minorHAnsi" w:cstheme="minorHAnsi"/>
          <w:b/>
          <w:sz w:val="22"/>
          <w:szCs w:val="22"/>
          <w:lang w:val="en-US"/>
        </w:rPr>
        <w:t>gr</w:t>
      </w:r>
    </w:p>
    <w:p w14:paraId="4C763FD6" w14:textId="77777777" w:rsidR="00C96C5F" w:rsidRPr="00C12636" w:rsidRDefault="00C96C5F" w:rsidP="00C96C5F">
      <w:pPr>
        <w:jc w:val="both"/>
        <w:rPr>
          <w:rStyle w:val="-"/>
          <w:rFonts w:asciiTheme="minorHAnsi" w:hAnsiTheme="minorHAnsi" w:cstheme="minorHAnsi"/>
          <w:sz w:val="22"/>
          <w:szCs w:val="22"/>
          <w:lang w:val="en-US"/>
        </w:rPr>
      </w:pPr>
    </w:p>
    <w:p w14:paraId="797ACC47" w14:textId="5B9DBA78" w:rsidR="00C96C5F" w:rsidRPr="00C12636" w:rsidRDefault="00C96C5F" w:rsidP="005C1508">
      <w:pPr>
        <w:jc w:val="both"/>
        <w:rPr>
          <w:rFonts w:asciiTheme="minorHAnsi" w:hAnsiTheme="minorHAnsi" w:cstheme="minorHAnsi"/>
          <w:b/>
          <w:bCs/>
          <w:sz w:val="22"/>
          <w:szCs w:val="22"/>
          <w:lang w:val="en-US"/>
        </w:rPr>
      </w:pPr>
      <w:r w:rsidRPr="00C12636">
        <w:rPr>
          <w:rFonts w:asciiTheme="minorHAnsi" w:hAnsiTheme="minorHAnsi" w:cstheme="minorHAnsi"/>
          <w:b/>
          <w:sz w:val="22"/>
          <w:szCs w:val="22"/>
          <w:lang w:val="en-US"/>
        </w:rPr>
        <w:t xml:space="preserve">                                                                                                 </w:t>
      </w:r>
    </w:p>
    <w:p w14:paraId="76FBBCB2" w14:textId="0B2B1ED2" w:rsidR="00C96C5F" w:rsidRPr="00F041AB" w:rsidRDefault="00C96C5F" w:rsidP="00C96C5F">
      <w:pPr>
        <w:jc w:val="center"/>
        <w:rPr>
          <w:rFonts w:asciiTheme="minorHAnsi" w:hAnsiTheme="minorHAnsi" w:cstheme="minorHAnsi"/>
          <w:b/>
          <w:bCs/>
          <w:sz w:val="22"/>
          <w:szCs w:val="22"/>
          <w:u w:val="single"/>
        </w:rPr>
      </w:pPr>
      <w:r w:rsidRPr="00F041AB">
        <w:rPr>
          <w:rFonts w:asciiTheme="minorHAnsi" w:hAnsiTheme="minorHAnsi" w:cstheme="minorHAnsi"/>
          <w:b/>
          <w:bCs/>
          <w:sz w:val="22"/>
          <w:szCs w:val="22"/>
          <w:u w:val="single"/>
        </w:rPr>
        <w:t xml:space="preserve">Περίληψη διακήρυξης ανοιχτού ηλεκτρονικού διαγωνισμού άνω των ορίων </w:t>
      </w:r>
    </w:p>
    <w:p w14:paraId="002D8324" w14:textId="076C08AB" w:rsidR="00D60D66" w:rsidRPr="00F041AB" w:rsidRDefault="00C96C5F" w:rsidP="00D60D66">
      <w:pPr>
        <w:ind w:right="-233"/>
        <w:jc w:val="center"/>
        <w:rPr>
          <w:rFonts w:asciiTheme="minorHAnsi" w:hAnsiTheme="minorHAnsi" w:cstheme="minorHAnsi"/>
          <w:b/>
          <w:sz w:val="22"/>
          <w:szCs w:val="22"/>
        </w:rPr>
      </w:pPr>
      <w:r w:rsidRPr="00F041AB">
        <w:rPr>
          <w:rFonts w:asciiTheme="minorHAnsi" w:hAnsiTheme="minorHAnsi" w:cstheme="minorHAnsi"/>
          <w:b/>
          <w:sz w:val="22"/>
          <w:szCs w:val="22"/>
        </w:rPr>
        <w:t>για την</w:t>
      </w:r>
      <w:r w:rsidR="00D60D66" w:rsidRPr="00F041AB">
        <w:rPr>
          <w:rFonts w:asciiTheme="minorHAnsi" w:hAnsiTheme="minorHAnsi" w:cstheme="minorHAnsi"/>
          <w:b/>
          <w:sz w:val="22"/>
          <w:szCs w:val="22"/>
        </w:rPr>
        <w:t xml:space="preserve"> ανάθεση της μικτής σύμβασης υπηρεσίας με προμήθεια</w:t>
      </w:r>
      <w:r w:rsidRPr="00F041AB">
        <w:rPr>
          <w:rFonts w:asciiTheme="minorHAnsi" w:hAnsiTheme="minorHAnsi" w:cstheme="minorHAnsi"/>
          <w:b/>
          <w:sz w:val="22"/>
          <w:szCs w:val="22"/>
        </w:rPr>
        <w:t xml:space="preserve"> </w:t>
      </w:r>
      <w:r w:rsidR="00D60D66" w:rsidRPr="00F041AB">
        <w:rPr>
          <w:rFonts w:asciiTheme="minorHAnsi" w:hAnsiTheme="minorHAnsi" w:cstheme="minorHAnsi"/>
          <w:b/>
          <w:sz w:val="22"/>
          <w:szCs w:val="22"/>
        </w:rPr>
        <w:t xml:space="preserve">με τίτλο : </w:t>
      </w:r>
    </w:p>
    <w:p w14:paraId="56952B90" w14:textId="77777777" w:rsidR="00D60D66" w:rsidRPr="00F041AB" w:rsidRDefault="00D60D66" w:rsidP="00D60D66">
      <w:pPr>
        <w:ind w:right="-233"/>
        <w:jc w:val="center"/>
        <w:rPr>
          <w:rFonts w:asciiTheme="minorHAnsi" w:hAnsiTheme="minorHAnsi" w:cstheme="minorHAnsi"/>
          <w:b/>
          <w:sz w:val="22"/>
          <w:szCs w:val="22"/>
        </w:rPr>
      </w:pPr>
    </w:p>
    <w:p w14:paraId="0CFBA6A1" w14:textId="42CAFBDF" w:rsidR="00D60D66" w:rsidRPr="00F041AB" w:rsidRDefault="00C96C5F" w:rsidP="00D60D66">
      <w:pPr>
        <w:ind w:right="-233"/>
        <w:jc w:val="center"/>
        <w:rPr>
          <w:rFonts w:asciiTheme="minorHAnsi" w:hAnsiTheme="minorHAnsi" w:cstheme="minorHAnsi"/>
          <w:sz w:val="22"/>
          <w:szCs w:val="22"/>
        </w:rPr>
      </w:pPr>
      <w:r w:rsidRPr="00F041AB">
        <w:rPr>
          <w:rFonts w:asciiTheme="minorHAnsi" w:hAnsiTheme="minorHAnsi" w:cstheme="minorHAnsi"/>
          <w:b/>
          <w:sz w:val="22"/>
          <w:szCs w:val="22"/>
        </w:rPr>
        <w:t>«</w:t>
      </w:r>
      <w:r w:rsidR="00D60D66" w:rsidRPr="00F041AB">
        <w:rPr>
          <w:rFonts w:asciiTheme="minorHAnsi" w:hAnsiTheme="minorHAnsi" w:cstheme="minorHAnsi"/>
          <w:b/>
          <w:sz w:val="22"/>
          <w:szCs w:val="22"/>
        </w:rPr>
        <w:t>Εφαρμογή συστημάτων Smart Cities στην αντιμετώπιση της πανδημίας και φυσικών καταστροφών και τη βελτίωση της διοικητικής ικανότητας του Δήμου Σητείας»</w:t>
      </w:r>
    </w:p>
    <w:p w14:paraId="64673BD8" w14:textId="77777777" w:rsidR="00C96C5F" w:rsidRPr="00F041AB" w:rsidRDefault="00C96C5F" w:rsidP="00C96C5F">
      <w:pPr>
        <w:jc w:val="center"/>
        <w:rPr>
          <w:rFonts w:asciiTheme="minorHAnsi" w:hAnsiTheme="minorHAnsi" w:cstheme="minorHAnsi"/>
          <w:b/>
          <w:bCs/>
          <w:sz w:val="22"/>
          <w:szCs w:val="22"/>
        </w:rPr>
      </w:pPr>
    </w:p>
    <w:p w14:paraId="676FB46B" w14:textId="77777777" w:rsidR="00C96C5F" w:rsidRPr="00F041AB" w:rsidRDefault="00C96C5F" w:rsidP="00C96C5F">
      <w:pPr>
        <w:jc w:val="center"/>
        <w:rPr>
          <w:rFonts w:asciiTheme="minorHAnsi" w:hAnsiTheme="minorHAnsi" w:cstheme="minorHAnsi"/>
          <w:b/>
          <w:bCs/>
          <w:sz w:val="22"/>
          <w:szCs w:val="22"/>
        </w:rPr>
      </w:pPr>
      <w:r w:rsidRPr="00F041AB">
        <w:rPr>
          <w:rFonts w:asciiTheme="minorHAnsi" w:hAnsiTheme="minorHAnsi" w:cstheme="minorHAnsi"/>
          <w:b/>
          <w:bCs/>
          <w:sz w:val="22"/>
          <w:szCs w:val="22"/>
        </w:rPr>
        <w:t>Ο ΔΗΜΟΣ  ΣΗΤΕΙΑΣ</w:t>
      </w:r>
    </w:p>
    <w:p w14:paraId="00EAA9BD" w14:textId="0A6A7CF9" w:rsidR="00C96C5F" w:rsidRPr="00F041AB" w:rsidRDefault="00C96C5F" w:rsidP="005C1508">
      <w:pPr>
        <w:ind w:right="-233"/>
        <w:rPr>
          <w:rFonts w:asciiTheme="minorHAnsi" w:eastAsia="Calibri" w:hAnsiTheme="minorHAnsi" w:cstheme="minorHAnsi"/>
          <w:b/>
          <w:color w:val="000000"/>
          <w:sz w:val="22"/>
          <w:szCs w:val="22"/>
        </w:rPr>
      </w:pPr>
      <w:r w:rsidRPr="00F041AB">
        <w:rPr>
          <w:rFonts w:asciiTheme="minorHAnsi" w:hAnsiTheme="minorHAnsi" w:cstheme="minorHAnsi"/>
          <w:sz w:val="22"/>
          <w:szCs w:val="22"/>
        </w:rPr>
        <w:t xml:space="preserve">Προκηρύσσει δημόσιο ηλεκτρονικό </w:t>
      </w:r>
      <w:r w:rsidR="009C1A13" w:rsidRPr="00F041AB">
        <w:rPr>
          <w:rFonts w:asciiTheme="minorHAnsi" w:hAnsiTheme="minorHAnsi" w:cstheme="minorHAnsi"/>
          <w:sz w:val="22"/>
          <w:szCs w:val="22"/>
        </w:rPr>
        <w:t>ανοιχτό</w:t>
      </w:r>
      <w:r w:rsidRPr="00F041AB">
        <w:rPr>
          <w:rFonts w:asciiTheme="minorHAnsi" w:hAnsiTheme="minorHAnsi" w:cstheme="minorHAnsi"/>
          <w:sz w:val="22"/>
          <w:szCs w:val="22"/>
        </w:rPr>
        <w:t xml:space="preserve"> διαγωνισμό</w:t>
      </w:r>
      <w:r w:rsidR="009C1A13" w:rsidRPr="00F041AB">
        <w:rPr>
          <w:rFonts w:asciiTheme="minorHAnsi" w:hAnsiTheme="minorHAnsi" w:cstheme="minorHAnsi"/>
          <w:sz w:val="22"/>
          <w:szCs w:val="22"/>
        </w:rPr>
        <w:t xml:space="preserve"> άνω των ορίων </w:t>
      </w:r>
      <w:r w:rsidRPr="00F041AB">
        <w:rPr>
          <w:rFonts w:asciiTheme="minorHAnsi" w:hAnsiTheme="minorHAnsi" w:cstheme="minorHAnsi"/>
          <w:sz w:val="22"/>
          <w:szCs w:val="22"/>
        </w:rPr>
        <w:t xml:space="preserve"> για την </w:t>
      </w:r>
      <w:r w:rsidR="009C1A13" w:rsidRPr="00F041AB">
        <w:rPr>
          <w:rFonts w:asciiTheme="minorHAnsi" w:hAnsiTheme="minorHAnsi" w:cstheme="minorHAnsi"/>
          <w:sz w:val="22"/>
          <w:szCs w:val="22"/>
        </w:rPr>
        <w:t xml:space="preserve">ανάθεση της </w:t>
      </w:r>
      <w:r w:rsidR="00D60D66" w:rsidRPr="00F041AB">
        <w:rPr>
          <w:rFonts w:asciiTheme="minorHAnsi" w:hAnsiTheme="minorHAnsi" w:cstheme="minorHAnsi"/>
          <w:bCs/>
          <w:sz w:val="22"/>
          <w:szCs w:val="22"/>
        </w:rPr>
        <w:t>μικτής σύμβασης υπηρεσίας με προμήθεια με τίτλο :</w:t>
      </w:r>
      <w:r w:rsidR="00D60D66" w:rsidRPr="00F041AB">
        <w:rPr>
          <w:rFonts w:asciiTheme="minorHAnsi" w:hAnsiTheme="minorHAnsi" w:cstheme="minorHAnsi"/>
          <w:b/>
          <w:sz w:val="22"/>
          <w:szCs w:val="22"/>
        </w:rPr>
        <w:t xml:space="preserve"> «Εφαρμογή συστημάτων Smart Cities στην αντιμετώπιση της πανδημίας και φυσικών καταστροφών και τη βελτίωση της διοικητικής ικανότητας του Δήμου Σητείας»</w:t>
      </w:r>
      <w:r w:rsidRPr="00F041AB">
        <w:rPr>
          <w:rFonts w:asciiTheme="minorHAnsi" w:hAnsiTheme="minorHAnsi" w:cstheme="minorHAnsi"/>
          <w:b/>
          <w:bCs/>
          <w:sz w:val="22"/>
          <w:szCs w:val="22"/>
        </w:rPr>
        <w:t>,</w:t>
      </w:r>
      <w:r w:rsidRPr="00F041AB">
        <w:rPr>
          <w:rFonts w:asciiTheme="minorHAnsi" w:hAnsiTheme="minorHAnsi" w:cstheme="minorHAnsi"/>
          <w:sz w:val="22"/>
          <w:szCs w:val="22"/>
        </w:rPr>
        <w:t xml:space="preserve"> με κριτήριο κατακύρωσης </w:t>
      </w:r>
      <w:r w:rsidR="001B514B" w:rsidRPr="00F041AB">
        <w:rPr>
          <w:rFonts w:asciiTheme="minorHAnsi" w:hAnsiTheme="minorHAnsi" w:cstheme="minorHAnsi"/>
          <w:sz w:val="22"/>
          <w:szCs w:val="22"/>
        </w:rPr>
        <w:t>την</w:t>
      </w:r>
      <w:r w:rsidR="001B514B" w:rsidRPr="00F041AB">
        <w:rPr>
          <w:rFonts w:asciiTheme="minorHAnsi" w:hAnsiTheme="minorHAnsi" w:cstheme="minorHAnsi"/>
          <w:b/>
          <w:sz w:val="22"/>
          <w:szCs w:val="22"/>
        </w:rPr>
        <w:t xml:space="preserve"> </w:t>
      </w:r>
      <w:r w:rsidR="001B514B" w:rsidRPr="00F041AB">
        <w:rPr>
          <w:rFonts w:asciiTheme="minorHAnsi" w:hAnsiTheme="minorHAnsi" w:cstheme="minorHAnsi"/>
          <w:bCs/>
          <w:sz w:val="22"/>
          <w:szCs w:val="22"/>
        </w:rPr>
        <w:t xml:space="preserve">πλέον συμφέρουσα από οικονομική άποψη προσφορά βάσει της βέλτιστης σχέσης ποιότητας - τιμής.  </w:t>
      </w:r>
      <w:r w:rsidRPr="00F041AB">
        <w:rPr>
          <w:rFonts w:asciiTheme="minorHAnsi" w:hAnsiTheme="minorHAnsi" w:cstheme="minorHAnsi"/>
          <w:sz w:val="22"/>
          <w:szCs w:val="22"/>
        </w:rPr>
        <w:t xml:space="preserve">Η εκτιμώμενη αξία της σύμβασης ανέρχεται στο ποσό των  </w:t>
      </w:r>
      <w:r w:rsidR="00D60D66" w:rsidRPr="00F041AB">
        <w:rPr>
          <w:rFonts w:asciiTheme="minorHAnsi" w:eastAsia="Times New Roman" w:hAnsiTheme="minorHAnsi" w:cstheme="minorHAnsi"/>
          <w:b/>
          <w:sz w:val="22"/>
          <w:szCs w:val="22"/>
        </w:rPr>
        <w:t>1.193.800,00 €</w:t>
      </w:r>
      <w:r w:rsidR="00D60D66" w:rsidRPr="00F041AB">
        <w:rPr>
          <w:rFonts w:asciiTheme="minorHAnsi" w:eastAsia="Calibri" w:hAnsiTheme="minorHAnsi" w:cstheme="minorHAnsi"/>
          <w:sz w:val="22"/>
          <w:szCs w:val="22"/>
        </w:rPr>
        <w:t xml:space="preserve"> </w:t>
      </w:r>
      <w:r w:rsidRPr="00F041AB">
        <w:rPr>
          <w:rFonts w:asciiTheme="minorHAnsi" w:eastAsia="Calibri" w:hAnsiTheme="minorHAnsi" w:cstheme="minorHAnsi"/>
          <w:b/>
          <w:color w:val="000000"/>
          <w:sz w:val="22"/>
          <w:szCs w:val="22"/>
        </w:rPr>
        <w:t xml:space="preserve">με ΦΠΑ 24%. </w:t>
      </w:r>
    </w:p>
    <w:p w14:paraId="246F46A0" w14:textId="77777777" w:rsidR="009B3EDB" w:rsidRPr="00F041AB" w:rsidRDefault="00C96C5F" w:rsidP="009B3EDB">
      <w:pPr>
        <w:jc w:val="both"/>
        <w:rPr>
          <w:rFonts w:asciiTheme="minorHAnsi" w:eastAsia="Times New Roman" w:hAnsiTheme="minorHAnsi" w:cstheme="minorHAnsi"/>
          <w:snapToGrid/>
          <w:sz w:val="22"/>
          <w:szCs w:val="22"/>
          <w:lang w:eastAsia="el-GR"/>
        </w:rPr>
      </w:pPr>
      <w:r w:rsidRPr="00F041AB">
        <w:rPr>
          <w:rFonts w:asciiTheme="minorHAnsi" w:eastAsia="Times New Roman" w:hAnsiTheme="minorHAnsi" w:cstheme="minorHAnsi"/>
          <w:b/>
          <w:bCs/>
          <w:snapToGrid/>
          <w:sz w:val="22"/>
          <w:szCs w:val="22"/>
          <w:lang w:eastAsia="el-GR"/>
        </w:rPr>
        <w:t xml:space="preserve">Αναθέτουσα Αρχή </w:t>
      </w:r>
      <w:r w:rsidRPr="00F041AB">
        <w:rPr>
          <w:rFonts w:asciiTheme="minorHAnsi" w:eastAsia="Times New Roman" w:hAnsiTheme="minorHAnsi" w:cstheme="minorHAnsi"/>
          <w:snapToGrid/>
          <w:sz w:val="22"/>
          <w:szCs w:val="22"/>
          <w:lang w:eastAsia="el-GR"/>
        </w:rPr>
        <w:t xml:space="preserve">είναι ο Δήμος Σητείας (ΟΤΑ Α΄βαθμού), Δ/νση:  Π. Βαρθολομαίου 9 ,Τ.Κ. </w:t>
      </w:r>
    </w:p>
    <w:p w14:paraId="69F37DC8" w14:textId="77777777" w:rsidR="009B3EDB" w:rsidRPr="00F041AB" w:rsidRDefault="00C96C5F" w:rsidP="009B3EDB">
      <w:pPr>
        <w:jc w:val="both"/>
        <w:rPr>
          <w:rFonts w:asciiTheme="minorHAnsi" w:eastAsia="Times New Roman" w:hAnsiTheme="minorHAnsi" w:cstheme="minorHAnsi"/>
          <w:snapToGrid/>
          <w:sz w:val="22"/>
          <w:szCs w:val="22"/>
          <w:lang w:eastAsia="el-GR"/>
        </w:rPr>
      </w:pPr>
      <w:r w:rsidRPr="00F041AB">
        <w:rPr>
          <w:rFonts w:asciiTheme="minorHAnsi" w:eastAsia="Times New Roman" w:hAnsiTheme="minorHAnsi" w:cstheme="minorHAnsi"/>
          <w:snapToGrid/>
          <w:sz w:val="22"/>
          <w:szCs w:val="22"/>
          <w:lang w:eastAsia="el-GR"/>
        </w:rPr>
        <w:t xml:space="preserve">72300, Σητεία , αρμόδιοι υπάλληλοι για πληροφορίες: </w:t>
      </w:r>
      <w:r w:rsidRPr="00F041AB">
        <w:rPr>
          <w:rFonts w:asciiTheme="minorHAnsi" w:eastAsia="Calibri" w:hAnsiTheme="minorHAnsi" w:cstheme="minorHAnsi"/>
          <w:sz w:val="22"/>
          <w:szCs w:val="22"/>
        </w:rPr>
        <w:t xml:space="preserve">Ειρήνη Ξηραδάκη </w:t>
      </w:r>
      <w:r w:rsidRPr="00F041AB">
        <w:rPr>
          <w:rFonts w:asciiTheme="minorHAnsi" w:eastAsia="Times New Roman" w:hAnsiTheme="minorHAnsi" w:cstheme="minorHAnsi"/>
          <w:snapToGrid/>
          <w:sz w:val="22"/>
          <w:szCs w:val="22"/>
          <w:lang w:eastAsia="el-GR"/>
        </w:rPr>
        <w:t xml:space="preserve">, τηλ.: 2843340518 </w:t>
      </w:r>
    </w:p>
    <w:p w14:paraId="0DD9EB96" w14:textId="77777777" w:rsidR="009B3EDB" w:rsidRPr="00F041AB" w:rsidRDefault="00C96C5F" w:rsidP="009B3EDB">
      <w:pPr>
        <w:jc w:val="both"/>
        <w:rPr>
          <w:rFonts w:asciiTheme="minorHAnsi" w:hAnsiTheme="minorHAnsi" w:cstheme="minorHAnsi"/>
          <w:sz w:val="22"/>
          <w:szCs w:val="22"/>
        </w:rPr>
      </w:pPr>
      <w:r w:rsidRPr="00F041AB">
        <w:rPr>
          <w:rFonts w:asciiTheme="minorHAnsi" w:eastAsia="Times New Roman" w:hAnsiTheme="minorHAnsi" w:cstheme="minorHAnsi"/>
          <w:snapToGrid/>
          <w:sz w:val="22"/>
          <w:szCs w:val="22"/>
          <w:lang w:eastAsia="el-GR"/>
        </w:rPr>
        <w:t xml:space="preserve">και </w:t>
      </w:r>
      <w:r w:rsidR="00D60D66" w:rsidRPr="00F041AB">
        <w:rPr>
          <w:rFonts w:asciiTheme="minorHAnsi" w:hAnsiTheme="minorHAnsi" w:cstheme="minorHAnsi"/>
          <w:color w:val="000000"/>
          <w:sz w:val="22"/>
          <w:szCs w:val="22"/>
        </w:rPr>
        <w:t>Μαλλιαρουδάκης Λέανδρος</w:t>
      </w:r>
      <w:r w:rsidR="00D60D66" w:rsidRPr="00F041AB">
        <w:rPr>
          <w:rFonts w:asciiTheme="minorHAnsi" w:hAnsiTheme="minorHAnsi" w:cstheme="minorHAnsi"/>
          <w:sz w:val="22"/>
          <w:szCs w:val="22"/>
        </w:rPr>
        <w:t xml:space="preserve"> </w:t>
      </w:r>
      <w:r w:rsidR="009B3EDB" w:rsidRPr="00F041AB">
        <w:rPr>
          <w:rFonts w:asciiTheme="minorHAnsi" w:hAnsiTheme="minorHAnsi" w:cstheme="minorHAnsi"/>
          <w:sz w:val="22"/>
          <w:szCs w:val="22"/>
        </w:rPr>
        <w:t>τ</w:t>
      </w:r>
      <w:r w:rsidRPr="00F041AB">
        <w:rPr>
          <w:rFonts w:asciiTheme="minorHAnsi" w:eastAsia="Calibri" w:hAnsiTheme="minorHAnsi" w:cstheme="minorHAnsi"/>
          <w:sz w:val="22"/>
          <w:szCs w:val="22"/>
        </w:rPr>
        <w:t>ηλ. 284334</w:t>
      </w:r>
      <w:r w:rsidR="009B3EDB" w:rsidRPr="00F041AB">
        <w:rPr>
          <w:rFonts w:asciiTheme="minorHAnsi" w:eastAsia="Calibri" w:hAnsiTheme="minorHAnsi" w:cstheme="minorHAnsi"/>
          <w:sz w:val="22"/>
          <w:szCs w:val="22"/>
        </w:rPr>
        <w:t>0505</w:t>
      </w:r>
      <w:r w:rsidRPr="00F041AB">
        <w:rPr>
          <w:rFonts w:asciiTheme="minorHAnsi" w:eastAsia="Calibri" w:hAnsiTheme="minorHAnsi" w:cstheme="minorHAnsi"/>
          <w:sz w:val="22"/>
          <w:szCs w:val="22"/>
        </w:rPr>
        <w:t xml:space="preserve">, </w:t>
      </w:r>
      <w:r w:rsidRPr="00F041AB">
        <w:rPr>
          <w:rFonts w:asciiTheme="minorHAnsi" w:hAnsiTheme="minorHAnsi" w:cstheme="minorHAnsi"/>
          <w:b/>
          <w:bCs/>
          <w:sz w:val="22"/>
          <w:szCs w:val="22"/>
          <w:lang w:val="en-US"/>
        </w:rPr>
        <w:t>E</w:t>
      </w:r>
      <w:r w:rsidRPr="00F041AB">
        <w:rPr>
          <w:rFonts w:asciiTheme="minorHAnsi" w:hAnsiTheme="minorHAnsi" w:cstheme="minorHAnsi"/>
          <w:b/>
          <w:bCs/>
          <w:sz w:val="22"/>
          <w:szCs w:val="22"/>
        </w:rPr>
        <w:t>-</w:t>
      </w:r>
      <w:r w:rsidRPr="00F041AB">
        <w:rPr>
          <w:rFonts w:asciiTheme="minorHAnsi" w:hAnsiTheme="minorHAnsi" w:cstheme="minorHAnsi"/>
          <w:b/>
          <w:bCs/>
          <w:sz w:val="22"/>
          <w:szCs w:val="22"/>
          <w:lang w:val="en-US"/>
        </w:rPr>
        <w:t>mail</w:t>
      </w:r>
      <w:r w:rsidRPr="00F041AB">
        <w:rPr>
          <w:rFonts w:asciiTheme="minorHAnsi" w:hAnsiTheme="minorHAnsi" w:cstheme="minorHAnsi"/>
          <w:b/>
          <w:bCs/>
          <w:sz w:val="22"/>
          <w:szCs w:val="22"/>
        </w:rPr>
        <w:t xml:space="preserve"> : </w:t>
      </w:r>
      <w:r w:rsidRPr="00F041AB">
        <w:rPr>
          <w:rFonts w:asciiTheme="minorHAnsi" w:hAnsiTheme="minorHAnsi" w:cstheme="minorHAnsi"/>
          <w:b/>
          <w:sz w:val="22"/>
          <w:szCs w:val="22"/>
        </w:rPr>
        <w:t xml:space="preserve"> </w:t>
      </w:r>
      <w:hyperlink r:id="rId10" w:history="1">
        <w:r w:rsidR="00D60D66" w:rsidRPr="00F041AB">
          <w:rPr>
            <w:rStyle w:val="-"/>
            <w:rFonts w:asciiTheme="minorHAnsi" w:hAnsiTheme="minorHAnsi" w:cstheme="minorHAnsi"/>
            <w:sz w:val="22"/>
            <w:szCs w:val="22"/>
            <w:lang w:val="en-US"/>
          </w:rPr>
          <w:t>xiradaki</w:t>
        </w:r>
        <w:r w:rsidR="00D60D66" w:rsidRPr="00F041AB">
          <w:rPr>
            <w:rStyle w:val="-"/>
            <w:rFonts w:asciiTheme="minorHAnsi" w:hAnsiTheme="minorHAnsi" w:cstheme="minorHAnsi"/>
            <w:sz w:val="22"/>
            <w:szCs w:val="22"/>
          </w:rPr>
          <w:t>@</w:t>
        </w:r>
        <w:r w:rsidR="00D60D66" w:rsidRPr="00F041AB">
          <w:rPr>
            <w:rStyle w:val="-"/>
            <w:rFonts w:asciiTheme="minorHAnsi" w:hAnsiTheme="minorHAnsi" w:cstheme="minorHAnsi"/>
            <w:sz w:val="22"/>
            <w:szCs w:val="22"/>
            <w:lang w:val="en-US"/>
          </w:rPr>
          <w:t>sitia</w:t>
        </w:r>
        <w:r w:rsidR="00D60D66" w:rsidRPr="00F041AB">
          <w:rPr>
            <w:rStyle w:val="-"/>
            <w:rFonts w:asciiTheme="minorHAnsi" w:hAnsiTheme="minorHAnsi" w:cstheme="minorHAnsi"/>
            <w:sz w:val="22"/>
            <w:szCs w:val="22"/>
          </w:rPr>
          <w:t>.</w:t>
        </w:r>
        <w:r w:rsidR="00D60D66" w:rsidRPr="00F041AB">
          <w:rPr>
            <w:rStyle w:val="-"/>
            <w:rFonts w:asciiTheme="minorHAnsi" w:hAnsiTheme="minorHAnsi" w:cstheme="minorHAnsi"/>
            <w:sz w:val="22"/>
            <w:szCs w:val="22"/>
            <w:lang w:val="en-US"/>
          </w:rPr>
          <w:t>gr</w:t>
        </w:r>
      </w:hyperlink>
      <w:r w:rsidRPr="00F041AB">
        <w:rPr>
          <w:rFonts w:asciiTheme="minorHAnsi" w:hAnsiTheme="minorHAnsi" w:cstheme="minorHAnsi"/>
          <w:sz w:val="22"/>
          <w:szCs w:val="22"/>
        </w:rPr>
        <w:t xml:space="preserve">, </w:t>
      </w:r>
    </w:p>
    <w:p w14:paraId="6D39CF49" w14:textId="343F9E76" w:rsidR="009B3EDB" w:rsidRPr="007240B8" w:rsidRDefault="00000000" w:rsidP="009B3EDB">
      <w:pPr>
        <w:jc w:val="both"/>
        <w:rPr>
          <w:rStyle w:val="-"/>
          <w:rFonts w:asciiTheme="minorHAnsi" w:hAnsiTheme="minorHAnsi" w:cstheme="minorHAnsi"/>
          <w:sz w:val="22"/>
          <w:szCs w:val="22"/>
        </w:rPr>
      </w:pPr>
      <w:hyperlink r:id="rId11" w:history="1">
        <w:r w:rsidR="005C1508" w:rsidRPr="00762A4A">
          <w:rPr>
            <w:rStyle w:val="-"/>
            <w:rFonts w:asciiTheme="minorHAnsi" w:hAnsiTheme="minorHAnsi" w:cstheme="minorHAnsi"/>
            <w:sz w:val="22"/>
            <w:szCs w:val="22"/>
            <w:lang w:val="en-US"/>
          </w:rPr>
          <w:t>leandros</w:t>
        </w:r>
        <w:r w:rsidR="005C1508" w:rsidRPr="00762A4A">
          <w:rPr>
            <w:rStyle w:val="-"/>
            <w:rFonts w:asciiTheme="minorHAnsi" w:hAnsiTheme="minorHAnsi" w:cstheme="minorHAnsi"/>
            <w:sz w:val="22"/>
            <w:szCs w:val="22"/>
          </w:rPr>
          <w:t>@</w:t>
        </w:r>
        <w:r w:rsidR="005C1508" w:rsidRPr="00762A4A">
          <w:rPr>
            <w:rStyle w:val="-"/>
            <w:rFonts w:asciiTheme="minorHAnsi" w:hAnsiTheme="minorHAnsi" w:cstheme="minorHAnsi"/>
            <w:sz w:val="22"/>
            <w:szCs w:val="22"/>
            <w:lang w:val="en-US"/>
          </w:rPr>
          <w:t>sitia</w:t>
        </w:r>
        <w:r w:rsidR="005C1508" w:rsidRPr="00762A4A">
          <w:rPr>
            <w:rStyle w:val="-"/>
            <w:rFonts w:asciiTheme="minorHAnsi" w:hAnsiTheme="minorHAnsi" w:cstheme="minorHAnsi"/>
            <w:sz w:val="22"/>
            <w:szCs w:val="22"/>
          </w:rPr>
          <w:t>.</w:t>
        </w:r>
        <w:r w:rsidR="005C1508" w:rsidRPr="00762A4A">
          <w:rPr>
            <w:rStyle w:val="-"/>
            <w:rFonts w:asciiTheme="minorHAnsi" w:hAnsiTheme="minorHAnsi" w:cstheme="minorHAnsi"/>
            <w:sz w:val="22"/>
            <w:szCs w:val="22"/>
            <w:lang w:val="en-US"/>
          </w:rPr>
          <w:t>gr</w:t>
        </w:r>
      </w:hyperlink>
    </w:p>
    <w:p w14:paraId="32B880BC" w14:textId="77777777" w:rsidR="005C1508" w:rsidRPr="00F041AB" w:rsidRDefault="005C1508" w:rsidP="009B3EDB">
      <w:pPr>
        <w:jc w:val="both"/>
        <w:rPr>
          <w:rStyle w:val="-"/>
          <w:rFonts w:asciiTheme="minorHAnsi" w:hAnsiTheme="minorHAnsi" w:cstheme="minorHAnsi"/>
          <w:color w:val="auto"/>
          <w:sz w:val="22"/>
          <w:szCs w:val="22"/>
          <w:u w:val="none"/>
        </w:rPr>
      </w:pPr>
    </w:p>
    <w:p w14:paraId="04D6D38C" w14:textId="5DBE355D" w:rsidR="00891729" w:rsidRPr="00F041AB" w:rsidRDefault="00891729" w:rsidP="00891729">
      <w:pPr>
        <w:autoSpaceDE w:val="0"/>
        <w:autoSpaceDN w:val="0"/>
        <w:adjustRightInd w:val="0"/>
        <w:rPr>
          <w:rFonts w:asciiTheme="minorHAnsi" w:hAnsiTheme="minorHAnsi" w:cstheme="minorHAnsi"/>
          <w:sz w:val="22"/>
          <w:szCs w:val="22"/>
        </w:rPr>
      </w:pPr>
      <w:r w:rsidRPr="00F041AB">
        <w:rPr>
          <w:rFonts w:asciiTheme="minorHAnsi" w:eastAsia="Calibri" w:hAnsiTheme="minorHAnsi" w:cstheme="minorHAnsi"/>
          <w:sz w:val="22"/>
          <w:szCs w:val="22"/>
        </w:rPr>
        <w:t xml:space="preserve">Φορέας χρηματοδότησης της παρούσας σύμβασης είναι </w:t>
      </w:r>
      <w:r w:rsidRPr="00F041AB">
        <w:rPr>
          <w:rFonts w:asciiTheme="minorHAnsi" w:hAnsiTheme="minorHAnsi" w:cstheme="minorHAnsi"/>
          <w:sz w:val="22"/>
          <w:szCs w:val="22"/>
        </w:rPr>
        <w:t xml:space="preserve"> το χρηματοδοτούμενο Πρόγραμμα “ΑΝΤΩΝΗΣ ΤΡΙΤΣΗΣ” και συγκεκριμένα ο άξονας προτεραιότητας « Ψηφιακή Σύγκληση ». </w:t>
      </w:r>
      <w:r w:rsidR="00CA6869" w:rsidRPr="00F041AB">
        <w:rPr>
          <w:rFonts w:asciiTheme="minorHAnsi" w:hAnsiTheme="minorHAnsi" w:cstheme="minorHAnsi"/>
          <w:sz w:val="22"/>
          <w:szCs w:val="22"/>
        </w:rPr>
        <w:t xml:space="preserve"> </w:t>
      </w:r>
      <w:r w:rsidRPr="00F041AB">
        <w:rPr>
          <w:rFonts w:asciiTheme="minorHAnsi" w:eastAsia="Calibri" w:hAnsiTheme="minorHAnsi" w:cstheme="minorHAnsi"/>
          <w:sz w:val="22"/>
          <w:szCs w:val="22"/>
        </w:rPr>
        <w:t>Η δαπάνη για την εν λόγω σύμβαση βαρύνει την σχετική πίστωση τ</w:t>
      </w:r>
      <w:r w:rsidR="007240B8">
        <w:rPr>
          <w:rFonts w:asciiTheme="minorHAnsi" w:eastAsia="Calibri" w:hAnsiTheme="minorHAnsi" w:cstheme="minorHAnsi"/>
          <w:sz w:val="22"/>
          <w:szCs w:val="22"/>
        </w:rPr>
        <w:t>ου</w:t>
      </w:r>
      <w:r w:rsidRPr="00F041AB">
        <w:rPr>
          <w:rFonts w:asciiTheme="minorHAnsi" w:eastAsia="Calibri" w:hAnsiTheme="minorHAnsi" w:cstheme="minorHAnsi"/>
          <w:sz w:val="22"/>
          <w:szCs w:val="22"/>
        </w:rPr>
        <w:t xml:space="preserve"> προϋπολογισμών οικονομικού έτους 2022-2023 με Κ.Α.Ε. 00/6142.003 </w:t>
      </w:r>
      <w:r w:rsidRPr="00F041AB">
        <w:rPr>
          <w:rFonts w:asciiTheme="minorHAnsi" w:eastAsiaTheme="minorHAnsi" w:hAnsiTheme="minorHAnsi" w:cstheme="minorHAnsi"/>
          <w:sz w:val="22"/>
          <w:szCs w:val="22"/>
          <w:lang w:eastAsia="en-US"/>
        </w:rPr>
        <w:t>για τους οποίους έχει εκδοθεί η αντίστοιχη απόφαση έγκρισης ανάληψης πολυετούς υποχρέωσης  1405/15-11-2022 με ΑΔΑ: Ψ5Χ0Ω1Γ-64Λ και με ΑΔΑΜ: 22</w:t>
      </w:r>
      <w:r w:rsidRPr="00F041AB">
        <w:rPr>
          <w:rFonts w:asciiTheme="minorHAnsi" w:eastAsiaTheme="minorHAnsi" w:hAnsiTheme="minorHAnsi" w:cstheme="minorHAnsi"/>
          <w:sz w:val="22"/>
          <w:szCs w:val="22"/>
          <w:lang w:val="en-US" w:eastAsia="en-US"/>
        </w:rPr>
        <w:t>REQ</w:t>
      </w:r>
      <w:r w:rsidRPr="00F041AB">
        <w:rPr>
          <w:rFonts w:asciiTheme="minorHAnsi" w:eastAsiaTheme="minorHAnsi" w:hAnsiTheme="minorHAnsi" w:cstheme="minorHAnsi"/>
          <w:sz w:val="22"/>
          <w:szCs w:val="22"/>
          <w:lang w:eastAsia="en-US"/>
        </w:rPr>
        <w:t>011604082 καθώς και η σχετική βεβαίωση ΠΟΥ.</w:t>
      </w:r>
    </w:p>
    <w:p w14:paraId="4B294411" w14:textId="5AB5418B" w:rsidR="00891729" w:rsidRDefault="00891729" w:rsidP="00891729">
      <w:pPr>
        <w:tabs>
          <w:tab w:val="left" w:pos="245"/>
        </w:tabs>
        <w:ind w:right="20"/>
        <w:jc w:val="both"/>
        <w:rPr>
          <w:rFonts w:asciiTheme="minorHAnsi" w:eastAsia="Calibri" w:hAnsiTheme="minorHAnsi" w:cstheme="minorHAnsi"/>
          <w:sz w:val="22"/>
          <w:szCs w:val="22"/>
        </w:rPr>
      </w:pPr>
      <w:r w:rsidRPr="00F041AB">
        <w:rPr>
          <w:rFonts w:asciiTheme="minorHAnsi" w:eastAsia="Calibri" w:hAnsiTheme="minorHAnsi" w:cstheme="minorHAnsi"/>
          <w:sz w:val="22"/>
          <w:szCs w:val="22"/>
        </w:rPr>
        <w:t xml:space="preserve">Η σύμβαση περιλαμβάνεται στη Πράξη με τίτλο </w:t>
      </w:r>
      <w:r w:rsidRPr="00F041AB">
        <w:rPr>
          <w:rFonts w:asciiTheme="minorHAnsi" w:eastAsia="Calibri" w:hAnsiTheme="minorHAnsi" w:cstheme="minorHAnsi"/>
          <w:b/>
          <w:bCs/>
          <w:sz w:val="22"/>
          <w:szCs w:val="22"/>
        </w:rPr>
        <w:t>«</w:t>
      </w:r>
      <w:r w:rsidRPr="00F041AB">
        <w:rPr>
          <w:rFonts w:asciiTheme="minorHAnsi" w:hAnsiTheme="minorHAnsi" w:cstheme="minorHAnsi"/>
          <w:b/>
          <w:sz w:val="22"/>
          <w:szCs w:val="22"/>
        </w:rPr>
        <w:t>Εφαρμογή συστημάτων Smart Cities στην αντιμετώπιση της πανδημίας και φυσικών καταστροφών και τη βελτίωση της διοικητικής ικανότητας του Δήμου Σητείας</w:t>
      </w:r>
      <w:r w:rsidRPr="00F041AB">
        <w:rPr>
          <w:rFonts w:asciiTheme="minorHAnsi" w:eastAsia="Calibri" w:hAnsiTheme="minorHAnsi" w:cstheme="minorHAnsi"/>
          <w:b/>
          <w:sz w:val="22"/>
          <w:szCs w:val="22"/>
        </w:rPr>
        <w:t>»</w:t>
      </w:r>
      <w:r w:rsidRPr="00F041AB">
        <w:rPr>
          <w:rFonts w:asciiTheme="minorHAnsi" w:eastAsia="Calibri" w:hAnsiTheme="minorHAnsi" w:cstheme="minorHAnsi"/>
          <w:sz w:val="22"/>
          <w:szCs w:val="22"/>
        </w:rPr>
        <w:t xml:space="preserve"> η οποία έχει ενταχθεί στο  Πρόγραμμα Αντώνης Τρίτσης, Προκήρυξη ΑΤ08, με βάση την απόφαση ένταξης με αρ. Πρωτ. (4925/2021/2-3-2022) της Διαχειριστικής Αρχής και χρηματοδοτείται από το Ταμείο Παρακαταθηκών και Δανείων.</w:t>
      </w:r>
    </w:p>
    <w:p w14:paraId="76A0651C" w14:textId="77777777" w:rsidR="005C1508" w:rsidRPr="00F041AB" w:rsidRDefault="005C1508" w:rsidP="00891729">
      <w:pPr>
        <w:tabs>
          <w:tab w:val="left" w:pos="245"/>
        </w:tabs>
        <w:ind w:right="20"/>
        <w:jc w:val="both"/>
        <w:rPr>
          <w:rFonts w:asciiTheme="minorHAnsi" w:eastAsia="Calibri" w:hAnsiTheme="minorHAnsi" w:cstheme="minorHAnsi"/>
          <w:b/>
          <w:bCs/>
          <w:sz w:val="22"/>
          <w:szCs w:val="22"/>
        </w:rPr>
      </w:pPr>
    </w:p>
    <w:p w14:paraId="6696D47C" w14:textId="36EA0D5E" w:rsidR="009566F5" w:rsidRPr="00F041AB" w:rsidRDefault="009566F5" w:rsidP="009566F5">
      <w:pPr>
        <w:jc w:val="both"/>
        <w:rPr>
          <w:rFonts w:asciiTheme="minorHAnsi" w:eastAsia="Calibri" w:hAnsiTheme="minorHAnsi" w:cstheme="minorHAnsi"/>
          <w:sz w:val="22"/>
          <w:szCs w:val="22"/>
        </w:rPr>
      </w:pPr>
      <w:r w:rsidRPr="00F041AB">
        <w:rPr>
          <w:rFonts w:asciiTheme="minorHAnsi" w:eastAsia="Calibri" w:hAnsiTheme="minorHAnsi" w:cstheme="minorHAnsi"/>
          <w:sz w:val="22"/>
          <w:szCs w:val="22"/>
        </w:rPr>
        <w:t>Το προτεινόμενο έργο «Εφαρμογή συστημάτων Smart Cities στην αντιμετώπιση της πανδημίας και φυσικών καταστροφών και τη βελτίωση της διοικητικής ικανότητας του Δήμου Σητείας» περιλαμβάνει τα παρακάτω πέντε (5) κύρια υποέργα και δυο (2) συνοδά υποέργα:</w:t>
      </w:r>
    </w:p>
    <w:p w14:paraId="0EC4DDB9" w14:textId="77777777" w:rsidR="009566F5" w:rsidRPr="00F041AB" w:rsidRDefault="009566F5" w:rsidP="009566F5">
      <w:pPr>
        <w:spacing w:line="276" w:lineRule="auto"/>
        <w:jc w:val="both"/>
        <w:rPr>
          <w:rFonts w:asciiTheme="minorHAnsi" w:eastAsia="Calibri" w:hAnsiTheme="minorHAnsi" w:cstheme="minorHAnsi"/>
          <w:sz w:val="22"/>
          <w:szCs w:val="22"/>
        </w:rPr>
      </w:pPr>
      <w:r w:rsidRPr="00F041AB">
        <w:rPr>
          <w:rFonts w:asciiTheme="minorHAnsi" w:eastAsia="Calibri" w:hAnsiTheme="minorHAnsi" w:cstheme="minorHAnsi"/>
          <w:b/>
          <w:bCs/>
          <w:sz w:val="22"/>
          <w:szCs w:val="22"/>
          <w:u w:val="single"/>
        </w:rPr>
        <w:t>Υποέργο 1:</w:t>
      </w:r>
      <w:r w:rsidRPr="00F041AB">
        <w:rPr>
          <w:rFonts w:asciiTheme="minorHAnsi" w:eastAsia="Calibri" w:hAnsiTheme="minorHAnsi" w:cstheme="minorHAnsi"/>
          <w:sz w:val="22"/>
          <w:szCs w:val="22"/>
        </w:rPr>
        <w:t xml:space="preserve"> «Ολοκληρωμένη δράση διαχείρισης πόρων και υποδομών του Δήμου». </w:t>
      </w:r>
    </w:p>
    <w:p w14:paraId="493E4271" w14:textId="24954D58" w:rsidR="009566F5" w:rsidRPr="00F041AB" w:rsidRDefault="009566F5" w:rsidP="009566F5">
      <w:pPr>
        <w:spacing w:line="276" w:lineRule="auto"/>
        <w:jc w:val="both"/>
        <w:rPr>
          <w:rFonts w:asciiTheme="minorHAnsi" w:eastAsia="Calibri" w:hAnsiTheme="minorHAnsi" w:cstheme="minorHAnsi"/>
          <w:sz w:val="22"/>
          <w:szCs w:val="22"/>
        </w:rPr>
      </w:pPr>
      <w:r w:rsidRPr="00F041AB">
        <w:rPr>
          <w:rFonts w:asciiTheme="minorHAnsi" w:eastAsia="Calibri" w:hAnsiTheme="minorHAnsi" w:cstheme="minorHAnsi"/>
          <w:sz w:val="22"/>
          <w:szCs w:val="22"/>
        </w:rPr>
        <w:t>Ενδεικτικού Προϋπολογισμού : 550.000,00 € με ΦΠΑ24%</w:t>
      </w:r>
    </w:p>
    <w:p w14:paraId="3D709F1F" w14:textId="77777777" w:rsidR="009566F5" w:rsidRPr="00F041AB" w:rsidRDefault="009566F5" w:rsidP="009566F5">
      <w:pPr>
        <w:jc w:val="both"/>
        <w:rPr>
          <w:rFonts w:asciiTheme="minorHAnsi" w:hAnsiTheme="minorHAnsi" w:cstheme="minorHAnsi"/>
          <w:sz w:val="22"/>
          <w:szCs w:val="22"/>
        </w:rPr>
      </w:pPr>
      <w:r w:rsidRPr="00F041AB">
        <w:rPr>
          <w:rFonts w:asciiTheme="minorHAnsi" w:hAnsiTheme="minorHAnsi" w:cstheme="minorHAnsi"/>
          <w:b/>
          <w:bCs/>
          <w:sz w:val="22"/>
          <w:szCs w:val="22"/>
          <w:u w:val="single"/>
        </w:rPr>
        <w:t xml:space="preserve">Υποέργο 2: </w:t>
      </w:r>
      <w:r w:rsidRPr="00F041AB">
        <w:rPr>
          <w:rFonts w:asciiTheme="minorHAnsi" w:hAnsiTheme="minorHAnsi" w:cstheme="minorHAnsi"/>
          <w:sz w:val="22"/>
          <w:szCs w:val="22"/>
        </w:rPr>
        <w:t xml:space="preserve">«Ολοκληρωμένο σύστημα ανίχνευσης/παρακολούθησης πυρκαγιών». </w:t>
      </w:r>
    </w:p>
    <w:p w14:paraId="7487C1EA" w14:textId="5A81B7AF" w:rsidR="009566F5" w:rsidRPr="00F041AB" w:rsidRDefault="009566F5" w:rsidP="009566F5">
      <w:pPr>
        <w:jc w:val="both"/>
        <w:rPr>
          <w:rFonts w:asciiTheme="minorHAnsi" w:hAnsiTheme="minorHAnsi" w:cstheme="minorHAnsi"/>
          <w:sz w:val="22"/>
          <w:szCs w:val="22"/>
        </w:rPr>
      </w:pPr>
      <w:r w:rsidRPr="00F041AB">
        <w:rPr>
          <w:rFonts w:asciiTheme="minorHAnsi" w:eastAsia="Calibri" w:hAnsiTheme="minorHAnsi" w:cstheme="minorHAnsi"/>
          <w:sz w:val="22"/>
          <w:szCs w:val="22"/>
        </w:rPr>
        <w:t>Ενδεικτικού Προϋπολογισμού : 155.000,00 € με ΦΠΑ24%</w:t>
      </w:r>
    </w:p>
    <w:p w14:paraId="4AE0D486" w14:textId="77777777" w:rsidR="009566F5" w:rsidRPr="00F041AB" w:rsidRDefault="009566F5" w:rsidP="009566F5">
      <w:pPr>
        <w:jc w:val="both"/>
        <w:rPr>
          <w:rFonts w:asciiTheme="minorHAnsi" w:hAnsiTheme="minorHAnsi" w:cstheme="minorHAnsi"/>
          <w:sz w:val="22"/>
          <w:szCs w:val="22"/>
        </w:rPr>
      </w:pPr>
      <w:r w:rsidRPr="00F041AB">
        <w:rPr>
          <w:rFonts w:asciiTheme="minorHAnsi" w:hAnsiTheme="minorHAnsi" w:cstheme="minorHAnsi"/>
          <w:b/>
          <w:bCs/>
          <w:sz w:val="22"/>
          <w:szCs w:val="22"/>
          <w:u w:val="single"/>
        </w:rPr>
        <w:t>Υποέργο 3</w:t>
      </w:r>
      <w:r w:rsidRPr="00F041AB">
        <w:rPr>
          <w:rFonts w:asciiTheme="minorHAnsi" w:hAnsiTheme="minorHAnsi" w:cstheme="minorHAnsi"/>
          <w:sz w:val="22"/>
          <w:szCs w:val="22"/>
        </w:rPr>
        <w:t xml:space="preserve">:«Υπηρεσίες/Προμήθεια και εγκατάσταση ευφυών συστημάτων παρακολούθησης </w:t>
      </w:r>
    </w:p>
    <w:p w14:paraId="4BAC730A" w14:textId="77777777" w:rsidR="009566F5" w:rsidRPr="00F041AB" w:rsidRDefault="009566F5" w:rsidP="009566F5">
      <w:pPr>
        <w:jc w:val="both"/>
        <w:rPr>
          <w:rFonts w:asciiTheme="minorHAnsi" w:hAnsiTheme="minorHAnsi" w:cstheme="minorHAnsi"/>
          <w:sz w:val="22"/>
          <w:szCs w:val="22"/>
        </w:rPr>
      </w:pPr>
      <w:r w:rsidRPr="00F041AB">
        <w:rPr>
          <w:rFonts w:asciiTheme="minorHAnsi" w:hAnsiTheme="minorHAnsi" w:cstheme="minorHAnsi"/>
          <w:sz w:val="22"/>
          <w:szCs w:val="22"/>
        </w:rPr>
        <w:lastRenderedPageBreak/>
        <w:t xml:space="preserve">και ελέγχου της συγκέντρωσης ατόμων σε εγκαταστάσεις και σε ανοιχτούς χώρους για την </w:t>
      </w:r>
    </w:p>
    <w:p w14:paraId="1BC3F202" w14:textId="77777777" w:rsidR="009566F5" w:rsidRPr="00F041AB" w:rsidRDefault="009566F5" w:rsidP="009566F5">
      <w:pPr>
        <w:jc w:val="both"/>
        <w:rPr>
          <w:rFonts w:asciiTheme="minorHAnsi" w:eastAsia="Calibri" w:hAnsiTheme="minorHAnsi" w:cstheme="minorHAnsi"/>
          <w:sz w:val="22"/>
          <w:szCs w:val="22"/>
        </w:rPr>
      </w:pPr>
      <w:r w:rsidRPr="00F041AB">
        <w:rPr>
          <w:rFonts w:asciiTheme="minorHAnsi" w:hAnsiTheme="minorHAnsi" w:cstheme="minorHAnsi"/>
          <w:sz w:val="22"/>
          <w:szCs w:val="22"/>
        </w:rPr>
        <w:t>αντιμετώπιση της πανδημίας του κορωνοϊού COVID-19».</w:t>
      </w:r>
      <w:r w:rsidRPr="00F041AB">
        <w:rPr>
          <w:rFonts w:asciiTheme="minorHAnsi" w:eastAsia="Calibri" w:hAnsiTheme="minorHAnsi" w:cstheme="minorHAnsi"/>
          <w:sz w:val="22"/>
          <w:szCs w:val="22"/>
        </w:rPr>
        <w:t xml:space="preserve"> Ενδεικτικού Προϋπολογισμού : </w:t>
      </w:r>
    </w:p>
    <w:p w14:paraId="1727182F" w14:textId="31C633F4" w:rsidR="009566F5" w:rsidRPr="00F041AB" w:rsidRDefault="009566F5" w:rsidP="009566F5">
      <w:pPr>
        <w:jc w:val="both"/>
        <w:rPr>
          <w:rFonts w:asciiTheme="minorHAnsi" w:hAnsiTheme="minorHAnsi" w:cstheme="minorHAnsi"/>
          <w:sz w:val="22"/>
          <w:szCs w:val="22"/>
        </w:rPr>
      </w:pPr>
      <w:r w:rsidRPr="00F041AB">
        <w:rPr>
          <w:rFonts w:asciiTheme="minorHAnsi" w:eastAsia="Calibri" w:hAnsiTheme="minorHAnsi" w:cstheme="minorHAnsi"/>
          <w:sz w:val="22"/>
          <w:szCs w:val="22"/>
        </w:rPr>
        <w:t>55.000,00 € με ΦΠΑ24%</w:t>
      </w:r>
    </w:p>
    <w:p w14:paraId="61A6DAAE" w14:textId="77777777" w:rsidR="009566F5" w:rsidRPr="00F041AB" w:rsidRDefault="009566F5" w:rsidP="009566F5">
      <w:pPr>
        <w:jc w:val="both"/>
        <w:rPr>
          <w:rFonts w:asciiTheme="minorHAnsi" w:hAnsiTheme="minorHAnsi" w:cstheme="minorHAnsi"/>
          <w:sz w:val="22"/>
          <w:szCs w:val="22"/>
        </w:rPr>
      </w:pPr>
      <w:r w:rsidRPr="00F041AB">
        <w:rPr>
          <w:rFonts w:asciiTheme="minorHAnsi" w:hAnsiTheme="minorHAnsi" w:cstheme="minorHAnsi"/>
          <w:b/>
          <w:bCs/>
          <w:sz w:val="22"/>
          <w:szCs w:val="22"/>
          <w:u w:val="single"/>
        </w:rPr>
        <w:t xml:space="preserve">Υποέργο 4: </w:t>
      </w:r>
      <w:r w:rsidRPr="00F041AB">
        <w:rPr>
          <w:rFonts w:asciiTheme="minorHAnsi" w:hAnsiTheme="minorHAnsi" w:cstheme="minorHAnsi"/>
          <w:sz w:val="22"/>
          <w:szCs w:val="22"/>
        </w:rPr>
        <w:t xml:space="preserve">«Αναδιάταξη του τρόπου λειτουργίας των υπηρεσιών του Δήμου, με σκοπό την </w:t>
      </w:r>
    </w:p>
    <w:p w14:paraId="44BAD4B3" w14:textId="77777777" w:rsidR="009566F5" w:rsidRPr="00F041AB" w:rsidRDefault="009566F5" w:rsidP="009566F5">
      <w:pPr>
        <w:jc w:val="both"/>
        <w:rPr>
          <w:rFonts w:asciiTheme="minorHAnsi" w:eastAsia="Calibri" w:hAnsiTheme="minorHAnsi" w:cstheme="minorHAnsi"/>
          <w:sz w:val="22"/>
          <w:szCs w:val="22"/>
        </w:rPr>
      </w:pPr>
      <w:r w:rsidRPr="00F041AB">
        <w:rPr>
          <w:rFonts w:asciiTheme="minorHAnsi" w:hAnsiTheme="minorHAnsi" w:cstheme="minorHAnsi"/>
          <w:sz w:val="22"/>
          <w:szCs w:val="22"/>
        </w:rPr>
        <w:t xml:space="preserve">αντιμετώπιση της πανδημίας του κορωνοϊού COVID-19». </w:t>
      </w:r>
      <w:r w:rsidRPr="00F041AB">
        <w:rPr>
          <w:rFonts w:asciiTheme="minorHAnsi" w:eastAsia="Calibri" w:hAnsiTheme="minorHAnsi" w:cstheme="minorHAnsi"/>
          <w:sz w:val="22"/>
          <w:szCs w:val="22"/>
        </w:rPr>
        <w:t xml:space="preserve">Ενδεικτικού Προϋπολογισμού : </w:t>
      </w:r>
    </w:p>
    <w:p w14:paraId="0D7D34D4" w14:textId="59203C6C" w:rsidR="009566F5" w:rsidRPr="00F041AB" w:rsidRDefault="009566F5" w:rsidP="009566F5">
      <w:pPr>
        <w:jc w:val="both"/>
        <w:rPr>
          <w:rFonts w:asciiTheme="minorHAnsi" w:hAnsiTheme="minorHAnsi" w:cstheme="minorHAnsi"/>
          <w:sz w:val="22"/>
          <w:szCs w:val="22"/>
        </w:rPr>
      </w:pPr>
      <w:r w:rsidRPr="00F041AB">
        <w:rPr>
          <w:rFonts w:asciiTheme="minorHAnsi" w:eastAsia="Calibri" w:hAnsiTheme="minorHAnsi" w:cstheme="minorHAnsi"/>
          <w:sz w:val="22"/>
          <w:szCs w:val="22"/>
        </w:rPr>
        <w:t>80.645,00 € με ΦΠΑ24%</w:t>
      </w:r>
    </w:p>
    <w:p w14:paraId="6CA1CE56" w14:textId="77777777" w:rsidR="009566F5" w:rsidRPr="00F041AB" w:rsidRDefault="009566F5" w:rsidP="009566F5">
      <w:pPr>
        <w:jc w:val="both"/>
        <w:rPr>
          <w:rFonts w:asciiTheme="minorHAnsi" w:eastAsia="Calibri" w:hAnsiTheme="minorHAnsi" w:cstheme="minorHAnsi"/>
          <w:sz w:val="22"/>
          <w:szCs w:val="22"/>
        </w:rPr>
      </w:pPr>
      <w:r w:rsidRPr="00F041AB">
        <w:rPr>
          <w:rFonts w:asciiTheme="minorHAnsi" w:hAnsiTheme="minorHAnsi" w:cstheme="minorHAnsi"/>
          <w:b/>
          <w:bCs/>
          <w:sz w:val="22"/>
          <w:szCs w:val="22"/>
          <w:u w:val="single"/>
        </w:rPr>
        <w:t xml:space="preserve">Υποέργο 5:  </w:t>
      </w:r>
      <w:r w:rsidRPr="00F041AB">
        <w:rPr>
          <w:rFonts w:asciiTheme="minorHAnsi" w:hAnsiTheme="minorHAnsi" w:cstheme="minorHAnsi"/>
          <w:sz w:val="22"/>
          <w:szCs w:val="22"/>
        </w:rPr>
        <w:t xml:space="preserve">«Ανάπτυξη και εγκατάσταση σειράς  έξυπνων εφαρμογών». </w:t>
      </w:r>
      <w:r w:rsidRPr="00F041AB">
        <w:rPr>
          <w:rFonts w:asciiTheme="minorHAnsi" w:eastAsia="Calibri" w:hAnsiTheme="minorHAnsi" w:cstheme="minorHAnsi"/>
          <w:sz w:val="22"/>
          <w:szCs w:val="22"/>
        </w:rPr>
        <w:t xml:space="preserve">Ενδεικτικού </w:t>
      </w:r>
    </w:p>
    <w:p w14:paraId="486D00F9" w14:textId="4E7EAC38" w:rsidR="009566F5" w:rsidRPr="00F041AB" w:rsidRDefault="009566F5" w:rsidP="009566F5">
      <w:pPr>
        <w:jc w:val="both"/>
        <w:rPr>
          <w:rFonts w:asciiTheme="minorHAnsi" w:hAnsiTheme="minorHAnsi" w:cstheme="minorHAnsi"/>
          <w:sz w:val="22"/>
          <w:szCs w:val="22"/>
        </w:rPr>
      </w:pPr>
      <w:r w:rsidRPr="00F041AB">
        <w:rPr>
          <w:rFonts w:asciiTheme="minorHAnsi" w:eastAsia="Calibri" w:hAnsiTheme="minorHAnsi" w:cstheme="minorHAnsi"/>
          <w:sz w:val="22"/>
          <w:szCs w:val="22"/>
        </w:rPr>
        <w:t>Προϋπολογισμού : 226.000,00 € με ΦΠΑ24%</w:t>
      </w:r>
    </w:p>
    <w:p w14:paraId="3B52B371" w14:textId="77777777" w:rsidR="009566F5" w:rsidRPr="00F041AB" w:rsidRDefault="009566F5" w:rsidP="009566F5">
      <w:pPr>
        <w:jc w:val="both"/>
        <w:rPr>
          <w:rFonts w:asciiTheme="minorHAnsi" w:hAnsiTheme="minorHAnsi" w:cstheme="minorHAnsi"/>
          <w:sz w:val="22"/>
          <w:szCs w:val="22"/>
        </w:rPr>
      </w:pPr>
      <w:r w:rsidRPr="00F041AB">
        <w:rPr>
          <w:rFonts w:asciiTheme="minorHAnsi" w:hAnsiTheme="minorHAnsi" w:cstheme="minorHAnsi"/>
          <w:b/>
          <w:bCs/>
          <w:sz w:val="22"/>
          <w:szCs w:val="22"/>
          <w:u w:val="single"/>
        </w:rPr>
        <w:t>Υποέργο 6</w:t>
      </w:r>
      <w:r w:rsidRPr="00F041AB">
        <w:rPr>
          <w:rFonts w:asciiTheme="minorHAnsi" w:hAnsiTheme="minorHAnsi" w:cstheme="minorHAnsi"/>
          <w:sz w:val="22"/>
          <w:szCs w:val="22"/>
        </w:rPr>
        <w:t xml:space="preserve">: «Υποστήριξη διάρκειας 24 Ανθρωπομηνών για την πλήρη ανάπτυξη και </w:t>
      </w:r>
    </w:p>
    <w:p w14:paraId="00E47EFF" w14:textId="1675ABF6" w:rsidR="009566F5" w:rsidRPr="00F041AB" w:rsidRDefault="009566F5" w:rsidP="009566F5">
      <w:pPr>
        <w:jc w:val="both"/>
        <w:rPr>
          <w:rFonts w:asciiTheme="minorHAnsi" w:hAnsiTheme="minorHAnsi" w:cstheme="minorHAnsi"/>
          <w:sz w:val="22"/>
          <w:szCs w:val="22"/>
        </w:rPr>
      </w:pPr>
      <w:r w:rsidRPr="00F041AB">
        <w:rPr>
          <w:rFonts w:asciiTheme="minorHAnsi" w:hAnsiTheme="minorHAnsi" w:cstheme="minorHAnsi"/>
          <w:sz w:val="22"/>
          <w:szCs w:val="22"/>
        </w:rPr>
        <w:t>αξιοποίηση του προγράμματος».</w:t>
      </w:r>
      <w:r w:rsidRPr="00F041AB">
        <w:rPr>
          <w:rFonts w:asciiTheme="minorHAnsi" w:eastAsia="Calibri" w:hAnsiTheme="minorHAnsi" w:cstheme="minorHAnsi"/>
          <w:sz w:val="22"/>
          <w:szCs w:val="22"/>
        </w:rPr>
        <w:t xml:space="preserve"> Ενδεικτικού Προϋπολογισμού : 102.355,00 € με ΦΠΑ24%</w:t>
      </w:r>
    </w:p>
    <w:p w14:paraId="0CEEF039" w14:textId="77777777" w:rsidR="009566F5" w:rsidRPr="00F041AB" w:rsidRDefault="009566F5" w:rsidP="009566F5">
      <w:pPr>
        <w:jc w:val="both"/>
        <w:rPr>
          <w:rFonts w:asciiTheme="minorHAnsi" w:eastAsia="Calibri" w:hAnsiTheme="minorHAnsi" w:cstheme="minorHAnsi"/>
          <w:sz w:val="22"/>
          <w:szCs w:val="22"/>
        </w:rPr>
      </w:pPr>
      <w:r w:rsidRPr="00F041AB">
        <w:rPr>
          <w:rFonts w:asciiTheme="minorHAnsi" w:hAnsiTheme="minorHAnsi" w:cstheme="minorHAnsi"/>
          <w:b/>
          <w:bCs/>
          <w:sz w:val="22"/>
          <w:szCs w:val="22"/>
          <w:u w:val="single"/>
        </w:rPr>
        <w:t>Υποέργο 7</w:t>
      </w:r>
      <w:r w:rsidRPr="00F041AB">
        <w:rPr>
          <w:rFonts w:asciiTheme="minorHAnsi" w:hAnsiTheme="minorHAnsi" w:cstheme="minorHAnsi"/>
          <w:sz w:val="22"/>
          <w:szCs w:val="22"/>
        </w:rPr>
        <w:t>:  «Δράσεις ενημέρωσης – πληροφόρησης – ευαισθητοποίησης».</w:t>
      </w:r>
      <w:r w:rsidRPr="00F041AB">
        <w:rPr>
          <w:rFonts w:asciiTheme="minorHAnsi" w:eastAsia="Calibri" w:hAnsiTheme="minorHAnsi" w:cstheme="minorHAnsi"/>
          <w:sz w:val="22"/>
          <w:szCs w:val="22"/>
        </w:rPr>
        <w:t xml:space="preserve"> Ενδεικτικού </w:t>
      </w:r>
    </w:p>
    <w:p w14:paraId="4AF77273" w14:textId="0253C76E" w:rsidR="009566F5" w:rsidRDefault="009566F5" w:rsidP="009566F5">
      <w:pPr>
        <w:jc w:val="both"/>
        <w:rPr>
          <w:rFonts w:asciiTheme="minorHAnsi" w:eastAsia="Calibri" w:hAnsiTheme="minorHAnsi" w:cstheme="minorHAnsi"/>
          <w:sz w:val="22"/>
          <w:szCs w:val="22"/>
        </w:rPr>
      </w:pPr>
      <w:r w:rsidRPr="00F041AB">
        <w:rPr>
          <w:rFonts w:asciiTheme="minorHAnsi" w:eastAsia="Calibri" w:hAnsiTheme="minorHAnsi" w:cstheme="minorHAnsi"/>
          <w:sz w:val="22"/>
          <w:szCs w:val="22"/>
        </w:rPr>
        <w:t>Προϋπολογισμού : 24.800,00 € με ΦΠΑ24%</w:t>
      </w:r>
    </w:p>
    <w:p w14:paraId="63167BEF" w14:textId="77777777" w:rsidR="005C1508" w:rsidRPr="00F041AB" w:rsidRDefault="005C1508" w:rsidP="009566F5">
      <w:pPr>
        <w:jc w:val="both"/>
        <w:rPr>
          <w:rFonts w:asciiTheme="minorHAnsi" w:hAnsiTheme="minorHAnsi" w:cstheme="minorHAnsi"/>
          <w:sz w:val="22"/>
          <w:szCs w:val="22"/>
        </w:rPr>
      </w:pPr>
    </w:p>
    <w:p w14:paraId="4C0F979B" w14:textId="12E207EA" w:rsidR="009566F5" w:rsidRPr="00F041AB" w:rsidRDefault="00D37B34" w:rsidP="009566F5">
      <w:pPr>
        <w:jc w:val="both"/>
        <w:rPr>
          <w:rFonts w:asciiTheme="minorHAnsi" w:hAnsiTheme="minorHAnsi" w:cstheme="minorHAnsi"/>
          <w:sz w:val="22"/>
          <w:szCs w:val="22"/>
        </w:rPr>
      </w:pPr>
      <w:r w:rsidRPr="00F041AB">
        <w:rPr>
          <w:rFonts w:asciiTheme="minorHAnsi" w:hAnsiTheme="minorHAnsi" w:cstheme="minorHAnsi"/>
          <w:sz w:val="22"/>
          <w:szCs w:val="22"/>
        </w:rPr>
        <w:t xml:space="preserve">Η σύμβαση δεν υποδιαιρείται σε τμήματα. </w:t>
      </w:r>
      <w:r w:rsidR="009566F5" w:rsidRPr="00F041AB">
        <w:rPr>
          <w:rFonts w:asciiTheme="minorHAnsi" w:hAnsiTheme="minorHAnsi" w:cstheme="minorHAnsi"/>
          <w:sz w:val="22"/>
          <w:szCs w:val="22"/>
        </w:rPr>
        <w:t>Προσφορές υποβάλλονται για το σύνολο των υποέργων και των αντίστοιχων δράσεων</w:t>
      </w:r>
      <w:r w:rsidRPr="00F041AB">
        <w:rPr>
          <w:rFonts w:asciiTheme="minorHAnsi" w:hAnsiTheme="minorHAnsi" w:cstheme="minorHAnsi"/>
          <w:sz w:val="22"/>
          <w:szCs w:val="22"/>
        </w:rPr>
        <w:t>.</w:t>
      </w:r>
    </w:p>
    <w:p w14:paraId="3C5D0379" w14:textId="709D69C6" w:rsidR="00D37B34" w:rsidRDefault="00D37B34" w:rsidP="00D37B34">
      <w:pPr>
        <w:numPr>
          <w:ilvl w:val="0"/>
          <w:numId w:val="2"/>
        </w:numPr>
        <w:tabs>
          <w:tab w:val="left" w:pos="249"/>
        </w:tabs>
        <w:ind w:left="23" w:right="52" w:hanging="6"/>
        <w:jc w:val="both"/>
        <w:rPr>
          <w:rFonts w:asciiTheme="minorHAnsi" w:eastAsia="Calibri" w:hAnsiTheme="minorHAnsi" w:cstheme="minorHAnsi"/>
          <w:sz w:val="22"/>
          <w:szCs w:val="22"/>
        </w:rPr>
      </w:pPr>
      <w:r w:rsidRPr="00F041AB">
        <w:rPr>
          <w:rFonts w:asciiTheme="minorHAnsi" w:eastAsia="Calibri" w:hAnsiTheme="minorHAnsi" w:cstheme="minorHAnsi"/>
          <w:sz w:val="22"/>
          <w:szCs w:val="22"/>
        </w:rPr>
        <w:t>σύμβαση θα ανατεθεί με κριτήριο κατακύρωσης την πλέον συμφέρουσα από οικονομική άποψη προσφορά, βάσει βέλτιστης σχέσης ποιότητας - τιμής.</w:t>
      </w:r>
    </w:p>
    <w:p w14:paraId="61EFBBA0" w14:textId="77777777" w:rsidR="005C1508" w:rsidRPr="00F041AB" w:rsidRDefault="005C1508" w:rsidP="005C1508">
      <w:pPr>
        <w:tabs>
          <w:tab w:val="left" w:pos="249"/>
        </w:tabs>
        <w:ind w:left="23" w:right="52"/>
        <w:jc w:val="both"/>
        <w:rPr>
          <w:rFonts w:asciiTheme="minorHAnsi" w:eastAsia="Calibri" w:hAnsiTheme="minorHAnsi" w:cstheme="minorHAnsi"/>
          <w:sz w:val="22"/>
          <w:szCs w:val="22"/>
        </w:rPr>
      </w:pPr>
    </w:p>
    <w:p w14:paraId="5361240B" w14:textId="76F73B22" w:rsidR="00C85D06" w:rsidRPr="00F041AB" w:rsidRDefault="00C85D06" w:rsidP="00C85D06">
      <w:pPr>
        <w:ind w:right="52"/>
        <w:jc w:val="both"/>
        <w:rPr>
          <w:rFonts w:asciiTheme="minorHAnsi" w:hAnsiTheme="minorHAnsi" w:cstheme="minorHAnsi"/>
          <w:color w:val="00000A"/>
          <w:sz w:val="22"/>
          <w:szCs w:val="22"/>
          <w:highlight w:val="cyan"/>
        </w:rPr>
      </w:pPr>
      <w:r w:rsidRPr="00F041AB">
        <w:rPr>
          <w:rFonts w:asciiTheme="minorHAnsi" w:hAnsiTheme="minorHAnsi" w:cstheme="minorHAnsi"/>
          <w:color w:val="00000A"/>
          <w:sz w:val="22"/>
          <w:szCs w:val="22"/>
        </w:rPr>
        <w:t>Η</w:t>
      </w:r>
      <w:r w:rsidR="00D37B34" w:rsidRPr="00F041AB">
        <w:rPr>
          <w:rFonts w:asciiTheme="minorHAnsi" w:hAnsiTheme="minorHAnsi" w:cstheme="minorHAnsi"/>
          <w:color w:val="00000A"/>
          <w:sz w:val="22"/>
          <w:szCs w:val="22"/>
        </w:rPr>
        <w:t xml:space="preserve"> σύμβαση ταξινομείται με τον εξής CPV: CPV :72212000-4 Υπηρεσίες προγραμματισμού λογισμικού εφαρμογών, CPV :72312000-5 Υπηρεσίες εισαγωγής δεδομένων, CPV :48000000-8 Πακέτα λογισμικού και συστήματα πληροφορικής, CPV :32510000-1 Σύστημα ασύρματης τηλεπικοινωνίας,</w:t>
      </w:r>
      <w:r w:rsidRPr="00F041AB">
        <w:rPr>
          <w:rFonts w:asciiTheme="minorHAnsi" w:hAnsiTheme="minorHAnsi" w:cstheme="minorHAnsi"/>
          <w:color w:val="00000A"/>
          <w:sz w:val="22"/>
          <w:szCs w:val="22"/>
        </w:rPr>
        <w:t xml:space="preserve"> CPV :31644000-2 Συσκευές καταγραφής δεδομένων, CPV :34993000-4 Φωτιστικά δρόμων, CPV :38430000-8 Όργανα και συσκευές ανίχνευσης και ανάλυσης, CPV :35125100-7 Αισθητήρες, CPV :50324100-3 Υπηρεσίες συντήρησης συστημάτων, CPV :79340000-9 Υπηρεσίες διαφήμισης και μάρκετινγκ, CPV: 34926000-4  Εξοπλισμός ελέγχου στάθμευσης αυτοκινήτων.</w:t>
      </w:r>
    </w:p>
    <w:p w14:paraId="4395DFCA" w14:textId="44FDDC24" w:rsidR="00C96C5F" w:rsidRDefault="00C96C5F" w:rsidP="00C96C5F">
      <w:pPr>
        <w:autoSpaceDE w:val="0"/>
        <w:autoSpaceDN w:val="0"/>
        <w:adjustRightInd w:val="0"/>
        <w:rPr>
          <w:rFonts w:asciiTheme="minorHAnsi" w:hAnsiTheme="minorHAnsi" w:cstheme="minorHAnsi"/>
          <w:sz w:val="22"/>
          <w:szCs w:val="22"/>
        </w:rPr>
      </w:pPr>
      <w:r w:rsidRPr="00F041AB">
        <w:rPr>
          <w:rFonts w:asciiTheme="minorHAnsi" w:hAnsiTheme="minorHAnsi" w:cstheme="minorHAnsi"/>
          <w:b/>
          <w:sz w:val="22"/>
          <w:szCs w:val="22"/>
        </w:rPr>
        <w:t xml:space="preserve">Ως κριτήρια επιλογής </w:t>
      </w:r>
      <w:r w:rsidRPr="00F041AB">
        <w:rPr>
          <w:rFonts w:asciiTheme="minorHAnsi" w:hAnsiTheme="minorHAnsi" w:cstheme="minorHAnsi"/>
          <w:sz w:val="22"/>
          <w:szCs w:val="22"/>
        </w:rPr>
        <w:t xml:space="preserve">τίθενται α) η καταλληλότητα για την άσκηση της επαγγελματικής δραστηριότητας β) </w:t>
      </w:r>
      <w:r w:rsidR="00F67F53" w:rsidRPr="00F041AB">
        <w:rPr>
          <w:rFonts w:asciiTheme="minorHAnsi" w:hAnsiTheme="minorHAnsi" w:cstheme="minorHAnsi"/>
          <w:sz w:val="22"/>
          <w:szCs w:val="22"/>
        </w:rPr>
        <w:t xml:space="preserve">η οικονομική και χρηματοοικονομική επάρκεια και γ) </w:t>
      </w:r>
      <w:r w:rsidRPr="00F041AB">
        <w:rPr>
          <w:rFonts w:asciiTheme="minorHAnsi" w:hAnsiTheme="minorHAnsi" w:cstheme="minorHAnsi"/>
          <w:sz w:val="22"/>
          <w:szCs w:val="22"/>
        </w:rPr>
        <w:t>η τεχνική και επαγγελματική ικανότητα.</w:t>
      </w:r>
    </w:p>
    <w:p w14:paraId="59F323F3" w14:textId="77777777" w:rsidR="005C1508" w:rsidRPr="00F041AB" w:rsidRDefault="005C1508" w:rsidP="00C96C5F">
      <w:pPr>
        <w:autoSpaceDE w:val="0"/>
        <w:autoSpaceDN w:val="0"/>
        <w:adjustRightInd w:val="0"/>
        <w:rPr>
          <w:rFonts w:asciiTheme="minorHAnsi" w:hAnsiTheme="minorHAnsi" w:cstheme="minorHAnsi"/>
          <w:sz w:val="22"/>
          <w:szCs w:val="22"/>
        </w:rPr>
      </w:pPr>
    </w:p>
    <w:p w14:paraId="79CDBDAD" w14:textId="10A07B66" w:rsidR="00C96C5F" w:rsidRDefault="00C96C5F" w:rsidP="00C96C5F">
      <w:pPr>
        <w:ind w:right="-148"/>
        <w:jc w:val="both"/>
        <w:rPr>
          <w:rFonts w:asciiTheme="minorHAnsi" w:hAnsiTheme="minorHAnsi" w:cstheme="minorHAnsi"/>
          <w:b/>
          <w:bCs/>
          <w:sz w:val="22"/>
          <w:szCs w:val="22"/>
        </w:rPr>
      </w:pPr>
      <w:r w:rsidRPr="00F041AB">
        <w:rPr>
          <w:rFonts w:asciiTheme="minorHAnsi" w:hAnsiTheme="minorHAnsi" w:cstheme="minorHAnsi"/>
          <w:sz w:val="22"/>
          <w:szCs w:val="22"/>
        </w:rPr>
        <w:t xml:space="preserve">Ο διαγωνισμός θα διεξαχθεί ηλεκτρονικά στη Διαδικτυακή πύλη </w:t>
      </w:r>
      <w:hyperlink r:id="rId12" w:history="1">
        <w:r w:rsidRPr="00F041AB">
          <w:rPr>
            <w:rStyle w:val="-"/>
            <w:rFonts w:asciiTheme="minorHAnsi" w:hAnsiTheme="minorHAnsi" w:cstheme="minorHAnsi"/>
            <w:sz w:val="22"/>
            <w:szCs w:val="22"/>
            <w:lang w:val="en-US"/>
          </w:rPr>
          <w:t>www</w:t>
        </w:r>
        <w:r w:rsidRPr="00F041AB">
          <w:rPr>
            <w:rStyle w:val="-"/>
            <w:rFonts w:asciiTheme="minorHAnsi" w:hAnsiTheme="minorHAnsi" w:cstheme="minorHAnsi"/>
            <w:sz w:val="22"/>
            <w:szCs w:val="22"/>
          </w:rPr>
          <w:t>.</w:t>
        </w:r>
        <w:r w:rsidRPr="00F041AB">
          <w:rPr>
            <w:rStyle w:val="-"/>
            <w:rFonts w:asciiTheme="minorHAnsi" w:hAnsiTheme="minorHAnsi" w:cstheme="minorHAnsi"/>
            <w:sz w:val="22"/>
            <w:szCs w:val="22"/>
            <w:lang w:val="en-US"/>
          </w:rPr>
          <w:t>promitheus</w:t>
        </w:r>
        <w:r w:rsidRPr="00F041AB">
          <w:rPr>
            <w:rStyle w:val="-"/>
            <w:rFonts w:asciiTheme="minorHAnsi" w:hAnsiTheme="minorHAnsi" w:cstheme="minorHAnsi"/>
            <w:sz w:val="22"/>
            <w:szCs w:val="22"/>
          </w:rPr>
          <w:t>.</w:t>
        </w:r>
        <w:r w:rsidRPr="00F041AB">
          <w:rPr>
            <w:rStyle w:val="-"/>
            <w:rFonts w:asciiTheme="minorHAnsi" w:hAnsiTheme="minorHAnsi" w:cstheme="minorHAnsi"/>
            <w:sz w:val="22"/>
            <w:szCs w:val="22"/>
            <w:lang w:val="en-US"/>
          </w:rPr>
          <w:t>gov</w:t>
        </w:r>
        <w:r w:rsidRPr="00F041AB">
          <w:rPr>
            <w:rStyle w:val="-"/>
            <w:rFonts w:asciiTheme="minorHAnsi" w:hAnsiTheme="minorHAnsi" w:cstheme="minorHAnsi"/>
            <w:sz w:val="22"/>
            <w:szCs w:val="22"/>
          </w:rPr>
          <w:t>.</w:t>
        </w:r>
        <w:r w:rsidRPr="00F041AB">
          <w:rPr>
            <w:rStyle w:val="-"/>
            <w:rFonts w:asciiTheme="minorHAnsi" w:hAnsiTheme="minorHAnsi" w:cstheme="minorHAnsi"/>
            <w:sz w:val="22"/>
            <w:szCs w:val="22"/>
            <w:lang w:val="en-US"/>
          </w:rPr>
          <w:t>gr</w:t>
        </w:r>
      </w:hyperlink>
      <w:r w:rsidRPr="00F041AB">
        <w:rPr>
          <w:rFonts w:asciiTheme="minorHAnsi" w:hAnsiTheme="minorHAnsi" w:cstheme="minorHAnsi"/>
          <w:sz w:val="22"/>
          <w:szCs w:val="22"/>
        </w:rPr>
        <w:t xml:space="preserve"> του ΟΠΣ Ε.Σ.Η.Δ.Η.Σ. Η Καταληκτική ημερομηνία και ώρα </w:t>
      </w:r>
      <w:r w:rsidRPr="00C12636">
        <w:rPr>
          <w:rFonts w:asciiTheme="minorHAnsi" w:hAnsiTheme="minorHAnsi" w:cstheme="minorHAnsi"/>
          <w:sz w:val="22"/>
          <w:szCs w:val="22"/>
        </w:rPr>
        <w:t xml:space="preserve">υποβολής προσφορών είναι η </w:t>
      </w:r>
      <w:r w:rsidR="00C12636" w:rsidRPr="00C12636">
        <w:rPr>
          <w:rFonts w:asciiTheme="minorHAnsi" w:hAnsiTheme="minorHAnsi" w:cstheme="minorHAnsi"/>
          <w:b/>
          <w:bCs/>
          <w:sz w:val="22"/>
          <w:szCs w:val="22"/>
        </w:rPr>
        <w:t>1</w:t>
      </w:r>
      <w:r w:rsidR="00FA0308" w:rsidRPr="00C12636">
        <w:rPr>
          <w:rFonts w:asciiTheme="minorHAnsi" w:hAnsiTheme="minorHAnsi" w:cstheme="minorHAnsi"/>
          <w:b/>
          <w:bCs/>
          <w:sz w:val="22"/>
          <w:szCs w:val="22"/>
        </w:rPr>
        <w:t>6/0</w:t>
      </w:r>
      <w:r w:rsidR="00C12636" w:rsidRPr="00C12636">
        <w:rPr>
          <w:rFonts w:asciiTheme="minorHAnsi" w:hAnsiTheme="minorHAnsi" w:cstheme="minorHAnsi"/>
          <w:b/>
          <w:bCs/>
          <w:sz w:val="22"/>
          <w:szCs w:val="22"/>
        </w:rPr>
        <w:t>1</w:t>
      </w:r>
      <w:r w:rsidR="00FA0308" w:rsidRPr="00C12636">
        <w:rPr>
          <w:rFonts w:asciiTheme="minorHAnsi" w:hAnsiTheme="minorHAnsi" w:cstheme="minorHAnsi"/>
          <w:b/>
          <w:bCs/>
          <w:sz w:val="22"/>
          <w:szCs w:val="22"/>
        </w:rPr>
        <w:t>/202</w:t>
      </w:r>
      <w:r w:rsidR="00C12636" w:rsidRPr="00C12636">
        <w:rPr>
          <w:rFonts w:asciiTheme="minorHAnsi" w:hAnsiTheme="minorHAnsi" w:cstheme="minorHAnsi"/>
          <w:b/>
          <w:bCs/>
          <w:sz w:val="22"/>
          <w:szCs w:val="22"/>
        </w:rPr>
        <w:t>3</w:t>
      </w:r>
      <w:r w:rsidR="00FA0308" w:rsidRPr="00C12636">
        <w:rPr>
          <w:rFonts w:asciiTheme="minorHAnsi" w:hAnsiTheme="minorHAnsi" w:cstheme="minorHAnsi"/>
          <w:b/>
          <w:bCs/>
          <w:sz w:val="22"/>
          <w:szCs w:val="22"/>
        </w:rPr>
        <w:t xml:space="preserve"> </w:t>
      </w:r>
      <w:r w:rsidRPr="00C12636">
        <w:rPr>
          <w:rFonts w:asciiTheme="minorHAnsi" w:hAnsiTheme="minorHAnsi" w:cstheme="minorHAnsi"/>
          <w:b/>
          <w:sz w:val="22"/>
          <w:szCs w:val="22"/>
        </w:rPr>
        <w:t xml:space="preserve">και ώρα 17:00μμ. </w:t>
      </w:r>
      <w:r w:rsidRPr="00C12636">
        <w:rPr>
          <w:rFonts w:asciiTheme="minorHAnsi" w:hAnsiTheme="minorHAnsi" w:cstheme="minorHAnsi"/>
          <w:sz w:val="22"/>
          <w:szCs w:val="22"/>
        </w:rPr>
        <w:t xml:space="preserve">Η ηλεκτρονική αποσφράγιση των προσφορών θα γίνει την </w:t>
      </w:r>
      <w:r w:rsidR="00C12636" w:rsidRPr="00C12636">
        <w:rPr>
          <w:rFonts w:asciiTheme="minorHAnsi" w:hAnsiTheme="minorHAnsi" w:cstheme="minorHAnsi"/>
          <w:b/>
          <w:bCs/>
          <w:sz w:val="22"/>
          <w:szCs w:val="22"/>
        </w:rPr>
        <w:t>20</w:t>
      </w:r>
      <w:r w:rsidR="00FA0308" w:rsidRPr="00C12636">
        <w:rPr>
          <w:rFonts w:asciiTheme="minorHAnsi" w:hAnsiTheme="minorHAnsi" w:cstheme="minorHAnsi"/>
          <w:b/>
          <w:bCs/>
          <w:sz w:val="22"/>
          <w:szCs w:val="22"/>
        </w:rPr>
        <w:t>/0</w:t>
      </w:r>
      <w:r w:rsidR="00C12636" w:rsidRPr="00C12636">
        <w:rPr>
          <w:rFonts w:asciiTheme="minorHAnsi" w:hAnsiTheme="minorHAnsi" w:cstheme="minorHAnsi"/>
          <w:b/>
          <w:bCs/>
          <w:sz w:val="22"/>
          <w:szCs w:val="22"/>
        </w:rPr>
        <w:t>1</w:t>
      </w:r>
      <w:r w:rsidR="00FA0308" w:rsidRPr="00C12636">
        <w:rPr>
          <w:rFonts w:asciiTheme="minorHAnsi" w:hAnsiTheme="minorHAnsi" w:cstheme="minorHAnsi"/>
          <w:b/>
          <w:bCs/>
          <w:sz w:val="22"/>
          <w:szCs w:val="22"/>
        </w:rPr>
        <w:t>/</w:t>
      </w:r>
      <w:r w:rsidRPr="00C12636">
        <w:rPr>
          <w:rFonts w:asciiTheme="minorHAnsi" w:hAnsiTheme="minorHAnsi" w:cstheme="minorHAnsi"/>
          <w:b/>
          <w:bCs/>
          <w:sz w:val="22"/>
          <w:szCs w:val="22"/>
        </w:rPr>
        <w:t>202</w:t>
      </w:r>
      <w:r w:rsidR="00C12636" w:rsidRPr="00C12636">
        <w:rPr>
          <w:rFonts w:asciiTheme="minorHAnsi" w:hAnsiTheme="minorHAnsi" w:cstheme="minorHAnsi"/>
          <w:b/>
          <w:bCs/>
          <w:sz w:val="22"/>
          <w:szCs w:val="22"/>
        </w:rPr>
        <w:t>3</w:t>
      </w:r>
      <w:r w:rsidRPr="00C12636">
        <w:rPr>
          <w:rFonts w:asciiTheme="minorHAnsi" w:hAnsiTheme="minorHAnsi" w:cstheme="minorHAnsi"/>
          <w:b/>
          <w:bCs/>
          <w:sz w:val="22"/>
          <w:szCs w:val="22"/>
        </w:rPr>
        <w:t xml:space="preserve"> και ώρα 09:00 π.μ.</w:t>
      </w:r>
    </w:p>
    <w:p w14:paraId="0931468F" w14:textId="77777777" w:rsidR="005C1508" w:rsidRPr="00F041AB" w:rsidRDefault="005C1508" w:rsidP="00C96C5F">
      <w:pPr>
        <w:ind w:right="-148"/>
        <w:jc w:val="both"/>
        <w:rPr>
          <w:rFonts w:asciiTheme="minorHAnsi" w:hAnsiTheme="minorHAnsi" w:cstheme="minorHAnsi"/>
          <w:b/>
          <w:bCs/>
          <w:sz w:val="22"/>
          <w:szCs w:val="22"/>
        </w:rPr>
      </w:pPr>
    </w:p>
    <w:p w14:paraId="64F281BE" w14:textId="76171049" w:rsidR="00C96C5F" w:rsidRPr="00F041AB" w:rsidRDefault="00C96C5F" w:rsidP="00C96C5F">
      <w:pPr>
        <w:autoSpaceDE w:val="0"/>
        <w:autoSpaceDN w:val="0"/>
        <w:adjustRightInd w:val="0"/>
        <w:rPr>
          <w:rFonts w:asciiTheme="minorHAnsi" w:hAnsiTheme="minorHAnsi" w:cstheme="minorHAnsi"/>
          <w:b/>
          <w:bCs/>
          <w:sz w:val="22"/>
          <w:szCs w:val="22"/>
        </w:rPr>
      </w:pPr>
      <w:r w:rsidRPr="00F041AB">
        <w:rPr>
          <w:rFonts w:asciiTheme="minorHAnsi" w:eastAsia="Times New Roman" w:hAnsiTheme="minorHAnsi" w:cstheme="minorHAnsi"/>
          <w:b/>
          <w:bCs/>
          <w:snapToGrid/>
          <w:sz w:val="22"/>
          <w:szCs w:val="22"/>
          <w:lang w:eastAsia="el-GR"/>
        </w:rPr>
        <w:t>Απαιτούμενος χρόνος ισχύος προσφοράς</w:t>
      </w:r>
      <w:r w:rsidRPr="00F041AB">
        <w:rPr>
          <w:rFonts w:asciiTheme="minorHAnsi" w:eastAsia="Times New Roman" w:hAnsiTheme="minorHAnsi" w:cstheme="minorHAnsi"/>
          <w:snapToGrid/>
          <w:sz w:val="22"/>
          <w:szCs w:val="22"/>
          <w:lang w:eastAsia="el-GR"/>
        </w:rPr>
        <w:t xml:space="preserve">: Η ισχύς των προσφορών θα είναι τουλάχιστον </w:t>
      </w:r>
      <w:r w:rsidR="00C85D06" w:rsidRPr="00F041AB">
        <w:rPr>
          <w:rFonts w:asciiTheme="minorHAnsi" w:eastAsia="Times New Roman" w:hAnsiTheme="minorHAnsi" w:cstheme="minorHAnsi"/>
          <w:snapToGrid/>
          <w:sz w:val="22"/>
          <w:szCs w:val="22"/>
          <w:lang w:eastAsia="el-GR"/>
        </w:rPr>
        <w:t>δώδεκα</w:t>
      </w:r>
      <w:r w:rsidRPr="00F041AB">
        <w:rPr>
          <w:rFonts w:asciiTheme="minorHAnsi" w:eastAsia="Times New Roman" w:hAnsiTheme="minorHAnsi" w:cstheme="minorHAnsi"/>
          <w:snapToGrid/>
          <w:sz w:val="22"/>
          <w:szCs w:val="22"/>
          <w:lang w:eastAsia="el-GR"/>
        </w:rPr>
        <w:t xml:space="preserve"> (</w:t>
      </w:r>
      <w:r w:rsidR="00C85D06" w:rsidRPr="00F041AB">
        <w:rPr>
          <w:rFonts w:asciiTheme="minorHAnsi" w:eastAsia="Times New Roman" w:hAnsiTheme="minorHAnsi" w:cstheme="minorHAnsi"/>
          <w:snapToGrid/>
          <w:sz w:val="22"/>
          <w:szCs w:val="22"/>
          <w:lang w:eastAsia="el-GR"/>
        </w:rPr>
        <w:t>12</w:t>
      </w:r>
      <w:r w:rsidRPr="00F041AB">
        <w:rPr>
          <w:rFonts w:asciiTheme="minorHAnsi" w:eastAsia="Times New Roman" w:hAnsiTheme="minorHAnsi" w:cstheme="minorHAnsi"/>
          <w:snapToGrid/>
          <w:sz w:val="22"/>
          <w:szCs w:val="22"/>
          <w:lang w:eastAsia="el-GR"/>
        </w:rPr>
        <w:t>)μηνών. Δεν επιτρέπονται εναλλακτικές προσφορές.</w:t>
      </w:r>
    </w:p>
    <w:p w14:paraId="293CDDB6" w14:textId="77777777" w:rsidR="00C96C5F" w:rsidRPr="00F041AB" w:rsidRDefault="00C96C5F" w:rsidP="00C96C5F">
      <w:pPr>
        <w:jc w:val="both"/>
        <w:rPr>
          <w:rFonts w:asciiTheme="minorHAnsi" w:hAnsiTheme="minorHAnsi" w:cstheme="minorHAnsi"/>
          <w:sz w:val="22"/>
          <w:szCs w:val="22"/>
        </w:rPr>
      </w:pPr>
      <w:r w:rsidRPr="00F041AB">
        <w:rPr>
          <w:rFonts w:asciiTheme="minorHAnsi" w:hAnsiTheme="minorHAnsi" w:cstheme="minorHAnsi"/>
          <w:b/>
          <w:bCs/>
          <w:sz w:val="22"/>
          <w:szCs w:val="22"/>
        </w:rPr>
        <w:t>Δικαίωμα συμμετοχής</w:t>
      </w:r>
      <w:r w:rsidRPr="00F041AB">
        <w:rPr>
          <w:rFonts w:asciiTheme="minorHAnsi" w:hAnsiTheme="minorHAnsi" w:cstheme="minorHAnsi"/>
          <w:sz w:val="22"/>
          <w:szCs w:val="22"/>
        </w:rPr>
        <w:t xml:space="preserve"> στο διαγωνισμό παρέχεται σε φυσικά ή νομικά πρόσωπα της ημεδαπής ή της αλλοδαπής, συνεταιρισμούς, ενώσεις προμηθευτών ή κοινοπραξίες αυτών που υποβάλλουν κοινή προσφορά. </w:t>
      </w:r>
    </w:p>
    <w:p w14:paraId="209C0D51" w14:textId="426C8755" w:rsidR="00C96C5F" w:rsidRDefault="00C96C5F" w:rsidP="00C96C5F">
      <w:pPr>
        <w:autoSpaceDE w:val="0"/>
        <w:autoSpaceDN w:val="0"/>
        <w:adjustRightInd w:val="0"/>
        <w:rPr>
          <w:rFonts w:asciiTheme="minorHAnsi" w:hAnsiTheme="minorHAnsi" w:cstheme="minorHAnsi"/>
          <w:sz w:val="22"/>
          <w:szCs w:val="22"/>
        </w:rPr>
      </w:pPr>
      <w:r w:rsidRPr="00F041AB">
        <w:rPr>
          <w:rFonts w:asciiTheme="minorHAnsi" w:hAnsiTheme="minorHAnsi" w:cstheme="minorHAnsi"/>
          <w:sz w:val="22"/>
          <w:szCs w:val="22"/>
        </w:rPr>
        <w:t xml:space="preserve">Κάθε προσφορά αυτών που συμμετέχουν στο διαγωνισμό πρέπει να συνοδεύεται από </w:t>
      </w:r>
      <w:r w:rsidRPr="00F041AB">
        <w:rPr>
          <w:rFonts w:asciiTheme="minorHAnsi" w:hAnsiTheme="minorHAnsi" w:cstheme="minorHAnsi"/>
          <w:b/>
          <w:bCs/>
          <w:sz w:val="22"/>
          <w:szCs w:val="22"/>
        </w:rPr>
        <w:t>εγγυητική επιστολή συμμετοχής</w:t>
      </w:r>
      <w:r w:rsidRPr="00F041AB">
        <w:rPr>
          <w:rFonts w:asciiTheme="minorHAnsi" w:hAnsiTheme="minorHAnsi" w:cstheme="minorHAnsi"/>
          <w:sz w:val="22"/>
          <w:szCs w:val="22"/>
        </w:rPr>
        <w:t xml:space="preserve"> υπέρ του Δήμου Σητείας,  ύψους 2% της εκτιμώμενης αξίας της σύμβασης  προ ΦΠΑ των προσφερόμενων ειδών.</w:t>
      </w:r>
    </w:p>
    <w:p w14:paraId="5890A83C" w14:textId="77777777" w:rsidR="005C1508" w:rsidRPr="00F041AB" w:rsidRDefault="005C1508" w:rsidP="00C96C5F">
      <w:pPr>
        <w:autoSpaceDE w:val="0"/>
        <w:autoSpaceDN w:val="0"/>
        <w:adjustRightInd w:val="0"/>
        <w:rPr>
          <w:rFonts w:asciiTheme="minorHAnsi" w:hAnsiTheme="minorHAnsi" w:cstheme="minorHAnsi"/>
          <w:sz w:val="22"/>
          <w:szCs w:val="22"/>
        </w:rPr>
      </w:pPr>
    </w:p>
    <w:p w14:paraId="2737D5A9" w14:textId="2F095FF3" w:rsidR="00C96C5F" w:rsidRDefault="003F3A87" w:rsidP="006E6BD9">
      <w:pPr>
        <w:pStyle w:val="a6"/>
        <w:autoSpaceDE w:val="0"/>
        <w:autoSpaceDN w:val="0"/>
        <w:adjustRightInd w:val="0"/>
        <w:ind w:left="0"/>
        <w:rPr>
          <w:rFonts w:asciiTheme="minorHAnsi" w:hAnsiTheme="minorHAnsi" w:cstheme="minorHAnsi"/>
          <w:sz w:val="22"/>
          <w:szCs w:val="22"/>
        </w:rPr>
      </w:pPr>
      <w:r w:rsidRPr="00F041AB">
        <w:rPr>
          <w:rFonts w:asciiTheme="minorHAnsi" w:hAnsiTheme="minorHAnsi" w:cstheme="minorHAnsi"/>
          <w:sz w:val="22"/>
          <w:szCs w:val="22"/>
        </w:rPr>
        <w:t xml:space="preserve">Η διάρκεια </w:t>
      </w:r>
      <w:r w:rsidR="006E6BD9">
        <w:rPr>
          <w:rFonts w:asciiTheme="minorHAnsi" w:hAnsiTheme="minorHAnsi" w:cstheme="minorHAnsi"/>
          <w:sz w:val="22"/>
          <w:szCs w:val="22"/>
        </w:rPr>
        <w:t>εκτέλεσης</w:t>
      </w:r>
      <w:r w:rsidRPr="00F041AB">
        <w:rPr>
          <w:rFonts w:asciiTheme="minorHAnsi" w:hAnsiTheme="minorHAnsi" w:cstheme="minorHAnsi"/>
          <w:sz w:val="22"/>
          <w:szCs w:val="22"/>
        </w:rPr>
        <w:t xml:space="preserve"> της σύμβασης ορίζεται </w:t>
      </w:r>
      <w:r w:rsidR="00C85D06" w:rsidRPr="00F041AB">
        <w:rPr>
          <w:rFonts w:asciiTheme="minorHAnsi" w:hAnsiTheme="minorHAnsi" w:cstheme="minorHAnsi"/>
          <w:sz w:val="22"/>
          <w:szCs w:val="22"/>
        </w:rPr>
        <w:t>σε 12 μήνες από την ημερομηνία υπογραφής της,</w:t>
      </w:r>
      <w:r w:rsidR="006E6BD9">
        <w:rPr>
          <w:rFonts w:asciiTheme="minorHAnsi" w:hAnsiTheme="minorHAnsi" w:cstheme="minorHAnsi"/>
          <w:sz w:val="22"/>
          <w:szCs w:val="22"/>
        </w:rPr>
        <w:t xml:space="preserve"> </w:t>
      </w:r>
      <w:r w:rsidR="00C96C5F" w:rsidRPr="00F041AB">
        <w:rPr>
          <w:rFonts w:asciiTheme="minorHAnsi" w:hAnsiTheme="minorHAnsi" w:cstheme="minorHAnsi"/>
          <w:sz w:val="22"/>
          <w:szCs w:val="22"/>
        </w:rPr>
        <w:t xml:space="preserve">με δικαίωμα παράτασης , σύμφωνα με τα οριζόμενα στο άρθρο 206 του Ν. 4412/16. </w:t>
      </w:r>
    </w:p>
    <w:p w14:paraId="60FE5AD4" w14:textId="77777777" w:rsidR="005C1508" w:rsidRPr="00F041AB" w:rsidRDefault="005C1508" w:rsidP="00C96C5F">
      <w:pPr>
        <w:ind w:right="-148"/>
        <w:rPr>
          <w:rFonts w:asciiTheme="minorHAnsi" w:hAnsiTheme="minorHAnsi" w:cstheme="minorHAnsi"/>
          <w:sz w:val="22"/>
          <w:szCs w:val="22"/>
        </w:rPr>
      </w:pPr>
    </w:p>
    <w:p w14:paraId="30DD8D2A" w14:textId="0B6B2977" w:rsidR="00107AC2" w:rsidRPr="00F041AB" w:rsidRDefault="00C96C5F" w:rsidP="00107AC2">
      <w:pPr>
        <w:jc w:val="both"/>
        <w:rPr>
          <w:rFonts w:asciiTheme="minorHAnsi" w:hAnsiTheme="minorHAnsi" w:cstheme="minorHAnsi"/>
          <w:sz w:val="22"/>
          <w:szCs w:val="22"/>
        </w:rPr>
      </w:pPr>
      <w:r w:rsidRPr="00F041AB">
        <w:rPr>
          <w:rFonts w:asciiTheme="minorHAnsi" w:hAnsiTheme="minorHAnsi" w:cstheme="minorHAnsi"/>
          <w:sz w:val="22"/>
          <w:szCs w:val="22"/>
        </w:rPr>
        <w:t xml:space="preserve">Ο </w:t>
      </w:r>
      <w:r w:rsidR="00DA3B0F" w:rsidRPr="00F041AB">
        <w:rPr>
          <w:rFonts w:asciiTheme="minorHAnsi" w:hAnsiTheme="minorHAnsi" w:cstheme="minorHAnsi"/>
          <w:sz w:val="22"/>
          <w:szCs w:val="22"/>
        </w:rPr>
        <w:t xml:space="preserve">ανάδοχος </w:t>
      </w:r>
      <w:r w:rsidRPr="00F041AB">
        <w:rPr>
          <w:rFonts w:asciiTheme="minorHAnsi" w:hAnsiTheme="minorHAnsi" w:cstheme="minorHAnsi"/>
          <w:sz w:val="22"/>
          <w:szCs w:val="22"/>
        </w:rPr>
        <w:t>στο</w:t>
      </w:r>
      <w:r w:rsidR="00DA3B0F" w:rsidRPr="00F041AB">
        <w:rPr>
          <w:rFonts w:asciiTheme="minorHAnsi" w:hAnsiTheme="minorHAnsi" w:cstheme="minorHAnsi"/>
          <w:sz w:val="22"/>
          <w:szCs w:val="22"/>
        </w:rPr>
        <w:t>ν</w:t>
      </w:r>
      <w:r w:rsidRPr="00F041AB">
        <w:rPr>
          <w:rFonts w:asciiTheme="minorHAnsi" w:hAnsiTheme="minorHAnsi" w:cstheme="minorHAnsi"/>
          <w:sz w:val="22"/>
          <w:szCs w:val="22"/>
        </w:rPr>
        <w:t xml:space="preserve"> οποίο θα γίνει η κατακύρωση, θα κληθ</w:t>
      </w:r>
      <w:r w:rsidR="00DA3B0F" w:rsidRPr="00F041AB">
        <w:rPr>
          <w:rFonts w:asciiTheme="minorHAnsi" w:hAnsiTheme="minorHAnsi" w:cstheme="minorHAnsi"/>
          <w:sz w:val="22"/>
          <w:szCs w:val="22"/>
        </w:rPr>
        <w:t xml:space="preserve">εί </w:t>
      </w:r>
      <w:r w:rsidRPr="00F041AB">
        <w:rPr>
          <w:rFonts w:asciiTheme="minorHAnsi" w:hAnsiTheme="minorHAnsi" w:cstheme="minorHAnsi"/>
          <w:sz w:val="22"/>
          <w:szCs w:val="22"/>
        </w:rPr>
        <w:t>να καταθέσ</w:t>
      </w:r>
      <w:r w:rsidR="00DA3B0F" w:rsidRPr="00F041AB">
        <w:rPr>
          <w:rFonts w:asciiTheme="minorHAnsi" w:hAnsiTheme="minorHAnsi" w:cstheme="minorHAnsi"/>
          <w:sz w:val="22"/>
          <w:szCs w:val="22"/>
        </w:rPr>
        <w:t>ει</w:t>
      </w:r>
      <w:r w:rsidRPr="00F041AB">
        <w:rPr>
          <w:rFonts w:asciiTheme="minorHAnsi" w:hAnsiTheme="minorHAnsi" w:cstheme="minorHAnsi"/>
          <w:sz w:val="22"/>
          <w:szCs w:val="22"/>
        </w:rPr>
        <w:t xml:space="preserve"> προ της υπογραφής της σύμβασης, </w:t>
      </w:r>
      <w:r w:rsidRPr="00F041AB">
        <w:rPr>
          <w:rFonts w:asciiTheme="minorHAnsi" w:hAnsiTheme="minorHAnsi" w:cstheme="minorHAnsi"/>
          <w:b/>
          <w:bCs/>
          <w:sz w:val="22"/>
          <w:szCs w:val="22"/>
        </w:rPr>
        <w:t>εγγύηση καλής εκτέλεσης</w:t>
      </w:r>
      <w:r w:rsidRPr="00F041AB">
        <w:rPr>
          <w:rFonts w:asciiTheme="minorHAnsi" w:hAnsiTheme="minorHAnsi" w:cstheme="minorHAnsi"/>
          <w:sz w:val="22"/>
          <w:szCs w:val="22"/>
        </w:rPr>
        <w:t>,</w:t>
      </w:r>
      <w:r w:rsidR="00107AC2" w:rsidRPr="00F041AB">
        <w:rPr>
          <w:rFonts w:asciiTheme="minorHAnsi" w:hAnsiTheme="minorHAnsi" w:cstheme="minorHAnsi"/>
          <w:sz w:val="22"/>
          <w:szCs w:val="22"/>
        </w:rPr>
        <w:t xml:space="preserve"> υπέρ του Δήμου Σητείας</w:t>
      </w:r>
      <w:r w:rsidRPr="00F041AB">
        <w:rPr>
          <w:rFonts w:asciiTheme="minorHAnsi" w:hAnsiTheme="minorHAnsi" w:cstheme="minorHAnsi"/>
          <w:sz w:val="22"/>
          <w:szCs w:val="22"/>
        </w:rPr>
        <w:t xml:space="preserve"> για ποσό που αντιστοιχεί σε ποσοστό 4% επί της εκτιμώμενης αξίας της σύμβασης</w:t>
      </w:r>
      <w:r w:rsidR="003F3A87" w:rsidRPr="00F041AB">
        <w:rPr>
          <w:rFonts w:asciiTheme="minorHAnsi" w:hAnsiTheme="minorHAnsi" w:cstheme="minorHAnsi"/>
          <w:sz w:val="22"/>
          <w:szCs w:val="22"/>
        </w:rPr>
        <w:t xml:space="preserve"> </w:t>
      </w:r>
      <w:r w:rsidRPr="00F041AB">
        <w:rPr>
          <w:rFonts w:asciiTheme="minorHAnsi" w:hAnsiTheme="minorHAnsi" w:cstheme="minorHAnsi"/>
          <w:sz w:val="22"/>
          <w:szCs w:val="22"/>
        </w:rPr>
        <w:t xml:space="preserve"> προ Φ.Π.Α</w:t>
      </w:r>
      <w:r w:rsidR="003F3A87" w:rsidRPr="00F041AB">
        <w:rPr>
          <w:rFonts w:asciiTheme="minorHAnsi" w:hAnsiTheme="minorHAnsi" w:cstheme="minorHAnsi"/>
          <w:sz w:val="22"/>
          <w:szCs w:val="22"/>
        </w:rPr>
        <w:t xml:space="preserve"> 24%</w:t>
      </w:r>
      <w:r w:rsidR="00DA3B0F" w:rsidRPr="00F041AB">
        <w:rPr>
          <w:rFonts w:asciiTheme="minorHAnsi" w:hAnsiTheme="minorHAnsi" w:cstheme="minorHAnsi"/>
          <w:sz w:val="22"/>
          <w:szCs w:val="22"/>
        </w:rPr>
        <w:t>.</w:t>
      </w:r>
    </w:p>
    <w:p w14:paraId="707BA10F" w14:textId="631BCF0E" w:rsidR="00C00268" w:rsidRPr="00F041AB" w:rsidRDefault="00C00268" w:rsidP="00C00268">
      <w:pPr>
        <w:pStyle w:val="a6"/>
        <w:autoSpaceDE w:val="0"/>
        <w:autoSpaceDN w:val="0"/>
        <w:adjustRightInd w:val="0"/>
        <w:ind w:left="0"/>
        <w:rPr>
          <w:rFonts w:asciiTheme="minorHAnsi" w:hAnsiTheme="minorHAnsi" w:cstheme="minorHAnsi"/>
          <w:sz w:val="22"/>
          <w:szCs w:val="22"/>
        </w:rPr>
      </w:pPr>
      <w:r w:rsidRPr="00F041AB">
        <w:rPr>
          <w:rFonts w:asciiTheme="minorHAnsi" w:hAnsiTheme="minorHAnsi" w:cstheme="minorHAnsi"/>
          <w:sz w:val="22"/>
          <w:szCs w:val="22"/>
        </w:rPr>
        <w:lastRenderedPageBreak/>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συμπεριλαμβανομένης και της διακήρυξης, κατά παράβαση της νομοθεσίας της Ευρωπαϊκής Ένωσης ή της εσωτερικής νομοθεσίας, δικαιούται να ασκήσει προδικαστική προσφυγή ενώπιον της Ενιαίας Αρχής</w:t>
      </w:r>
    </w:p>
    <w:p w14:paraId="51DEAEB7" w14:textId="42C1D215" w:rsidR="00C00268" w:rsidRPr="00F041AB" w:rsidRDefault="00C00268" w:rsidP="00C00268">
      <w:pPr>
        <w:pStyle w:val="a6"/>
        <w:autoSpaceDE w:val="0"/>
        <w:autoSpaceDN w:val="0"/>
        <w:adjustRightInd w:val="0"/>
        <w:ind w:left="0"/>
        <w:rPr>
          <w:rFonts w:asciiTheme="minorHAnsi" w:hAnsiTheme="minorHAnsi" w:cstheme="minorHAnsi"/>
          <w:sz w:val="22"/>
          <w:szCs w:val="22"/>
        </w:rPr>
      </w:pPr>
      <w:r w:rsidRPr="00F041AB">
        <w:rPr>
          <w:rFonts w:asciiTheme="minorHAnsi" w:hAnsiTheme="minorHAnsi" w:cstheme="minorHAnsi"/>
          <w:sz w:val="22"/>
          <w:szCs w:val="22"/>
        </w:rPr>
        <w:t>Δημοσίων Συμβάσεων (Ε.Α.ΔΗ.ΣΥ.) κατά της σχετικής πράξης ή παράλειψης της</w:t>
      </w:r>
    </w:p>
    <w:p w14:paraId="0C63D764" w14:textId="7AEEA4A4" w:rsidR="00C96C5F" w:rsidRPr="00F041AB" w:rsidRDefault="00C00268" w:rsidP="00C00268">
      <w:pPr>
        <w:pStyle w:val="a6"/>
        <w:autoSpaceDE w:val="0"/>
        <w:autoSpaceDN w:val="0"/>
        <w:adjustRightInd w:val="0"/>
        <w:ind w:left="0"/>
        <w:rPr>
          <w:rFonts w:asciiTheme="minorHAnsi" w:hAnsiTheme="minorHAnsi" w:cstheme="minorHAnsi"/>
          <w:sz w:val="22"/>
          <w:szCs w:val="22"/>
        </w:rPr>
      </w:pPr>
      <w:r w:rsidRPr="00F041AB">
        <w:rPr>
          <w:rFonts w:asciiTheme="minorHAnsi" w:hAnsiTheme="minorHAnsi" w:cstheme="minorHAnsi"/>
          <w:sz w:val="22"/>
          <w:szCs w:val="22"/>
        </w:rPr>
        <w:t xml:space="preserve">αναθέτουσας αρχής προσδιορίζοντας ειδικώς τις νομικές και πραγματικές αιτιάσεις που δικαιολογούν το αίτημά του , </w:t>
      </w:r>
      <w:r w:rsidR="00C96C5F" w:rsidRPr="00F041AB">
        <w:rPr>
          <w:rFonts w:asciiTheme="minorHAnsi" w:hAnsiTheme="minorHAnsi" w:cstheme="minorHAnsi"/>
          <w:sz w:val="22"/>
          <w:szCs w:val="22"/>
        </w:rPr>
        <w:t>(άρθρα 345 έως 374) του ν. 4412/2016</w:t>
      </w:r>
      <w:r w:rsidRPr="00F041AB">
        <w:rPr>
          <w:rFonts w:asciiTheme="minorHAnsi" w:hAnsiTheme="minorHAnsi" w:cstheme="minorHAnsi"/>
          <w:sz w:val="22"/>
          <w:szCs w:val="22"/>
        </w:rPr>
        <w:t>.</w:t>
      </w:r>
    </w:p>
    <w:p w14:paraId="302F17F9" w14:textId="77777777" w:rsidR="00C00268" w:rsidRPr="00F041AB" w:rsidRDefault="00C00268" w:rsidP="00C00268">
      <w:pPr>
        <w:pStyle w:val="a6"/>
        <w:autoSpaceDE w:val="0"/>
        <w:autoSpaceDN w:val="0"/>
        <w:adjustRightInd w:val="0"/>
        <w:ind w:left="0"/>
        <w:rPr>
          <w:rFonts w:asciiTheme="minorHAnsi" w:hAnsiTheme="minorHAnsi" w:cstheme="minorHAnsi"/>
          <w:sz w:val="22"/>
          <w:szCs w:val="22"/>
        </w:rPr>
      </w:pPr>
    </w:p>
    <w:p w14:paraId="6D4ADC2F" w14:textId="19B7709E" w:rsidR="00C96C5F" w:rsidRPr="00F041AB" w:rsidRDefault="00C96C5F" w:rsidP="00C96C5F">
      <w:pPr>
        <w:jc w:val="both"/>
        <w:rPr>
          <w:rFonts w:asciiTheme="minorHAnsi" w:hAnsiTheme="minorHAnsi" w:cstheme="minorHAnsi"/>
          <w:sz w:val="22"/>
          <w:szCs w:val="22"/>
        </w:rPr>
      </w:pPr>
      <w:r w:rsidRPr="00F041AB">
        <w:rPr>
          <w:rFonts w:asciiTheme="minorHAnsi" w:hAnsiTheme="minorHAnsi" w:cstheme="minorHAnsi"/>
          <w:sz w:val="22"/>
          <w:szCs w:val="22"/>
        </w:rPr>
        <w:t>Το σύνολο των τευχών του διαγωνισμού θα βρίσκονται αναρτημένα στο www.</w:t>
      </w:r>
      <w:r w:rsidRPr="00F041AB">
        <w:rPr>
          <w:rFonts w:asciiTheme="minorHAnsi" w:hAnsiTheme="minorHAnsi" w:cstheme="minorHAnsi"/>
          <w:sz w:val="22"/>
          <w:szCs w:val="22"/>
          <w:lang w:val="en-US"/>
        </w:rPr>
        <w:t>sitia</w:t>
      </w:r>
      <w:r w:rsidRPr="00F041AB">
        <w:rPr>
          <w:rFonts w:asciiTheme="minorHAnsi" w:hAnsiTheme="minorHAnsi" w:cstheme="minorHAnsi"/>
          <w:sz w:val="22"/>
          <w:szCs w:val="22"/>
        </w:rPr>
        <w:t xml:space="preserve">.gr , όπου παρέχεται ελεύθερη , άμεση και πλήρης πρόσβαση, καθώς και στη Διαδικτυακή πύλη www.promitheus.gov.gr, του Ε.Σ.Η.ΔΗ.Σ. με αριθμ. συστήματος ΕΣΗΔΗΣ : </w:t>
      </w:r>
      <w:r w:rsidR="00F87D18" w:rsidRPr="00F041AB">
        <w:rPr>
          <w:rFonts w:asciiTheme="minorHAnsi" w:hAnsiTheme="minorHAnsi" w:cstheme="minorHAnsi"/>
          <w:sz w:val="22"/>
          <w:szCs w:val="22"/>
        </w:rPr>
        <w:t>1</w:t>
      </w:r>
      <w:r w:rsidR="00DA3B0F" w:rsidRPr="00F041AB">
        <w:rPr>
          <w:rFonts w:asciiTheme="minorHAnsi" w:hAnsiTheme="minorHAnsi" w:cstheme="minorHAnsi"/>
          <w:sz w:val="22"/>
          <w:szCs w:val="22"/>
        </w:rPr>
        <w:t>73597</w:t>
      </w:r>
      <w:r w:rsidR="00F87D18" w:rsidRPr="00F041AB">
        <w:rPr>
          <w:rFonts w:asciiTheme="minorHAnsi" w:hAnsiTheme="minorHAnsi" w:cstheme="minorHAnsi"/>
          <w:sz w:val="22"/>
          <w:szCs w:val="22"/>
        </w:rPr>
        <w:t xml:space="preserve"> </w:t>
      </w:r>
    </w:p>
    <w:p w14:paraId="2D6829FA" w14:textId="77777777" w:rsidR="00C00268" w:rsidRPr="00F041AB" w:rsidRDefault="00C00268" w:rsidP="00C96C5F">
      <w:pPr>
        <w:jc w:val="both"/>
        <w:rPr>
          <w:rFonts w:asciiTheme="minorHAnsi" w:hAnsiTheme="minorHAnsi" w:cstheme="minorHAnsi"/>
          <w:sz w:val="22"/>
          <w:szCs w:val="22"/>
        </w:rPr>
      </w:pPr>
    </w:p>
    <w:p w14:paraId="6BEDF480" w14:textId="06D92F78" w:rsidR="00C96C5F" w:rsidRDefault="00C96C5F" w:rsidP="00C96C5F">
      <w:pPr>
        <w:jc w:val="both"/>
        <w:rPr>
          <w:rFonts w:asciiTheme="minorHAnsi" w:hAnsiTheme="minorHAnsi" w:cstheme="minorHAnsi"/>
          <w:sz w:val="22"/>
          <w:szCs w:val="22"/>
        </w:rPr>
      </w:pPr>
      <w:r w:rsidRPr="00F041AB">
        <w:rPr>
          <w:rFonts w:asciiTheme="minorHAnsi" w:hAnsiTheme="minorHAnsi" w:cstheme="minorHAnsi"/>
          <w:sz w:val="22"/>
          <w:szCs w:val="22"/>
        </w:rPr>
        <w:t xml:space="preserve">Η </w:t>
      </w:r>
      <w:r w:rsidRPr="00321BAB">
        <w:rPr>
          <w:rFonts w:asciiTheme="minorHAnsi" w:hAnsiTheme="minorHAnsi" w:cstheme="minorHAnsi"/>
          <w:sz w:val="22"/>
          <w:szCs w:val="22"/>
        </w:rPr>
        <w:t xml:space="preserve">αποστολή δημοσίευσης στην Υπηρεσία Επίσημων Εκδόσεων των Ευρωπαϊκών Κοινοτήτων έγινε την </w:t>
      </w:r>
      <w:r w:rsidR="007240B8" w:rsidRPr="00321BAB">
        <w:rPr>
          <w:rFonts w:asciiTheme="minorHAnsi" w:hAnsiTheme="minorHAnsi" w:cstheme="minorHAnsi"/>
          <w:sz w:val="22"/>
          <w:szCs w:val="22"/>
        </w:rPr>
        <w:t xml:space="preserve">  </w:t>
      </w:r>
      <w:r w:rsidR="006C0F26">
        <w:rPr>
          <w:rFonts w:asciiTheme="minorHAnsi" w:hAnsiTheme="minorHAnsi" w:cstheme="minorHAnsi"/>
          <w:sz w:val="22"/>
          <w:szCs w:val="22"/>
        </w:rPr>
        <w:t>01</w:t>
      </w:r>
      <w:r w:rsidRPr="00321BAB">
        <w:rPr>
          <w:rFonts w:asciiTheme="minorHAnsi" w:hAnsiTheme="minorHAnsi" w:cstheme="minorHAnsi"/>
          <w:sz w:val="22"/>
          <w:szCs w:val="22"/>
        </w:rPr>
        <w:t>/</w:t>
      </w:r>
      <w:r w:rsidR="006C0F26">
        <w:rPr>
          <w:rFonts w:asciiTheme="minorHAnsi" w:hAnsiTheme="minorHAnsi" w:cstheme="minorHAnsi"/>
          <w:sz w:val="22"/>
          <w:szCs w:val="22"/>
        </w:rPr>
        <w:t>12</w:t>
      </w:r>
      <w:r w:rsidRPr="00321BAB">
        <w:rPr>
          <w:rFonts w:asciiTheme="minorHAnsi" w:hAnsiTheme="minorHAnsi" w:cstheme="minorHAnsi"/>
          <w:sz w:val="22"/>
          <w:szCs w:val="22"/>
        </w:rPr>
        <w:t>/2022.</w:t>
      </w:r>
    </w:p>
    <w:p w14:paraId="33228F05" w14:textId="77777777" w:rsidR="005C1508" w:rsidRPr="00F041AB" w:rsidRDefault="005C1508" w:rsidP="00C96C5F">
      <w:pPr>
        <w:jc w:val="both"/>
        <w:rPr>
          <w:rFonts w:asciiTheme="minorHAnsi" w:hAnsiTheme="minorHAnsi" w:cstheme="minorHAnsi"/>
          <w:sz w:val="22"/>
          <w:szCs w:val="22"/>
        </w:rPr>
      </w:pPr>
    </w:p>
    <w:p w14:paraId="22C9D567" w14:textId="77777777" w:rsidR="00C96C5F" w:rsidRPr="00F041AB" w:rsidRDefault="00C96C5F" w:rsidP="00C96C5F">
      <w:pPr>
        <w:jc w:val="both"/>
        <w:rPr>
          <w:rFonts w:asciiTheme="minorHAnsi" w:hAnsiTheme="minorHAnsi" w:cstheme="minorHAnsi"/>
          <w:sz w:val="22"/>
          <w:szCs w:val="22"/>
        </w:rPr>
      </w:pPr>
    </w:p>
    <w:p w14:paraId="340C907C" w14:textId="77777777" w:rsidR="00C96C5F" w:rsidRPr="00F041AB" w:rsidRDefault="00C96C5F" w:rsidP="00C96C5F">
      <w:pPr>
        <w:jc w:val="both"/>
        <w:rPr>
          <w:rFonts w:asciiTheme="minorHAnsi" w:hAnsiTheme="minorHAnsi" w:cstheme="minorHAnsi"/>
          <w:b/>
          <w:bCs/>
          <w:sz w:val="22"/>
          <w:szCs w:val="22"/>
        </w:rPr>
      </w:pPr>
      <w:r w:rsidRPr="00F041AB">
        <w:rPr>
          <w:rFonts w:asciiTheme="minorHAnsi" w:hAnsiTheme="minorHAnsi" w:cstheme="minorHAnsi"/>
          <w:sz w:val="22"/>
          <w:szCs w:val="22"/>
        </w:rPr>
        <w:t xml:space="preserve">                                                                             </w:t>
      </w:r>
      <w:r w:rsidRPr="00F041AB">
        <w:rPr>
          <w:rFonts w:asciiTheme="minorHAnsi" w:hAnsiTheme="minorHAnsi" w:cstheme="minorHAnsi"/>
          <w:b/>
          <w:bCs/>
          <w:sz w:val="22"/>
          <w:szCs w:val="22"/>
        </w:rPr>
        <w:t>Ο  ΑΝΤΙΔΗΜΑΡΧΟΣ  ΣΗΤΕΙΑΣ</w:t>
      </w:r>
    </w:p>
    <w:p w14:paraId="610FA423" w14:textId="77777777" w:rsidR="00C96C5F" w:rsidRPr="00F041AB" w:rsidRDefault="00C96C5F" w:rsidP="00C96C5F">
      <w:pPr>
        <w:jc w:val="both"/>
        <w:rPr>
          <w:rFonts w:asciiTheme="minorHAnsi" w:hAnsiTheme="minorHAnsi" w:cstheme="minorHAnsi"/>
          <w:b/>
          <w:bCs/>
          <w:sz w:val="22"/>
          <w:szCs w:val="22"/>
        </w:rPr>
      </w:pPr>
      <w:r w:rsidRPr="00F041AB">
        <w:rPr>
          <w:rFonts w:asciiTheme="minorHAnsi" w:hAnsiTheme="minorHAnsi" w:cstheme="minorHAnsi"/>
          <w:b/>
          <w:bCs/>
          <w:sz w:val="22"/>
          <w:szCs w:val="22"/>
        </w:rPr>
        <w:t xml:space="preserve">                                                              </w:t>
      </w:r>
    </w:p>
    <w:p w14:paraId="3018AA4F" w14:textId="77777777" w:rsidR="00C96C5F" w:rsidRPr="00F041AB" w:rsidRDefault="00C96C5F" w:rsidP="00C96C5F">
      <w:pPr>
        <w:jc w:val="both"/>
        <w:rPr>
          <w:rFonts w:asciiTheme="minorHAnsi" w:hAnsiTheme="minorHAnsi" w:cstheme="minorHAnsi"/>
          <w:sz w:val="22"/>
          <w:szCs w:val="22"/>
        </w:rPr>
      </w:pPr>
      <w:r w:rsidRPr="00F041AB">
        <w:rPr>
          <w:rFonts w:asciiTheme="minorHAnsi" w:hAnsiTheme="minorHAnsi" w:cstheme="minorHAnsi"/>
          <w:b/>
          <w:bCs/>
          <w:sz w:val="22"/>
          <w:szCs w:val="22"/>
        </w:rPr>
        <w:t xml:space="preserve">                                                                               ΜΑΚΡΥΝΑΚΗΣ ΝΙΚΟΛΑΟΣ</w:t>
      </w:r>
    </w:p>
    <w:p w14:paraId="0931248B" w14:textId="77777777" w:rsidR="00AB4755" w:rsidRPr="00F041AB" w:rsidRDefault="00AB4755">
      <w:pPr>
        <w:rPr>
          <w:rFonts w:asciiTheme="minorHAnsi" w:hAnsiTheme="minorHAnsi" w:cstheme="minorHAnsi"/>
          <w:sz w:val="22"/>
          <w:szCs w:val="22"/>
        </w:rPr>
      </w:pPr>
    </w:p>
    <w:sectPr w:rsidR="00AB4755" w:rsidRPr="00F041AB">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C2996" w14:textId="77777777" w:rsidR="00732811" w:rsidRDefault="00732811" w:rsidP="00C96C5F">
      <w:r>
        <w:separator/>
      </w:r>
    </w:p>
  </w:endnote>
  <w:endnote w:type="continuationSeparator" w:id="0">
    <w:p w14:paraId="238811E4" w14:textId="77777777" w:rsidR="00732811" w:rsidRDefault="00732811" w:rsidP="00C9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5ED8" w14:textId="0BE8CA7D" w:rsidR="00D60D66" w:rsidRDefault="00D60D66">
    <w:pPr>
      <w:pStyle w:val="a4"/>
    </w:pPr>
    <w:r>
      <w:rPr>
        <w:rFonts w:ascii="Arial" w:hAnsi="Arial" w:cs="Arial"/>
        <w:b/>
        <w:noProof/>
        <w:sz w:val="19"/>
        <w:szCs w:val="19"/>
      </w:rPr>
      <w:drawing>
        <wp:anchor distT="0" distB="0" distL="114300" distR="114300" simplePos="0" relativeHeight="251659264" behindDoc="1" locked="0" layoutInCell="1" allowOverlap="1" wp14:anchorId="103EBE8A" wp14:editId="235CAFE9">
          <wp:simplePos x="0" y="0"/>
          <wp:positionH relativeFrom="column">
            <wp:posOffset>1401335</wp:posOffset>
          </wp:positionH>
          <wp:positionV relativeFrom="paragraph">
            <wp:posOffset>-106680</wp:posOffset>
          </wp:positionV>
          <wp:extent cx="1669415" cy="675640"/>
          <wp:effectExtent l="0" t="0" r="6985" b="0"/>
          <wp:wrapTight wrapText="bothSides">
            <wp:wrapPolygon edited="0">
              <wp:start x="0" y="0"/>
              <wp:lineTo x="0" y="20707"/>
              <wp:lineTo x="21444" y="20707"/>
              <wp:lineTo x="21444"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itsis.jpg"/>
                  <pic:cNvPicPr/>
                </pic:nvPicPr>
                <pic:blipFill>
                  <a:blip r:embed="rId1">
                    <a:extLst>
                      <a:ext uri="{28A0092B-C50C-407E-A947-70E740481C1C}">
                        <a14:useLocalDpi xmlns:a14="http://schemas.microsoft.com/office/drawing/2010/main" val="0"/>
                      </a:ext>
                    </a:extLst>
                  </a:blip>
                  <a:stretch>
                    <a:fillRect/>
                  </a:stretch>
                </pic:blipFill>
                <pic:spPr>
                  <a:xfrm>
                    <a:off x="0" y="0"/>
                    <a:ext cx="1669415" cy="675640"/>
                  </a:xfrm>
                  <a:prstGeom prst="rect">
                    <a:avLst/>
                  </a:prstGeom>
                </pic:spPr>
              </pic:pic>
            </a:graphicData>
          </a:graphic>
          <wp14:sizeRelH relativeFrom="page">
            <wp14:pctWidth>0</wp14:pctWidth>
          </wp14:sizeRelH>
          <wp14:sizeRelV relativeFrom="page">
            <wp14:pctHeight>0</wp14:pctHeight>
          </wp14:sizeRelV>
        </wp:anchor>
      </w:drawing>
    </w:r>
  </w:p>
  <w:p w14:paraId="26EAAC4A" w14:textId="77777777" w:rsidR="00D60D66" w:rsidRDefault="00D60D6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B6685" w14:textId="77777777" w:rsidR="00732811" w:rsidRDefault="00732811" w:rsidP="00C96C5F">
      <w:r>
        <w:separator/>
      </w:r>
    </w:p>
  </w:footnote>
  <w:footnote w:type="continuationSeparator" w:id="0">
    <w:p w14:paraId="7D742480" w14:textId="77777777" w:rsidR="00732811" w:rsidRDefault="00732811" w:rsidP="00C9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39595"/>
      <w:docPartObj>
        <w:docPartGallery w:val="Page Numbers (Top of Page)"/>
        <w:docPartUnique/>
      </w:docPartObj>
    </w:sdtPr>
    <w:sdtContent>
      <w:p w14:paraId="5624A3EF" w14:textId="3518324D" w:rsidR="00F041AB" w:rsidRDefault="00F041AB">
        <w:pPr>
          <w:pStyle w:val="a3"/>
          <w:jc w:val="right"/>
        </w:pPr>
        <w:r>
          <w:fldChar w:fldCharType="begin"/>
        </w:r>
        <w:r>
          <w:instrText>PAGE   \* MERGEFORMAT</w:instrText>
        </w:r>
        <w:r>
          <w:fldChar w:fldCharType="separate"/>
        </w:r>
        <w:r>
          <w:t>2</w:t>
        </w:r>
        <w:r>
          <w:fldChar w:fldCharType="end"/>
        </w:r>
      </w:p>
    </w:sdtContent>
  </w:sdt>
  <w:p w14:paraId="2FC23B05" w14:textId="77777777" w:rsidR="00F041AB" w:rsidRDefault="00F041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B2F"/>
    <w:multiLevelType w:val="hybridMultilevel"/>
    <w:tmpl w:val="0DE42F02"/>
    <w:lvl w:ilvl="0" w:tplc="04080001">
      <w:start w:val="1"/>
      <w:numFmt w:val="bullet"/>
      <w:lvlText w:val=""/>
      <w:lvlJc w:val="left"/>
      <w:pPr>
        <w:ind w:left="1442" w:hanging="360"/>
      </w:pPr>
      <w:rPr>
        <w:rFonts w:ascii="Symbol" w:hAnsi="Symbol" w:hint="default"/>
      </w:rPr>
    </w:lvl>
    <w:lvl w:ilvl="1" w:tplc="04080003" w:tentative="1">
      <w:start w:val="1"/>
      <w:numFmt w:val="bullet"/>
      <w:lvlText w:val="o"/>
      <w:lvlJc w:val="left"/>
      <w:pPr>
        <w:ind w:left="2162" w:hanging="360"/>
      </w:pPr>
      <w:rPr>
        <w:rFonts w:ascii="Courier New" w:hAnsi="Courier New" w:cs="Courier New" w:hint="default"/>
      </w:rPr>
    </w:lvl>
    <w:lvl w:ilvl="2" w:tplc="04080005" w:tentative="1">
      <w:start w:val="1"/>
      <w:numFmt w:val="bullet"/>
      <w:lvlText w:val=""/>
      <w:lvlJc w:val="left"/>
      <w:pPr>
        <w:ind w:left="2882" w:hanging="360"/>
      </w:pPr>
      <w:rPr>
        <w:rFonts w:ascii="Wingdings" w:hAnsi="Wingdings" w:hint="default"/>
      </w:rPr>
    </w:lvl>
    <w:lvl w:ilvl="3" w:tplc="04080001" w:tentative="1">
      <w:start w:val="1"/>
      <w:numFmt w:val="bullet"/>
      <w:lvlText w:val=""/>
      <w:lvlJc w:val="left"/>
      <w:pPr>
        <w:ind w:left="3602" w:hanging="360"/>
      </w:pPr>
      <w:rPr>
        <w:rFonts w:ascii="Symbol" w:hAnsi="Symbol" w:hint="default"/>
      </w:rPr>
    </w:lvl>
    <w:lvl w:ilvl="4" w:tplc="04080003" w:tentative="1">
      <w:start w:val="1"/>
      <w:numFmt w:val="bullet"/>
      <w:lvlText w:val="o"/>
      <w:lvlJc w:val="left"/>
      <w:pPr>
        <w:ind w:left="4322" w:hanging="360"/>
      </w:pPr>
      <w:rPr>
        <w:rFonts w:ascii="Courier New" w:hAnsi="Courier New" w:cs="Courier New" w:hint="default"/>
      </w:rPr>
    </w:lvl>
    <w:lvl w:ilvl="5" w:tplc="04080005" w:tentative="1">
      <w:start w:val="1"/>
      <w:numFmt w:val="bullet"/>
      <w:lvlText w:val=""/>
      <w:lvlJc w:val="left"/>
      <w:pPr>
        <w:ind w:left="5042" w:hanging="360"/>
      </w:pPr>
      <w:rPr>
        <w:rFonts w:ascii="Wingdings" w:hAnsi="Wingdings" w:hint="default"/>
      </w:rPr>
    </w:lvl>
    <w:lvl w:ilvl="6" w:tplc="04080001" w:tentative="1">
      <w:start w:val="1"/>
      <w:numFmt w:val="bullet"/>
      <w:lvlText w:val=""/>
      <w:lvlJc w:val="left"/>
      <w:pPr>
        <w:ind w:left="5762" w:hanging="360"/>
      </w:pPr>
      <w:rPr>
        <w:rFonts w:ascii="Symbol" w:hAnsi="Symbol" w:hint="default"/>
      </w:rPr>
    </w:lvl>
    <w:lvl w:ilvl="7" w:tplc="04080003" w:tentative="1">
      <w:start w:val="1"/>
      <w:numFmt w:val="bullet"/>
      <w:lvlText w:val="o"/>
      <w:lvlJc w:val="left"/>
      <w:pPr>
        <w:ind w:left="6482" w:hanging="360"/>
      </w:pPr>
      <w:rPr>
        <w:rFonts w:ascii="Courier New" w:hAnsi="Courier New" w:cs="Courier New" w:hint="default"/>
      </w:rPr>
    </w:lvl>
    <w:lvl w:ilvl="8" w:tplc="04080005" w:tentative="1">
      <w:start w:val="1"/>
      <w:numFmt w:val="bullet"/>
      <w:lvlText w:val=""/>
      <w:lvlJc w:val="left"/>
      <w:pPr>
        <w:ind w:left="7202" w:hanging="360"/>
      </w:pPr>
      <w:rPr>
        <w:rFonts w:ascii="Wingdings" w:hAnsi="Wingdings" w:hint="default"/>
      </w:rPr>
    </w:lvl>
  </w:abstractNum>
  <w:abstractNum w:abstractNumId="1" w15:restartNumberingAfterBreak="0">
    <w:nsid w:val="26E60AF4"/>
    <w:multiLevelType w:val="multilevel"/>
    <w:tmpl w:val="E7542230"/>
    <w:lvl w:ilvl="0">
      <w:start w:val="1"/>
      <w:numFmt w:val="bullet"/>
      <w:lvlText w:val=""/>
      <w:lvlJc w:val="left"/>
      <w:pPr>
        <w:ind w:left="4045" w:hanging="360"/>
      </w:pPr>
      <w:rPr>
        <w:rFonts w:ascii="Symbol" w:hAnsi="Symbol" w:cs="Symbol" w:hint="default"/>
        <w:sz w:val="21"/>
      </w:rPr>
    </w:lvl>
    <w:lvl w:ilvl="1">
      <w:start w:val="1"/>
      <w:numFmt w:val="none"/>
      <w:suff w:val="nothing"/>
      <w:lvlText w:val=""/>
      <w:lvlJc w:val="left"/>
      <w:pPr>
        <w:ind w:left="4405" w:hanging="360"/>
      </w:pPr>
    </w:lvl>
    <w:lvl w:ilvl="2">
      <w:start w:val="1"/>
      <w:numFmt w:val="none"/>
      <w:suff w:val="nothing"/>
      <w:lvlText w:val=""/>
      <w:lvlJc w:val="left"/>
      <w:pPr>
        <w:ind w:left="4765" w:hanging="360"/>
      </w:pPr>
    </w:lvl>
    <w:lvl w:ilvl="3">
      <w:start w:val="1"/>
      <w:numFmt w:val="none"/>
      <w:suff w:val="nothing"/>
      <w:lvlText w:val=""/>
      <w:lvlJc w:val="left"/>
      <w:pPr>
        <w:ind w:left="5125" w:hanging="360"/>
      </w:pPr>
    </w:lvl>
    <w:lvl w:ilvl="4">
      <w:start w:val="1"/>
      <w:numFmt w:val="none"/>
      <w:suff w:val="nothing"/>
      <w:lvlText w:val=""/>
      <w:lvlJc w:val="left"/>
      <w:pPr>
        <w:ind w:left="5485" w:hanging="360"/>
      </w:pPr>
    </w:lvl>
    <w:lvl w:ilvl="5">
      <w:start w:val="1"/>
      <w:numFmt w:val="none"/>
      <w:suff w:val="nothing"/>
      <w:lvlText w:val=""/>
      <w:lvlJc w:val="left"/>
      <w:pPr>
        <w:ind w:left="5845" w:hanging="360"/>
      </w:pPr>
    </w:lvl>
    <w:lvl w:ilvl="6">
      <w:start w:val="1"/>
      <w:numFmt w:val="none"/>
      <w:suff w:val="nothing"/>
      <w:lvlText w:val=""/>
      <w:lvlJc w:val="left"/>
      <w:pPr>
        <w:ind w:left="6205" w:hanging="360"/>
      </w:pPr>
    </w:lvl>
    <w:lvl w:ilvl="7">
      <w:start w:val="1"/>
      <w:numFmt w:val="none"/>
      <w:suff w:val="nothing"/>
      <w:lvlText w:val=""/>
      <w:lvlJc w:val="left"/>
      <w:pPr>
        <w:ind w:left="6565" w:hanging="360"/>
      </w:pPr>
    </w:lvl>
    <w:lvl w:ilvl="8">
      <w:start w:val="1"/>
      <w:numFmt w:val="none"/>
      <w:suff w:val="nothing"/>
      <w:lvlText w:val=""/>
      <w:lvlJc w:val="left"/>
      <w:pPr>
        <w:ind w:left="6925" w:hanging="360"/>
      </w:pPr>
    </w:lvl>
  </w:abstractNum>
  <w:num w:numId="1" w16cid:durableId="728845392">
    <w:abstractNumId w:val="0"/>
  </w:num>
  <w:num w:numId="2" w16cid:durableId="178711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5F"/>
    <w:rsid w:val="0008081B"/>
    <w:rsid w:val="00087B40"/>
    <w:rsid w:val="00107AC2"/>
    <w:rsid w:val="001B514B"/>
    <w:rsid w:val="00321BAB"/>
    <w:rsid w:val="0032520A"/>
    <w:rsid w:val="003B0308"/>
    <w:rsid w:val="003F3A87"/>
    <w:rsid w:val="005C1508"/>
    <w:rsid w:val="006924DD"/>
    <w:rsid w:val="006A353E"/>
    <w:rsid w:val="006C0F26"/>
    <w:rsid w:val="006C1120"/>
    <w:rsid w:val="006C77A1"/>
    <w:rsid w:val="006E6BD9"/>
    <w:rsid w:val="007240B8"/>
    <w:rsid w:val="00732811"/>
    <w:rsid w:val="007C038A"/>
    <w:rsid w:val="007C0F40"/>
    <w:rsid w:val="008733D5"/>
    <w:rsid w:val="00891729"/>
    <w:rsid w:val="008F6189"/>
    <w:rsid w:val="00955BBB"/>
    <w:rsid w:val="009566F5"/>
    <w:rsid w:val="009624D1"/>
    <w:rsid w:val="009B3EDB"/>
    <w:rsid w:val="009C1A13"/>
    <w:rsid w:val="00AB4755"/>
    <w:rsid w:val="00B035B7"/>
    <w:rsid w:val="00BF07DE"/>
    <w:rsid w:val="00C00268"/>
    <w:rsid w:val="00C12636"/>
    <w:rsid w:val="00C85D06"/>
    <w:rsid w:val="00C96C5F"/>
    <w:rsid w:val="00CA6869"/>
    <w:rsid w:val="00CB2E3B"/>
    <w:rsid w:val="00CE14E6"/>
    <w:rsid w:val="00D37B34"/>
    <w:rsid w:val="00D60D66"/>
    <w:rsid w:val="00DA3B0F"/>
    <w:rsid w:val="00E9583E"/>
    <w:rsid w:val="00ED5806"/>
    <w:rsid w:val="00F041AB"/>
    <w:rsid w:val="00F67F53"/>
    <w:rsid w:val="00F87D18"/>
    <w:rsid w:val="00FA0308"/>
    <w:rsid w:val="00FC67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1A8B0D"/>
  <w15:chartTrackingRefBased/>
  <w15:docId w15:val="{7A6047EA-F855-4F74-8257-75F5424C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C5F"/>
    <w:pPr>
      <w:spacing w:after="0" w:line="240" w:lineRule="auto"/>
    </w:pPr>
    <w:rPr>
      <w:rFonts w:ascii="Verdana" w:eastAsia="SimSun" w:hAnsi="Verdana" w:cs="Verdana"/>
      <w:snapToGrid w:val="0"/>
      <w:sz w:val="20"/>
      <w:szCs w:val="20"/>
      <w:lang w:eastAsia="zh-CN"/>
    </w:rPr>
  </w:style>
  <w:style w:type="paragraph" w:styleId="1">
    <w:name w:val="heading 1"/>
    <w:basedOn w:val="a"/>
    <w:next w:val="a"/>
    <w:link w:val="1Char"/>
    <w:qFormat/>
    <w:rsid w:val="00C96C5F"/>
    <w:pPr>
      <w:keepNext/>
      <w:outlineLvl w:val="0"/>
    </w:pPr>
    <w:rPr>
      <w:rFonts w:ascii="Times New Roman" w:eastAsia="Times New Roman" w:hAnsi="Times New Roman" w:cs="Times New Roman"/>
      <w:i/>
      <w:snapToGrid/>
      <w:sz w:val="2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6C5F"/>
    <w:pPr>
      <w:tabs>
        <w:tab w:val="center" w:pos="4153"/>
        <w:tab w:val="right" w:pos="8306"/>
      </w:tabs>
    </w:pPr>
  </w:style>
  <w:style w:type="character" w:customStyle="1" w:styleId="Char">
    <w:name w:val="Κεφαλίδα Char"/>
    <w:basedOn w:val="a0"/>
    <w:link w:val="a3"/>
    <w:uiPriority w:val="99"/>
    <w:rsid w:val="00C96C5F"/>
  </w:style>
  <w:style w:type="paragraph" w:styleId="a4">
    <w:name w:val="footer"/>
    <w:basedOn w:val="a"/>
    <w:link w:val="Char0"/>
    <w:uiPriority w:val="99"/>
    <w:unhideWhenUsed/>
    <w:rsid w:val="00C96C5F"/>
    <w:pPr>
      <w:tabs>
        <w:tab w:val="center" w:pos="4153"/>
        <w:tab w:val="right" w:pos="8306"/>
      </w:tabs>
    </w:pPr>
  </w:style>
  <w:style w:type="character" w:customStyle="1" w:styleId="Char0">
    <w:name w:val="Υποσέλιδο Char"/>
    <w:basedOn w:val="a0"/>
    <w:link w:val="a4"/>
    <w:uiPriority w:val="99"/>
    <w:rsid w:val="00C96C5F"/>
  </w:style>
  <w:style w:type="character" w:customStyle="1" w:styleId="1Char">
    <w:name w:val="Επικεφαλίδα 1 Char"/>
    <w:basedOn w:val="a0"/>
    <w:link w:val="1"/>
    <w:rsid w:val="00C96C5F"/>
    <w:rPr>
      <w:rFonts w:ascii="Times New Roman" w:eastAsia="Times New Roman" w:hAnsi="Times New Roman" w:cs="Times New Roman"/>
      <w:i/>
      <w:szCs w:val="20"/>
      <w:lang w:eastAsia="el-GR"/>
    </w:rPr>
  </w:style>
  <w:style w:type="character" w:styleId="-">
    <w:name w:val="Hyperlink"/>
    <w:uiPriority w:val="99"/>
    <w:rsid w:val="00C96C5F"/>
    <w:rPr>
      <w:color w:val="0000FF"/>
      <w:u w:val="single"/>
    </w:rPr>
  </w:style>
  <w:style w:type="paragraph" w:customStyle="1" w:styleId="normalwithoutspacing">
    <w:name w:val="normal_without_spacing"/>
    <w:basedOn w:val="a"/>
    <w:rsid w:val="00C96C5F"/>
    <w:pPr>
      <w:suppressAutoHyphens/>
      <w:spacing w:after="60"/>
      <w:jc w:val="both"/>
    </w:pPr>
    <w:rPr>
      <w:rFonts w:ascii="Calibri" w:eastAsia="Times New Roman" w:hAnsi="Calibri" w:cs="Calibri"/>
      <w:snapToGrid/>
      <w:sz w:val="22"/>
      <w:szCs w:val="24"/>
    </w:rPr>
  </w:style>
  <w:style w:type="paragraph" w:styleId="a5">
    <w:name w:val="Body Text"/>
    <w:basedOn w:val="a"/>
    <w:link w:val="Char1"/>
    <w:qFormat/>
    <w:rsid w:val="001B514B"/>
    <w:pPr>
      <w:suppressAutoHyphens/>
      <w:spacing w:after="240"/>
      <w:jc w:val="both"/>
    </w:pPr>
    <w:rPr>
      <w:rFonts w:ascii="Calibri" w:eastAsia="Times New Roman" w:hAnsi="Calibri" w:cs="Calibri"/>
      <w:snapToGrid/>
      <w:sz w:val="22"/>
      <w:szCs w:val="24"/>
      <w:lang w:val="en-GB"/>
    </w:rPr>
  </w:style>
  <w:style w:type="character" w:customStyle="1" w:styleId="Char1">
    <w:name w:val="Σώμα κειμένου Char"/>
    <w:basedOn w:val="a0"/>
    <w:link w:val="a5"/>
    <w:rsid w:val="001B514B"/>
    <w:rPr>
      <w:rFonts w:ascii="Calibri" w:eastAsia="Times New Roman" w:hAnsi="Calibri" w:cs="Calibri"/>
      <w:szCs w:val="24"/>
      <w:lang w:val="en-GB" w:eastAsia="zh-CN"/>
    </w:rPr>
  </w:style>
  <w:style w:type="paragraph" w:styleId="a6">
    <w:name w:val="List Paragraph"/>
    <w:aliases w:val="Γράφημα,Bullet21,Bullet22,Bullet23,Bullet211,Bullet24,Bullet25,Bullet26,Bullet27,bl11,Bullet212,Bullet28,bl12,Bullet213,Bullet29,bl13,Bullet214,Bullet210,Bullet215,List1,Liste à puces retrait droite,Bullet List,Itemize,bl1,FooterText"/>
    <w:basedOn w:val="a"/>
    <w:link w:val="Char2"/>
    <w:uiPriority w:val="34"/>
    <w:qFormat/>
    <w:rsid w:val="006924DD"/>
    <w:pPr>
      <w:ind w:left="720"/>
      <w:contextualSpacing/>
    </w:pPr>
    <w:rPr>
      <w:rFonts w:ascii="Times New Roman" w:eastAsia="Times New Roman" w:hAnsi="Times New Roman" w:cs="Times New Roman"/>
      <w:snapToGrid/>
      <w:sz w:val="24"/>
      <w:szCs w:val="24"/>
      <w:lang w:eastAsia="el-GR"/>
    </w:rPr>
  </w:style>
  <w:style w:type="character" w:customStyle="1" w:styleId="Char2">
    <w:name w:val="Παράγραφος λίστας Char"/>
    <w:aliases w:val="Γράφημα Char,Bullet21 Char,Bullet22 Char,Bullet23 Char,Bullet211 Char,Bullet24 Char,Bullet25 Char,Bullet26 Char,Bullet27 Char,bl11 Char,Bullet212 Char,Bullet28 Char,bl12 Char,Bullet213 Char,Bullet29 Char,bl13 Char,Bullet214 Char"/>
    <w:link w:val="a6"/>
    <w:uiPriority w:val="1"/>
    <w:qFormat/>
    <w:rsid w:val="006924DD"/>
    <w:rPr>
      <w:rFonts w:ascii="Times New Roman" w:eastAsia="Times New Roman" w:hAnsi="Times New Roman" w:cs="Times New Roman"/>
      <w:sz w:val="24"/>
      <w:szCs w:val="24"/>
      <w:lang w:eastAsia="el-GR"/>
    </w:rPr>
  </w:style>
  <w:style w:type="character" w:styleId="a7">
    <w:name w:val="Unresolved Mention"/>
    <w:basedOn w:val="a0"/>
    <w:uiPriority w:val="99"/>
    <w:semiHidden/>
    <w:unhideWhenUsed/>
    <w:rsid w:val="00D60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mitheus.gov.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andros@sitia.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xiradaki@sitia.gr" TargetMode="External"/><Relationship Id="rId4" Type="http://schemas.openxmlformats.org/officeDocument/2006/relationships/webSettings" Target="webSettings.xml"/><Relationship Id="rId9" Type="http://schemas.openxmlformats.org/officeDocument/2006/relationships/hyperlink" Target="mailto:xiradaki@sitia.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1162</Words>
  <Characters>6279</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23</cp:revision>
  <cp:lastPrinted>2022-06-15T09:36:00Z</cp:lastPrinted>
  <dcterms:created xsi:type="dcterms:W3CDTF">2022-03-10T07:43:00Z</dcterms:created>
  <dcterms:modified xsi:type="dcterms:W3CDTF">2022-12-01T06:36:00Z</dcterms:modified>
</cp:coreProperties>
</file>