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2E" w:rsidRPr="001D71FD" w:rsidRDefault="007E432E" w:rsidP="007E432E">
      <w:pPr>
        <w:pStyle w:val="ECOMUSE"/>
        <w:outlineLvl w:val="0"/>
        <w:rPr>
          <w:rFonts w:ascii="Times New Roman" w:hAnsi="Times New Roman"/>
        </w:rPr>
      </w:pPr>
      <w:r w:rsidRPr="001D71FD">
        <w:rPr>
          <w:rFonts w:ascii="Times New Roman" w:hAnsi="Times New Roman"/>
          <w:b/>
          <w:noProof/>
          <w:spacing w:val="38"/>
          <w:position w:val="-14"/>
        </w:rPr>
        <w:drawing>
          <wp:inline distT="0" distB="0" distL="0" distR="0">
            <wp:extent cx="3590674" cy="1819275"/>
            <wp:effectExtent l="0" t="0" r="0" b="0"/>
            <wp:docPr id="6" name="Εικόνα 6" descr="C:\Users\TELHS\Desktop\προς αποστολή\Εικόνα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LHS\Desktop\προς αποστολή\Εικόνα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2241" cy="1820069"/>
                    </a:xfrm>
                    <a:prstGeom prst="rect">
                      <a:avLst/>
                    </a:prstGeom>
                    <a:noFill/>
                    <a:ln>
                      <a:noFill/>
                    </a:ln>
                  </pic:spPr>
                </pic:pic>
              </a:graphicData>
            </a:graphic>
          </wp:inline>
        </w:drawing>
      </w:r>
    </w:p>
    <w:p w:rsidR="00A2056B" w:rsidRDefault="007120DB" w:rsidP="00A2056B">
      <w:pPr>
        <w:tabs>
          <w:tab w:val="left" w:pos="1029"/>
        </w:tabs>
        <w:spacing w:line="240" w:lineRule="auto"/>
        <w:jc w:val="right"/>
        <w:rPr>
          <w:b/>
          <w:color w:val="39AAE2"/>
          <w:sz w:val="24"/>
          <w:szCs w:val="24"/>
          <w:lang w:eastAsia="en-GB"/>
        </w:rPr>
      </w:pPr>
      <w:r>
        <w:rPr>
          <w:b/>
          <w:color w:val="39AAE2"/>
          <w:sz w:val="24"/>
          <w:szCs w:val="24"/>
          <w:lang w:eastAsia="en-GB"/>
        </w:rPr>
        <w:t>21</w:t>
      </w:r>
      <w:r w:rsidR="00A2056B">
        <w:rPr>
          <w:b/>
          <w:color w:val="39AAE2"/>
          <w:sz w:val="24"/>
          <w:szCs w:val="24"/>
          <w:lang w:eastAsia="en-GB"/>
        </w:rPr>
        <w:t>/2/2023</w:t>
      </w:r>
    </w:p>
    <w:p w:rsidR="007E432E" w:rsidRPr="00CA01B0" w:rsidRDefault="00A2056B" w:rsidP="00A2056B">
      <w:pPr>
        <w:tabs>
          <w:tab w:val="left" w:pos="1029"/>
        </w:tabs>
        <w:spacing w:line="240" w:lineRule="auto"/>
        <w:rPr>
          <w:b/>
          <w:color w:val="39AAE2"/>
          <w:sz w:val="36"/>
          <w:szCs w:val="36"/>
          <w:lang w:eastAsia="en-GB"/>
        </w:rPr>
      </w:pPr>
      <w:r>
        <w:rPr>
          <w:b/>
          <w:color w:val="39AAE2"/>
          <w:sz w:val="24"/>
          <w:szCs w:val="24"/>
          <w:lang w:eastAsia="en-GB"/>
        </w:rPr>
        <w:t xml:space="preserve">                                                                                       </w:t>
      </w:r>
      <w:r w:rsidR="0024513E">
        <w:rPr>
          <w:b/>
          <w:color w:val="39AAE2"/>
          <w:sz w:val="24"/>
          <w:szCs w:val="24"/>
          <w:lang w:eastAsia="en-GB"/>
        </w:rPr>
        <w:t xml:space="preserve">                 </w:t>
      </w:r>
      <w:bookmarkStart w:id="0" w:name="_GoBack"/>
      <w:bookmarkEnd w:id="0"/>
      <w:r w:rsidR="0024513E">
        <w:rPr>
          <w:b/>
          <w:color w:val="39AAE2"/>
          <w:sz w:val="24"/>
          <w:szCs w:val="24"/>
          <w:lang w:eastAsia="en-GB"/>
        </w:rPr>
        <w:t xml:space="preserve">           </w:t>
      </w:r>
      <w:r w:rsidRPr="00A2056B">
        <w:rPr>
          <w:b/>
          <w:color w:val="39AAE2"/>
          <w:sz w:val="24"/>
          <w:szCs w:val="24"/>
          <w:lang w:eastAsia="en-GB"/>
        </w:rPr>
        <w:t xml:space="preserve">Αρ. </w:t>
      </w:r>
      <w:proofErr w:type="spellStart"/>
      <w:r w:rsidRPr="00A2056B">
        <w:rPr>
          <w:b/>
          <w:color w:val="39AAE2"/>
          <w:sz w:val="24"/>
          <w:szCs w:val="24"/>
          <w:lang w:eastAsia="en-GB"/>
        </w:rPr>
        <w:t>Πρωτ</w:t>
      </w:r>
      <w:proofErr w:type="spellEnd"/>
      <w:r>
        <w:rPr>
          <w:b/>
          <w:color w:val="39AAE2"/>
          <w:sz w:val="36"/>
          <w:szCs w:val="36"/>
          <w:lang w:eastAsia="en-GB"/>
        </w:rPr>
        <w:t>.</w:t>
      </w:r>
      <w:r w:rsidR="00BD6C54">
        <w:rPr>
          <w:b/>
          <w:color w:val="39AAE2"/>
          <w:sz w:val="36"/>
          <w:szCs w:val="36"/>
          <w:lang w:eastAsia="en-GB"/>
        </w:rPr>
        <w:t>:</w:t>
      </w:r>
      <w:r>
        <w:rPr>
          <w:b/>
          <w:color w:val="39AAE2"/>
          <w:sz w:val="36"/>
          <w:szCs w:val="36"/>
          <w:lang w:eastAsia="en-GB"/>
        </w:rPr>
        <w:t xml:space="preserve">  </w:t>
      </w:r>
      <w:r w:rsidR="0024513E" w:rsidRPr="0024513E">
        <w:rPr>
          <w:b/>
          <w:color w:val="39AAE2"/>
          <w:sz w:val="24"/>
          <w:szCs w:val="24"/>
          <w:lang w:eastAsia="en-GB"/>
        </w:rPr>
        <w:t>1</w:t>
      </w:r>
      <w:r w:rsidR="0024513E" w:rsidRPr="00886895">
        <w:rPr>
          <w:b/>
          <w:color w:val="39AAE2"/>
          <w:sz w:val="24"/>
          <w:szCs w:val="24"/>
          <w:lang w:eastAsia="en-GB"/>
        </w:rPr>
        <w:t>110</w:t>
      </w:r>
      <w:r>
        <w:rPr>
          <w:b/>
          <w:color w:val="39AAE2"/>
          <w:sz w:val="36"/>
          <w:szCs w:val="36"/>
          <w:lang w:eastAsia="en-GB"/>
        </w:rPr>
        <w:t xml:space="preserve">  </w:t>
      </w:r>
    </w:p>
    <w:p w:rsidR="007E432E" w:rsidRPr="00CA01B0" w:rsidRDefault="007E432E" w:rsidP="007E432E">
      <w:pPr>
        <w:tabs>
          <w:tab w:val="left" w:pos="1029"/>
        </w:tabs>
        <w:rPr>
          <w:b/>
          <w:color w:val="39AAE2"/>
          <w:sz w:val="36"/>
          <w:szCs w:val="36"/>
          <w:lang w:eastAsia="en-GB"/>
        </w:rPr>
      </w:pPr>
    </w:p>
    <w:p w:rsidR="007E432E" w:rsidRPr="00CA01B0" w:rsidRDefault="007E432E" w:rsidP="007E432E">
      <w:pPr>
        <w:tabs>
          <w:tab w:val="left" w:pos="1029"/>
        </w:tabs>
        <w:rPr>
          <w:b/>
          <w:color w:val="39AAE2"/>
          <w:sz w:val="36"/>
          <w:szCs w:val="36"/>
          <w:lang w:eastAsia="en-GB"/>
        </w:rPr>
      </w:pPr>
    </w:p>
    <w:p w:rsidR="007E432E" w:rsidRDefault="007E432E" w:rsidP="007E432E">
      <w:pPr>
        <w:tabs>
          <w:tab w:val="left" w:pos="1029"/>
        </w:tabs>
        <w:jc w:val="center"/>
        <w:rPr>
          <w:b/>
          <w:color w:val="39AAE2"/>
          <w:sz w:val="36"/>
          <w:szCs w:val="36"/>
          <w:lang w:eastAsia="en-GB"/>
        </w:rPr>
      </w:pPr>
      <w:r>
        <w:rPr>
          <w:b/>
          <w:color w:val="39AAE2"/>
          <w:sz w:val="36"/>
          <w:szCs w:val="36"/>
          <w:lang w:eastAsia="en-GB"/>
        </w:rPr>
        <w:t>Δήμος Σητείας</w:t>
      </w:r>
    </w:p>
    <w:p w:rsidR="007E432E" w:rsidRDefault="007E432E" w:rsidP="007E432E">
      <w:pPr>
        <w:tabs>
          <w:tab w:val="left" w:pos="1029"/>
        </w:tabs>
        <w:spacing w:line="360" w:lineRule="auto"/>
        <w:jc w:val="center"/>
        <w:rPr>
          <w:b/>
          <w:color w:val="00B0F0"/>
          <w:sz w:val="28"/>
          <w:szCs w:val="28"/>
          <w:lang w:eastAsia="en-GB"/>
        </w:rPr>
      </w:pPr>
    </w:p>
    <w:p w:rsidR="007E432E" w:rsidRDefault="007E432E" w:rsidP="007E432E">
      <w:pPr>
        <w:tabs>
          <w:tab w:val="left" w:pos="1029"/>
        </w:tabs>
        <w:jc w:val="center"/>
        <w:rPr>
          <w:b/>
          <w:bCs/>
          <w:color w:val="00B0F0"/>
          <w:sz w:val="28"/>
          <w:szCs w:val="28"/>
          <w:lang w:eastAsia="en-GB"/>
        </w:rPr>
      </w:pPr>
      <w:r>
        <w:rPr>
          <w:b/>
          <w:color w:val="00B0F0"/>
          <w:sz w:val="28"/>
          <w:szCs w:val="28"/>
          <w:lang w:eastAsia="en-GB"/>
        </w:rPr>
        <w:t xml:space="preserve">Έργο: </w:t>
      </w:r>
      <w:r>
        <w:rPr>
          <w:b/>
          <w:bCs/>
          <w:color w:val="00B0F0"/>
          <w:sz w:val="28"/>
          <w:szCs w:val="28"/>
          <w:lang w:eastAsia="en-GB"/>
        </w:rPr>
        <w:t xml:space="preserve">Κατασκευή Υποδομών </w:t>
      </w:r>
      <w:proofErr w:type="spellStart"/>
      <w:r>
        <w:rPr>
          <w:b/>
          <w:bCs/>
          <w:color w:val="00B0F0"/>
          <w:sz w:val="28"/>
          <w:szCs w:val="28"/>
          <w:lang w:eastAsia="en-GB"/>
        </w:rPr>
        <w:t>Οικομουσείων</w:t>
      </w:r>
      <w:proofErr w:type="spellEnd"/>
      <w:r>
        <w:rPr>
          <w:color w:val="00B0F0"/>
          <w:sz w:val="28"/>
          <w:szCs w:val="28"/>
          <w:lang w:eastAsia="en-GB"/>
        </w:rPr>
        <w:t>-</w:t>
      </w:r>
      <w:r>
        <w:rPr>
          <w:b/>
          <w:color w:val="00B0F0"/>
          <w:sz w:val="28"/>
          <w:szCs w:val="28"/>
          <w:lang w:eastAsia="en-GB"/>
        </w:rPr>
        <w:t xml:space="preserve">Διαμόρφωση </w:t>
      </w:r>
      <w:proofErr w:type="spellStart"/>
      <w:r>
        <w:rPr>
          <w:b/>
          <w:color w:val="00B0F0"/>
          <w:sz w:val="28"/>
          <w:szCs w:val="28"/>
          <w:lang w:eastAsia="en-GB"/>
        </w:rPr>
        <w:t>Οικομουσείου</w:t>
      </w:r>
      <w:proofErr w:type="spellEnd"/>
      <w:r>
        <w:rPr>
          <w:b/>
          <w:color w:val="00B0F0"/>
          <w:sz w:val="28"/>
          <w:szCs w:val="28"/>
          <w:lang w:eastAsia="en-GB"/>
        </w:rPr>
        <w:t xml:space="preserve"> και </w:t>
      </w:r>
      <w:proofErr w:type="spellStart"/>
      <w:r>
        <w:rPr>
          <w:b/>
          <w:color w:val="00B0F0"/>
          <w:sz w:val="28"/>
          <w:szCs w:val="28"/>
          <w:lang w:eastAsia="en-GB"/>
        </w:rPr>
        <w:t>περιβαλ</w:t>
      </w:r>
      <w:proofErr w:type="spellEnd"/>
      <w:r>
        <w:rPr>
          <w:b/>
          <w:color w:val="00B0F0"/>
          <w:sz w:val="28"/>
          <w:szCs w:val="28"/>
          <w:lang w:eastAsia="en-GB"/>
        </w:rPr>
        <w:t xml:space="preserve">. Χώρου του κτιρίου πρώην ΚΕΓΕ καθώς και παρεμβάσεις στη φάμπρικα </w:t>
      </w:r>
      <w:proofErr w:type="spellStart"/>
      <w:r>
        <w:rPr>
          <w:b/>
          <w:color w:val="00B0F0"/>
          <w:sz w:val="28"/>
          <w:szCs w:val="28"/>
          <w:lang w:eastAsia="en-GB"/>
        </w:rPr>
        <w:t>Μαρωνιάς</w:t>
      </w:r>
      <w:proofErr w:type="spellEnd"/>
      <w:r>
        <w:rPr>
          <w:b/>
          <w:color w:val="00B0F0"/>
          <w:sz w:val="28"/>
          <w:szCs w:val="28"/>
          <w:lang w:eastAsia="en-GB"/>
        </w:rPr>
        <w:t xml:space="preserve"> (</w:t>
      </w:r>
      <w:r>
        <w:rPr>
          <w:b/>
          <w:bCs/>
          <w:color w:val="00B0F0"/>
          <w:sz w:val="28"/>
          <w:szCs w:val="28"/>
          <w:lang w:eastAsia="en-GB"/>
        </w:rPr>
        <w:t>Παραδοτέο  5.2.1)</w:t>
      </w:r>
    </w:p>
    <w:p w:rsidR="007E432E" w:rsidRDefault="007E432E" w:rsidP="007E432E">
      <w:pPr>
        <w:tabs>
          <w:tab w:val="left" w:pos="1029"/>
        </w:tabs>
        <w:jc w:val="center"/>
        <w:rPr>
          <w:color w:val="00B0F0"/>
          <w:sz w:val="28"/>
          <w:szCs w:val="28"/>
          <w:lang w:eastAsia="en-GB"/>
        </w:rPr>
      </w:pPr>
    </w:p>
    <w:p w:rsidR="007E432E" w:rsidRPr="00B2326E" w:rsidRDefault="007E432E" w:rsidP="007E432E">
      <w:pPr>
        <w:tabs>
          <w:tab w:val="left" w:pos="1029"/>
        </w:tabs>
        <w:jc w:val="both"/>
        <w:rPr>
          <w:sz w:val="28"/>
          <w:szCs w:val="28"/>
          <w:lang w:eastAsia="en-GB"/>
        </w:rPr>
      </w:pPr>
    </w:p>
    <w:p w:rsidR="007E432E" w:rsidRPr="00B2326E" w:rsidRDefault="007E432E" w:rsidP="007E432E">
      <w:pPr>
        <w:tabs>
          <w:tab w:val="left" w:pos="1029"/>
        </w:tabs>
        <w:jc w:val="both"/>
        <w:rPr>
          <w:sz w:val="28"/>
          <w:szCs w:val="28"/>
          <w:lang w:eastAsia="en-GB"/>
        </w:rPr>
      </w:pPr>
    </w:p>
    <w:p w:rsidR="007E432E" w:rsidRPr="009F6DC9" w:rsidRDefault="007E432E" w:rsidP="007E432E">
      <w:pPr>
        <w:tabs>
          <w:tab w:val="left" w:pos="1029"/>
        </w:tabs>
        <w:jc w:val="both"/>
        <w:rPr>
          <w:sz w:val="28"/>
          <w:szCs w:val="28"/>
          <w:lang w:eastAsia="en-GB"/>
        </w:rPr>
      </w:pPr>
      <w:r w:rsidRPr="009F6DC9">
        <w:rPr>
          <w:sz w:val="28"/>
          <w:szCs w:val="28"/>
          <w:lang w:eastAsia="en-GB"/>
        </w:rPr>
        <w:tab/>
      </w:r>
      <w:r w:rsidRPr="009F6DC9">
        <w:rPr>
          <w:sz w:val="28"/>
          <w:szCs w:val="28"/>
          <w:lang w:eastAsia="en-GB"/>
        </w:rPr>
        <w:tab/>
      </w:r>
    </w:p>
    <w:p w:rsidR="007E432E" w:rsidRPr="009F6DC9" w:rsidRDefault="007E432E" w:rsidP="007E432E">
      <w:pPr>
        <w:tabs>
          <w:tab w:val="left" w:pos="1029"/>
        </w:tabs>
        <w:rPr>
          <w:sz w:val="28"/>
          <w:szCs w:val="28"/>
          <w:lang w:eastAsia="en-GB"/>
        </w:rPr>
      </w:pPr>
      <w:proofErr w:type="spellStart"/>
      <w:r w:rsidRPr="009F6DC9">
        <w:rPr>
          <w:sz w:val="28"/>
          <w:szCs w:val="28"/>
          <w:lang w:eastAsia="en-GB"/>
        </w:rPr>
        <w:t>Προϋπ</w:t>
      </w:r>
      <w:proofErr w:type="spellEnd"/>
      <w:r w:rsidRPr="009F6DC9">
        <w:rPr>
          <w:sz w:val="28"/>
          <w:szCs w:val="28"/>
          <w:lang w:eastAsia="en-GB"/>
        </w:rPr>
        <w:t>:</w:t>
      </w:r>
      <w:r w:rsidRPr="009F6DC9">
        <w:rPr>
          <w:sz w:val="28"/>
          <w:szCs w:val="28"/>
          <w:lang w:eastAsia="en-GB"/>
        </w:rPr>
        <w:tab/>
        <w:t>242.235,91 Ευρώ</w:t>
      </w:r>
      <w:r w:rsidRPr="009F6DC9">
        <w:rPr>
          <w:sz w:val="28"/>
          <w:szCs w:val="28"/>
          <w:lang w:eastAsia="en-GB"/>
        </w:rPr>
        <w:tab/>
        <w:t>( με  Φ.Π.Α. 24 %)</w:t>
      </w:r>
    </w:p>
    <w:p w:rsidR="007E432E" w:rsidRPr="00B2326E" w:rsidRDefault="007E432E" w:rsidP="007E432E">
      <w:pPr>
        <w:tabs>
          <w:tab w:val="left" w:pos="1029"/>
        </w:tabs>
        <w:rPr>
          <w:sz w:val="28"/>
          <w:szCs w:val="28"/>
          <w:lang w:eastAsia="en-GB"/>
        </w:rPr>
      </w:pPr>
      <w:proofErr w:type="spellStart"/>
      <w:r w:rsidRPr="009F6DC9">
        <w:rPr>
          <w:sz w:val="28"/>
          <w:szCs w:val="28"/>
          <w:lang w:eastAsia="en-GB"/>
        </w:rPr>
        <w:t>Πηγή:Interreg</w:t>
      </w:r>
      <w:proofErr w:type="spellEnd"/>
      <w:r w:rsidRPr="009F6DC9">
        <w:rPr>
          <w:sz w:val="28"/>
          <w:szCs w:val="28"/>
          <w:lang w:eastAsia="en-GB"/>
        </w:rPr>
        <w:t xml:space="preserve"> V-A «Ελλάδα-Κύπρος  2014-2020»</w:t>
      </w:r>
    </w:p>
    <w:p w:rsidR="007E432E" w:rsidRDefault="007E432E" w:rsidP="007E432E">
      <w:pPr>
        <w:tabs>
          <w:tab w:val="left" w:pos="1029"/>
        </w:tabs>
        <w:rPr>
          <w:sz w:val="28"/>
          <w:szCs w:val="28"/>
          <w:lang w:eastAsia="en-GB"/>
        </w:rPr>
      </w:pPr>
      <w:r>
        <w:rPr>
          <w:sz w:val="28"/>
          <w:szCs w:val="28"/>
          <w:lang w:eastAsia="en-GB"/>
        </w:rPr>
        <w:t xml:space="preserve">Πράξη:   Δίκτυο Ανοικτών </w:t>
      </w:r>
      <w:proofErr w:type="spellStart"/>
      <w:r>
        <w:rPr>
          <w:sz w:val="28"/>
          <w:szCs w:val="28"/>
          <w:lang w:eastAsia="en-GB"/>
        </w:rPr>
        <w:t>Οικομουσείων</w:t>
      </w:r>
      <w:proofErr w:type="spellEnd"/>
      <w:r>
        <w:rPr>
          <w:sz w:val="28"/>
          <w:szCs w:val="28"/>
          <w:lang w:eastAsia="en-GB"/>
        </w:rPr>
        <w:t xml:space="preserve"> για την Ανάδειξη και Ήπια Ενίσχυση Περιοχών με Περιβαλλοντική Ιστορικότητα, με ακρωνύμιο </w:t>
      </w:r>
      <w:r>
        <w:rPr>
          <w:sz w:val="28"/>
          <w:szCs w:val="28"/>
          <w:lang w:val="en-US" w:eastAsia="en-GB"/>
        </w:rPr>
        <w:t>Eco</w:t>
      </w:r>
      <w:r>
        <w:rPr>
          <w:sz w:val="28"/>
          <w:szCs w:val="28"/>
          <w:lang w:eastAsia="en-GB"/>
        </w:rPr>
        <w:t>.</w:t>
      </w:r>
      <w:r>
        <w:rPr>
          <w:sz w:val="28"/>
          <w:szCs w:val="28"/>
          <w:lang w:val="en-US" w:eastAsia="en-GB"/>
        </w:rPr>
        <w:t>Muse</w:t>
      </w:r>
      <w:r>
        <w:rPr>
          <w:sz w:val="28"/>
          <w:szCs w:val="28"/>
          <w:lang w:eastAsia="en-GB"/>
        </w:rPr>
        <w:t xml:space="preserve"> (</w:t>
      </w:r>
      <w:r>
        <w:rPr>
          <w:sz w:val="28"/>
          <w:szCs w:val="28"/>
          <w:lang w:val="en-US" w:eastAsia="en-GB"/>
        </w:rPr>
        <w:t>MIS</w:t>
      </w:r>
      <w:r>
        <w:rPr>
          <w:sz w:val="28"/>
          <w:szCs w:val="28"/>
          <w:lang w:eastAsia="en-GB"/>
        </w:rPr>
        <w:t>: 5050640)</w:t>
      </w:r>
    </w:p>
    <w:p w:rsidR="007E432E" w:rsidRPr="00B2326E" w:rsidRDefault="007E432E" w:rsidP="007E432E">
      <w:pPr>
        <w:tabs>
          <w:tab w:val="left" w:pos="1029"/>
        </w:tabs>
        <w:rPr>
          <w:sz w:val="28"/>
          <w:szCs w:val="28"/>
          <w:lang w:eastAsia="en-GB"/>
        </w:rPr>
      </w:pPr>
    </w:p>
    <w:p w:rsidR="00CD50A1" w:rsidRPr="00CD50A1" w:rsidRDefault="00CD50A1" w:rsidP="00CD50A1">
      <w:pPr>
        <w:jc w:val="center"/>
        <w:rPr>
          <w:b/>
          <w:bCs/>
        </w:rPr>
      </w:pPr>
      <w:r w:rsidRPr="00CD50A1">
        <w:rPr>
          <w:b/>
          <w:bCs/>
        </w:rPr>
        <w:lastRenderedPageBreak/>
        <w:t>ΠΡΟΚΗΡΥΞΗ ΑΝΟΙΧΤΗΣ ΔΙΑΔΙΚΑΣΙΑΣ</w:t>
      </w:r>
    </w:p>
    <w:p w:rsidR="00CD50A1" w:rsidRPr="00CD50A1" w:rsidRDefault="00CD50A1" w:rsidP="00CD50A1">
      <w:pPr>
        <w:jc w:val="center"/>
        <w:rPr>
          <w:b/>
          <w:bCs/>
        </w:rPr>
      </w:pPr>
      <w:r w:rsidRPr="00CD50A1">
        <w:rPr>
          <w:b/>
          <w:bCs/>
        </w:rPr>
        <w:t>ΓΙΑ ΤΗΝ ΣΥΝΑΨΗ ΗΛΕΚΤΡΟΝΙΚΗΣ ΔΗΜΟΣΙΑΣ ΣΥΜΒΑΣΗΣ ΕΡΓΟΥ</w:t>
      </w:r>
    </w:p>
    <w:p w:rsidR="00CD50A1" w:rsidRPr="00CD50A1" w:rsidRDefault="00CD50A1" w:rsidP="00CD50A1">
      <w:pPr>
        <w:jc w:val="center"/>
        <w:rPr>
          <w:b/>
          <w:bCs/>
        </w:rPr>
      </w:pPr>
      <w:r w:rsidRPr="00CD50A1">
        <w:rPr>
          <w:b/>
          <w:bCs/>
        </w:rPr>
        <w:t>κάτω των ορίων του Νόμου 4412/2016</w:t>
      </w:r>
    </w:p>
    <w:p w:rsidR="00CD50A1" w:rsidRPr="00CD50A1" w:rsidRDefault="00E2555C" w:rsidP="00CD50A1">
      <w:r>
        <w:t>1. Ο Δήμος Σητείας</w:t>
      </w:r>
      <w:r w:rsidR="00CD50A1" w:rsidRPr="00CD50A1">
        <w:t xml:space="preserve"> Νομού Λασιθίου προκηρύσσει Δημόσιο Ανοικτό Ηλεκτρονικό</w:t>
      </w:r>
      <w:r w:rsidR="004D1050">
        <w:t xml:space="preserve"> </w:t>
      </w:r>
      <w:r w:rsidR="00CD50A1" w:rsidRPr="00CD50A1">
        <w:t>Διαγωνισμό, μέσω του Ε.Σ.Η.ΔΗ.Σ., με κριτήριο ανάθεσης την πλέον συμφέρουσα από οικονομική</w:t>
      </w:r>
      <w:r w:rsidR="001226FB" w:rsidRPr="001226FB">
        <w:t xml:space="preserve"> </w:t>
      </w:r>
      <w:r w:rsidR="00CD50A1" w:rsidRPr="00CD50A1">
        <w:t>άποψη προσφορά, αποκλειστικά βάσει τιμής (χαμηλότερη τιμή), για την ανάθεση του έργου</w:t>
      </w:r>
      <w:r w:rsidR="00C821DE">
        <w:t xml:space="preserve"> «</w:t>
      </w:r>
      <w:r w:rsidR="0021245A" w:rsidRPr="0021245A">
        <w:t xml:space="preserve">Διαμόρφωση </w:t>
      </w:r>
      <w:proofErr w:type="spellStart"/>
      <w:r w:rsidR="0021245A" w:rsidRPr="0021245A">
        <w:t>Οικομουσείου</w:t>
      </w:r>
      <w:proofErr w:type="spellEnd"/>
      <w:r w:rsidR="0021245A" w:rsidRPr="0021245A">
        <w:t xml:space="preserve"> και </w:t>
      </w:r>
      <w:proofErr w:type="spellStart"/>
      <w:r w:rsidR="0021245A" w:rsidRPr="0021245A">
        <w:t>περιβαλ</w:t>
      </w:r>
      <w:proofErr w:type="spellEnd"/>
      <w:r w:rsidR="0021245A" w:rsidRPr="0021245A">
        <w:t xml:space="preserve">. Χώρου του κτιρίου πρώην ΚΕΓΕ καθώς και παρεμβάσεις στη φάμπρικα </w:t>
      </w:r>
      <w:proofErr w:type="spellStart"/>
      <w:r w:rsidR="0021245A" w:rsidRPr="0021245A">
        <w:t>Μαρωνιάς</w:t>
      </w:r>
      <w:proofErr w:type="spellEnd"/>
      <w:r w:rsidR="00C821DE" w:rsidRPr="0021245A">
        <w:t>»</w:t>
      </w:r>
      <w:r w:rsidR="00CD50A1" w:rsidRPr="0021245A">
        <w:t>, με εκτιμώμενη συνολική αξία</w:t>
      </w:r>
      <w:r w:rsidR="0021245A" w:rsidRPr="0021245A">
        <w:t xml:space="preserve"> </w:t>
      </w:r>
      <w:r w:rsidR="0021245A" w:rsidRPr="0021245A">
        <w:rPr>
          <w:b/>
        </w:rPr>
        <w:t>242.235,91</w:t>
      </w:r>
      <w:r w:rsidR="00CD50A1" w:rsidRPr="0021245A">
        <w:rPr>
          <w:b/>
        </w:rPr>
        <w:t>€</w:t>
      </w:r>
      <w:r w:rsidR="00160610" w:rsidRPr="0021245A">
        <w:t xml:space="preserve"> συμπεριλαμβανομένου του Φ.Π.Α.</w:t>
      </w:r>
    </w:p>
    <w:p w:rsidR="0021245A" w:rsidRDefault="00CD50A1" w:rsidP="00CD50A1">
      <w:r w:rsidRPr="00CD50A1">
        <w:t xml:space="preserve">2. Το </w:t>
      </w:r>
      <w:r w:rsidRPr="0021245A">
        <w:t xml:space="preserve">έργο συντίθεται από τις ακόλουθες κατηγορίες εργασιών: α) </w:t>
      </w:r>
      <w:r w:rsidR="00C821DE" w:rsidRPr="0021245A">
        <w:t xml:space="preserve">κατηγορία Οικοδομικών με </w:t>
      </w:r>
      <w:r w:rsidRPr="0021245A">
        <w:t>προϋπολογισμό</w:t>
      </w:r>
      <w:r w:rsidR="0021245A" w:rsidRPr="0021245A">
        <w:t xml:space="preserve"> </w:t>
      </w:r>
      <w:r w:rsidR="004D1050">
        <w:rPr>
          <w:b/>
        </w:rPr>
        <w:t>89.774,64</w:t>
      </w:r>
      <w:r w:rsidRPr="0021245A">
        <w:rPr>
          <w:b/>
        </w:rPr>
        <w:t>€,</w:t>
      </w:r>
      <w:r w:rsidRPr="0021245A">
        <w:t xml:space="preserve"> </w:t>
      </w:r>
      <w:r w:rsidR="004D1050">
        <w:t xml:space="preserve">β) </w:t>
      </w:r>
      <w:r w:rsidR="004D1050" w:rsidRPr="004D1050">
        <w:t>κατηγορία Ο</w:t>
      </w:r>
      <w:r w:rsidR="004D1050">
        <w:t>δοποιίας</w:t>
      </w:r>
      <w:r w:rsidR="004D1050" w:rsidRPr="004D1050">
        <w:t xml:space="preserve"> με προϋπολογισμό </w:t>
      </w:r>
      <w:r w:rsidR="004D1050" w:rsidRPr="004D1050">
        <w:rPr>
          <w:b/>
        </w:rPr>
        <w:t>48.646,82</w:t>
      </w:r>
      <w:r w:rsidR="004D1050" w:rsidRPr="004D1050">
        <w:t xml:space="preserve">€ </w:t>
      </w:r>
      <w:r w:rsidR="004D1050">
        <w:t xml:space="preserve">γ) </w:t>
      </w:r>
      <w:r w:rsidR="004D1050" w:rsidRPr="004D1050">
        <w:t xml:space="preserve">κατηγορία </w:t>
      </w:r>
      <w:r w:rsidR="004D1050">
        <w:t>Πρασίνου</w:t>
      </w:r>
      <w:r w:rsidR="004D1050" w:rsidRPr="004D1050">
        <w:t xml:space="preserve"> με προϋπολογισμό </w:t>
      </w:r>
      <w:r w:rsidR="004D1050" w:rsidRPr="004D1050">
        <w:rPr>
          <w:b/>
        </w:rPr>
        <w:t>23.664,18</w:t>
      </w:r>
      <w:r w:rsidR="004D1050" w:rsidRPr="004D1050">
        <w:t xml:space="preserve">€ </w:t>
      </w:r>
      <w:r w:rsidRPr="0021245A">
        <w:t xml:space="preserve">(δαπάνη εργασιών, ΓΕ και ΟΕ και απρόβλεπτα) </w:t>
      </w:r>
      <w:r w:rsidR="0021245A">
        <w:t>πλέον Φ.Π.Α.</w:t>
      </w:r>
    </w:p>
    <w:p w:rsidR="00CD50A1" w:rsidRPr="001226FB" w:rsidRDefault="00CD50A1" w:rsidP="00CD50A1">
      <w:pPr>
        <w:rPr>
          <w:b/>
          <w:bCs/>
        </w:rPr>
      </w:pPr>
      <w:r w:rsidRPr="00CD50A1">
        <w:t xml:space="preserve">3. Προσφέρεται ελεύθερη, πλήρης, άμεση και δωρεάν ηλεκτρονική πρόσβαση στα έγγραφα </w:t>
      </w:r>
      <w:r>
        <w:t xml:space="preserve">της </w:t>
      </w:r>
      <w:r w:rsidRPr="00CD50A1">
        <w:t xml:space="preserve">σύμβασης στον ειδικό, δημόσια </w:t>
      </w:r>
      <w:proofErr w:type="spellStart"/>
      <w:r w:rsidRPr="00CD50A1">
        <w:t>προσβάσιμο</w:t>
      </w:r>
      <w:proofErr w:type="spellEnd"/>
      <w:r w:rsidRPr="00CD50A1">
        <w:t>, χώρο «ηλεκτρονικοί διαγωνισμοί» της πύλης</w:t>
      </w:r>
      <w:r w:rsidR="007120DB">
        <w:t xml:space="preserve"> </w:t>
      </w:r>
      <w:proofErr w:type="spellStart"/>
      <w:r w:rsidRPr="00CD50A1">
        <w:t>www.promitheus.gov.gr</w:t>
      </w:r>
      <w:proofErr w:type="spellEnd"/>
      <w:r w:rsidRPr="00CD50A1">
        <w:t>, στο ΚΗΜΔΗΣ, καθώς και στην ιστοσελίδα της αναθέτουσας αρχής</w:t>
      </w:r>
      <w:r w:rsidR="007120DB">
        <w:t xml:space="preserve"> </w:t>
      </w:r>
      <w:proofErr w:type="spellStart"/>
      <w:r w:rsidRPr="00CD50A1">
        <w:t>www</w:t>
      </w:r>
      <w:proofErr w:type="spellEnd"/>
      <w:r w:rsidRPr="00CD50A1">
        <w:t>.</w:t>
      </w:r>
      <w:proofErr w:type="spellStart"/>
      <w:r>
        <w:rPr>
          <w:lang w:val="en-US"/>
        </w:rPr>
        <w:t>sitia</w:t>
      </w:r>
      <w:proofErr w:type="spellEnd"/>
      <w:r w:rsidRPr="00CD50A1">
        <w:t>.</w:t>
      </w:r>
      <w:proofErr w:type="spellStart"/>
      <w:r w:rsidRPr="00CD50A1">
        <w:t>gr</w:t>
      </w:r>
      <w:proofErr w:type="spellEnd"/>
      <w:r w:rsidRPr="00CD50A1">
        <w:t xml:space="preserve">. Εφόσον έχουν </w:t>
      </w:r>
      <w:r w:rsidRPr="00CD50A1">
        <w:rPr>
          <w:b/>
          <w:bCs/>
        </w:rPr>
        <w:t xml:space="preserve">ζητηθεί εγκαίρως, </w:t>
      </w:r>
      <w:r w:rsidRPr="00013445">
        <w:rPr>
          <w:b/>
          <w:bCs/>
        </w:rPr>
        <w:t>έως</w:t>
      </w:r>
      <w:r w:rsidR="00DF7CCA" w:rsidRPr="00013445">
        <w:rPr>
          <w:b/>
          <w:bCs/>
        </w:rPr>
        <w:t xml:space="preserve"> την</w:t>
      </w:r>
      <w:r w:rsidR="001226FB" w:rsidRPr="001226FB">
        <w:rPr>
          <w:b/>
          <w:bCs/>
        </w:rPr>
        <w:t xml:space="preserve"> </w:t>
      </w:r>
      <w:r w:rsidR="004D1050" w:rsidRPr="004D1050">
        <w:rPr>
          <w:rFonts w:ascii="Cambria" w:hAnsi="Cambria" w:cs="Cambria"/>
          <w:b/>
          <w:bCs/>
        </w:rPr>
        <w:t>6-3-2023</w:t>
      </w:r>
      <w:r w:rsidRPr="00CD50A1">
        <w:rPr>
          <w:b/>
          <w:bCs/>
        </w:rPr>
        <w:t xml:space="preserve">, </w:t>
      </w:r>
      <w:r w:rsidRPr="00CD50A1">
        <w:t xml:space="preserve">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w:t>
      </w:r>
      <w:r w:rsidR="00013445">
        <w:t xml:space="preserve">στις  </w:t>
      </w:r>
      <w:r w:rsidR="004D1050" w:rsidRPr="004D1050">
        <w:rPr>
          <w:rFonts w:ascii="Cambria" w:eastAsia="Times New Roman" w:hAnsi="Cambria" w:cs="Calibri"/>
          <w:b/>
        </w:rPr>
        <w:t>9-3-2023</w:t>
      </w:r>
    </w:p>
    <w:p w:rsidR="00CD50A1" w:rsidRPr="00CD50A1" w:rsidRDefault="00CD50A1" w:rsidP="00CD50A1">
      <w:r w:rsidRPr="00CD50A1">
        <w:t>4. Ο Τύπος Αναθέτουσας Αρχής &amp; Δραστηριότητα που αυτή ασκεί είναι: Αρχή τοπικής αυτοδιοίκησης / Γενικές Δημόσιες Υπηρεσίες</w:t>
      </w:r>
    </w:p>
    <w:p w:rsidR="00CD50A1" w:rsidRPr="00CD50A1" w:rsidRDefault="00CD50A1" w:rsidP="00CD50A1">
      <w:r w:rsidRPr="00CD50A1">
        <w:t>5. Η σύμβαση δεν αφορά από κοινού διαδικασία δημόσιας σύμβασης και δεν ανατίθεται από κεντρική αρχή αγορών.</w:t>
      </w:r>
    </w:p>
    <w:p w:rsidR="00CD50A1" w:rsidRPr="004D1050" w:rsidRDefault="00CD50A1" w:rsidP="00C043F2">
      <w:pPr>
        <w:pStyle w:val="10"/>
        <w:spacing w:line="240" w:lineRule="auto"/>
        <w:rPr>
          <w:rFonts w:asciiTheme="minorHAnsi" w:eastAsiaTheme="minorHAnsi" w:hAnsiTheme="minorHAnsi" w:cstheme="minorBidi"/>
          <w:color w:val="auto"/>
          <w:lang w:eastAsia="en-US"/>
        </w:rPr>
      </w:pPr>
      <w:r w:rsidRPr="00CD50A1">
        <w:t xml:space="preserve">6. </w:t>
      </w:r>
      <w:r w:rsidRPr="004D1050">
        <w:rPr>
          <w:rFonts w:asciiTheme="minorHAnsi" w:eastAsiaTheme="minorHAnsi" w:hAnsiTheme="minorHAnsi" w:cstheme="minorBidi"/>
          <w:color w:val="auto"/>
          <w:lang w:eastAsia="en-US"/>
        </w:rPr>
        <w:t>O Κωδικός Κύριου Λεξιλογίου CPV είναι [</w:t>
      </w:r>
      <w:r w:rsidR="004064CB" w:rsidRPr="004D1050">
        <w:rPr>
          <w:rFonts w:asciiTheme="minorHAnsi" w:eastAsiaTheme="minorHAnsi" w:hAnsiTheme="minorHAnsi" w:cstheme="minorBidi"/>
          <w:color w:val="auto"/>
          <w:lang w:eastAsia="en-US"/>
        </w:rPr>
        <w:t>45453000-7Eργασίες γενικής επισκευής και     ανακαίνισης</w:t>
      </w:r>
      <w:r w:rsidR="00C043F2" w:rsidRPr="004D1050">
        <w:rPr>
          <w:rFonts w:asciiTheme="minorHAnsi" w:eastAsiaTheme="minorHAnsi" w:hAnsiTheme="minorHAnsi" w:cstheme="minorBidi"/>
          <w:color w:val="auto"/>
          <w:lang w:eastAsia="en-US"/>
        </w:rPr>
        <w:t>]</w:t>
      </w:r>
      <w:r w:rsidRPr="004D1050">
        <w:rPr>
          <w:rFonts w:asciiTheme="minorHAnsi" w:eastAsiaTheme="minorHAnsi" w:hAnsiTheme="minorHAnsi" w:cstheme="minorBidi"/>
          <w:color w:val="auto"/>
          <w:lang w:eastAsia="en-US"/>
        </w:rPr>
        <w:t>.</w:t>
      </w:r>
    </w:p>
    <w:p w:rsidR="00CD50A1" w:rsidRPr="00CD50A1" w:rsidRDefault="00CD50A1" w:rsidP="00CD50A1">
      <w:r w:rsidRPr="00CD50A1">
        <w:t xml:space="preserve">7. Ο Ανοικτός Ηλεκτρονικός Διαγωνισμός και η επιλογή Αναδόχου θα γίνουν σύμφωνα με τις διατάξεις του Ν.4412/2016 (ΦΕΚ 147/08.08.2016 τεύχος Α’) Δημόσιες Συμβάσεις Έργων, Προμηθειών και Υπηρεσιών (προσαρμογή στις Οδηγίες 2014/24/ΕΕ και 2014/25/ΕΕ), όπως </w:t>
      </w:r>
      <w:r w:rsidR="007D2FDF">
        <w:t xml:space="preserve">τροποποιήθηκε από τον Ν.4782/2021 </w:t>
      </w:r>
      <w:r w:rsidRPr="00CD50A1">
        <w:t>και ισχύει.</w:t>
      </w:r>
    </w:p>
    <w:p w:rsidR="00CD50A1" w:rsidRPr="00CD50A1" w:rsidRDefault="00CD50A1" w:rsidP="00CD50A1">
      <w:r w:rsidRPr="00CD50A1">
        <w:t xml:space="preserve">8. Οι προσφορές υποβάλλονται από τους ενδιαφερομένους ηλεκτρονικά, μέσω της διαδικτυακής πύλης </w:t>
      </w:r>
      <w:proofErr w:type="spellStart"/>
      <w:r w:rsidRPr="00CD50A1">
        <w:t>www.promitheus.gov.gr</w:t>
      </w:r>
      <w:proofErr w:type="spellEnd"/>
      <w:r w:rsidRPr="00CD50A1">
        <w:t xml:space="preserve"> </w:t>
      </w:r>
      <w:r w:rsidR="007120DB">
        <w:t xml:space="preserve"> </w:t>
      </w:r>
      <w:r w:rsidRPr="00CD50A1">
        <w:t xml:space="preserve">του ΕΣΗΔΗΣ. </w:t>
      </w:r>
      <w:r w:rsidR="00DA45E4" w:rsidRPr="00DA45E4">
        <w:t>Το αργότερο πριν από την ημερομηνία και ώρα αποσφράγισης των προσφορών</w:t>
      </w:r>
      <w:r w:rsidRPr="00CD50A1">
        <w:t>,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r w:rsidR="004D1050">
        <w:t xml:space="preserve"> </w:t>
      </w:r>
      <w:r w:rsidR="00572E38">
        <w:t xml:space="preserve">Επισημαίνεται ότι η εν λόγω υποχρέωση δεν ισχύει για τις εγγυήσεις ηλεκτρονικής έκδοσης. </w:t>
      </w:r>
    </w:p>
    <w:p w:rsidR="00CD50A1" w:rsidRPr="00CD50A1" w:rsidRDefault="00CD50A1" w:rsidP="00CD50A1">
      <w:r w:rsidRPr="00CD50A1">
        <w:t>9. ΜΟΝΟ η ηλεκτρονική υποβολή προσφορών, γίνεται δεκτή.</w:t>
      </w:r>
    </w:p>
    <w:p w:rsidR="00CD50A1" w:rsidRPr="00CD50A1" w:rsidRDefault="00CD50A1" w:rsidP="00CD50A1">
      <w:r w:rsidRPr="00CD50A1">
        <w:lastRenderedPageBreak/>
        <w:t>10. Για το χρόνο ισχύος προσφορών, κάθε υποβαλλόμενη προσφορά δεσμεύει τον συμμετέχοντα στον διαγωνισμό, κατά τη διάταξη του άρθρου 97 του Ν.4412/2016, για διάστημα</w:t>
      </w:r>
      <w:r w:rsidR="007120DB">
        <w:t xml:space="preserve"> </w:t>
      </w:r>
      <w:r w:rsidR="000C1B42">
        <w:t>δ</w:t>
      </w:r>
      <w:r w:rsidR="00A95A2D">
        <w:t>εκατριών</w:t>
      </w:r>
      <w:r w:rsidRPr="00CD50A1">
        <w:t xml:space="preserve"> (</w:t>
      </w:r>
      <w:r w:rsidR="000C1B42">
        <w:t>1</w:t>
      </w:r>
      <w:r w:rsidR="00A95A2D">
        <w:t>3</w:t>
      </w:r>
      <w:r w:rsidRPr="00CD50A1">
        <w:t>) μηνών, από την ημερομηνία λήξης της προθεσμίας υποβολής των προσφορών.</w:t>
      </w:r>
    </w:p>
    <w:p w:rsidR="00013445" w:rsidRPr="00013445" w:rsidRDefault="00CD50A1" w:rsidP="00013445">
      <w:pPr>
        <w:rPr>
          <w:b/>
          <w:bCs/>
        </w:rPr>
      </w:pPr>
      <w:r w:rsidRPr="00CD50A1">
        <w:t xml:space="preserve">11. Ημερομηνία και ώρα λήξης της προθεσμίας υποβολής των </w:t>
      </w:r>
      <w:r w:rsidRPr="00013445">
        <w:t>προσφορών ορίζεται η</w:t>
      </w:r>
      <w:r w:rsidR="004D1050">
        <w:t xml:space="preserve"> </w:t>
      </w:r>
      <w:r w:rsidR="004D1050" w:rsidRPr="004D1050">
        <w:rPr>
          <w:b/>
        </w:rPr>
        <w:t>14</w:t>
      </w:r>
      <w:r w:rsidR="001226FB" w:rsidRPr="004D1050">
        <w:rPr>
          <w:b/>
        </w:rPr>
        <w:t>-</w:t>
      </w:r>
      <w:r w:rsidR="004D1050">
        <w:rPr>
          <w:b/>
        </w:rPr>
        <w:t>3</w:t>
      </w:r>
      <w:r w:rsidR="001226FB">
        <w:rPr>
          <w:b/>
        </w:rPr>
        <w:t>-202</w:t>
      </w:r>
      <w:r w:rsidR="001226FB" w:rsidRPr="001226FB">
        <w:rPr>
          <w:b/>
        </w:rPr>
        <w:t>3</w:t>
      </w:r>
      <w:r w:rsidR="001226FB">
        <w:rPr>
          <w:b/>
        </w:rPr>
        <w:t xml:space="preserve">, ημέρα </w:t>
      </w:r>
      <w:r w:rsidR="004D1050">
        <w:rPr>
          <w:b/>
        </w:rPr>
        <w:t>Τρίτη</w:t>
      </w:r>
      <w:r w:rsidR="00013445" w:rsidRPr="00013445">
        <w:rPr>
          <w:b/>
        </w:rPr>
        <w:t xml:space="preserve"> </w:t>
      </w:r>
      <w:r w:rsidR="00013445" w:rsidRPr="00013445">
        <w:rPr>
          <w:b/>
          <w:bCs/>
        </w:rPr>
        <w:t xml:space="preserve">και ώρα 10:00 </w:t>
      </w:r>
      <w:proofErr w:type="spellStart"/>
      <w:r w:rsidR="00013445" w:rsidRPr="00013445">
        <w:rPr>
          <w:b/>
          <w:bCs/>
        </w:rPr>
        <w:t>π.μ</w:t>
      </w:r>
      <w:proofErr w:type="spellEnd"/>
      <w:r w:rsidR="00013445" w:rsidRPr="00013445">
        <w:rPr>
          <w:b/>
          <w:bCs/>
        </w:rPr>
        <w:t xml:space="preserve">. </w:t>
      </w:r>
    </w:p>
    <w:p w:rsidR="00013445" w:rsidRDefault="00CD50A1" w:rsidP="00CD50A1">
      <w:pPr>
        <w:rPr>
          <w:b/>
        </w:rPr>
      </w:pPr>
      <w:r w:rsidRPr="00CD50A1">
        <w:t xml:space="preserve">Ημερομηνία και ώρα ηλεκτρονικής αποσφράγισης των προσφορών ορίζεται </w:t>
      </w:r>
      <w:r w:rsidR="00F53A75" w:rsidRPr="00013445">
        <w:t xml:space="preserve">η </w:t>
      </w:r>
      <w:r w:rsidR="004D1050" w:rsidRPr="004D1050">
        <w:rPr>
          <w:b/>
        </w:rPr>
        <w:t>21</w:t>
      </w:r>
      <w:r w:rsidR="00013445" w:rsidRPr="004D1050">
        <w:rPr>
          <w:b/>
        </w:rPr>
        <w:t>-</w:t>
      </w:r>
      <w:r w:rsidR="004D1050">
        <w:rPr>
          <w:b/>
        </w:rPr>
        <w:t>3</w:t>
      </w:r>
      <w:r w:rsidR="00013445" w:rsidRPr="00013445">
        <w:rPr>
          <w:b/>
        </w:rPr>
        <w:t>-202</w:t>
      </w:r>
      <w:r w:rsidR="001226FB" w:rsidRPr="001226FB">
        <w:rPr>
          <w:b/>
        </w:rPr>
        <w:t>3</w:t>
      </w:r>
      <w:r w:rsidR="004D1050">
        <w:rPr>
          <w:b/>
        </w:rPr>
        <w:t xml:space="preserve"> </w:t>
      </w:r>
      <w:r w:rsidR="00013445" w:rsidRPr="00013445">
        <w:rPr>
          <w:b/>
        </w:rPr>
        <w:t xml:space="preserve">ημέρα  </w:t>
      </w:r>
      <w:r w:rsidR="004D1050">
        <w:rPr>
          <w:b/>
        </w:rPr>
        <w:t xml:space="preserve">Τρίτη </w:t>
      </w:r>
      <w:r w:rsidR="00013445" w:rsidRPr="00013445">
        <w:rPr>
          <w:b/>
        </w:rPr>
        <w:t xml:space="preserve">και ώρα 10:00 </w:t>
      </w:r>
      <w:proofErr w:type="spellStart"/>
      <w:r w:rsidR="00013445" w:rsidRPr="00013445">
        <w:rPr>
          <w:b/>
        </w:rPr>
        <w:t>π.μ</w:t>
      </w:r>
      <w:proofErr w:type="spellEnd"/>
    </w:p>
    <w:p w:rsidR="00CD50A1" w:rsidRPr="00CD50A1" w:rsidRDefault="00CD50A1" w:rsidP="00CD50A1">
      <w:r w:rsidRPr="00CD50A1">
        <w:t xml:space="preserve">12. Το σύστημα υποβολής προσφορών είναι το επί μέρους ποσοστών έκπτωσης σε ακέραιες μονάδες επί της εκατό (%) </w:t>
      </w:r>
      <w:r w:rsidR="00D81250">
        <w:t>ανά ομάδα εργασιών</w:t>
      </w:r>
      <w:r w:rsidRPr="00CD50A1">
        <w:t>.</w:t>
      </w:r>
    </w:p>
    <w:p w:rsidR="00CD50A1" w:rsidRPr="00E2555C" w:rsidRDefault="00CD50A1" w:rsidP="00CD50A1">
      <w:r w:rsidRPr="00CD50A1">
        <w:t xml:space="preserve">13. </w:t>
      </w:r>
      <w:r w:rsidR="00D81250" w:rsidRPr="00D81250">
        <w:t xml:space="preserve">Δικαίωμα συμμετοχής έχουν φυσικά ή νομικά πρόσωπα, ή ενώσεις αυτών   που δραστηριοποιούνται </w:t>
      </w:r>
      <w:r w:rsidR="00D81250">
        <w:t>σε έργα κατηγορίας</w:t>
      </w:r>
      <w:r w:rsidR="00D81250" w:rsidRPr="00D81250">
        <w:t xml:space="preserve"> </w:t>
      </w:r>
      <w:r w:rsidR="00D81250" w:rsidRPr="00077813">
        <w:t>ΟΙΚΟΔΟΜΙΚΩΝ</w:t>
      </w:r>
      <w:r w:rsidR="004D1050">
        <w:t>- ΟΔΟΠΟΙΙΑΣ - ΠΡΑΣΙΝΟΥ</w:t>
      </w:r>
      <w:r w:rsidR="00D81250" w:rsidRPr="00D81250">
        <w:t xml:space="preserve">  </w:t>
      </w:r>
      <w:r w:rsidR="003B43C6">
        <w:t xml:space="preserve">σύμφωνα με την  21 παράγραφο της  Διακήρυξης </w:t>
      </w:r>
      <w:r w:rsidR="00D81250" w:rsidRPr="00D81250">
        <w:t xml:space="preserve">  και που είναι εγκατεστημένα σε:</w:t>
      </w:r>
    </w:p>
    <w:p w:rsidR="00CD50A1" w:rsidRPr="00CD50A1" w:rsidRDefault="00CD50A1" w:rsidP="00CD50A1">
      <w:r w:rsidRPr="00CD50A1">
        <w:t xml:space="preserve"> α) σε κράτος-μέλος της Ένωσης,</w:t>
      </w:r>
    </w:p>
    <w:p w:rsidR="00CD50A1" w:rsidRPr="00CD50A1" w:rsidRDefault="00CD50A1" w:rsidP="00CD50A1">
      <w:r w:rsidRPr="00CD50A1">
        <w:t>β) σε κράτος-μέλος του Ευρωπαϊκού Οικονομικού Χώρου (Ε.Ο.Χ.),</w:t>
      </w:r>
    </w:p>
    <w:p w:rsidR="00CD50A1" w:rsidRPr="00CD50A1" w:rsidRDefault="00CD50A1" w:rsidP="00CD50A1">
      <w:r w:rsidRPr="00CD50A1">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w:t>
      </w:r>
      <w:r w:rsidR="007120DB">
        <w:t xml:space="preserve"> </w:t>
      </w:r>
      <w:r w:rsidRPr="00CD50A1">
        <w:t>σχετικού με την Ένωση Προσαρτήματος I της ως άνω Συμφωνίας, καθώς και</w:t>
      </w:r>
    </w:p>
    <w:p w:rsidR="00CD50A1" w:rsidRPr="00CD50A1" w:rsidRDefault="00CD50A1" w:rsidP="00CD50A1">
      <w:r w:rsidRPr="00CD50A1">
        <w:t xml:space="preserve">δ) σε τρίτες χώρες που δεν εμπίπτουν στην περίπτωση </w:t>
      </w:r>
      <w:proofErr w:type="spellStart"/>
      <w:r w:rsidRPr="00CD50A1">
        <w:t>γ΄</w:t>
      </w:r>
      <w:proofErr w:type="spellEnd"/>
      <w:r w:rsidRPr="00CD50A1">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CD50A1" w:rsidRPr="00CD50A1" w:rsidRDefault="00CD50A1" w:rsidP="00CD50A1">
      <w:r w:rsidRPr="00CD50A1">
        <w:t>14. Οικονομικός φορέας συμμετέχει είτε μεμονωμένα είτε ως μέλος Ένωσης.</w:t>
      </w:r>
    </w:p>
    <w:p w:rsidR="00CD50A1" w:rsidRPr="00CD50A1" w:rsidRDefault="00CD50A1" w:rsidP="00CD50A1">
      <w:r w:rsidRPr="00CD50A1">
        <w:t>15. Οι Ενώσεις οικονομικών φορέων συμμετέχουν υπό τους όρους των παρ. 2, 3 και 4 του</w:t>
      </w:r>
      <w:r w:rsidR="007120DB">
        <w:t xml:space="preserve"> </w:t>
      </w:r>
      <w:r w:rsidRPr="00CD50A1">
        <w:t>άρθρου 19 και της παρ. 1 (ε) του άρθρου 76 του Ν.4412/2016. Δεν απαιτείται από τις εν λόγω Ενώσεις να περιβληθούν συγκεκριμένη νομική μορφή για τη υποβολή προσφοράς. Σε περίπτωση που η Ένωση αναδειχθεί ανάδοχος, η νομική της μορφή πρέπ</w:t>
      </w:r>
      <w:r>
        <w:t>ε</w:t>
      </w:r>
      <w:r w:rsidRPr="00CD50A1">
        <w:t>ι να είναι τέτοια, που να εξασφαλίζεται η ύπαρξη ενός και μοναδικού φορολογικού μητρώου για την</w:t>
      </w:r>
      <w:r w:rsidR="00356BC7">
        <w:t xml:space="preserve"> </w:t>
      </w:r>
      <w:r w:rsidRPr="00CD50A1">
        <w:t>ένωση (π.χ. κοινοπραξία).</w:t>
      </w:r>
    </w:p>
    <w:p w:rsidR="00CD50A1" w:rsidRPr="00D40467" w:rsidRDefault="00CD50A1" w:rsidP="00CD50A1">
      <w:r w:rsidRPr="00CD50A1">
        <w:t xml:space="preserve">16. Λόγοι αποκλεισμού ισχύουν σύμφωνα με το άρθρο 73 του Ν.4412/16 και το άρθρο 22 </w:t>
      </w:r>
      <w:r w:rsidR="003B715C" w:rsidRPr="00D40467">
        <w:t xml:space="preserve">της </w:t>
      </w:r>
      <w:r w:rsidRPr="00D40467">
        <w:t>διακήρυξης.</w:t>
      </w:r>
    </w:p>
    <w:p w:rsidR="00D40467" w:rsidRPr="00D40467" w:rsidRDefault="00CD50A1" w:rsidP="00D40467">
      <w:pPr>
        <w:rPr>
          <w:b/>
        </w:rPr>
      </w:pPr>
      <w:r w:rsidRPr="00D40467">
        <w:t xml:space="preserve">17. </w:t>
      </w:r>
      <w:r w:rsidR="00D40467" w:rsidRPr="00D40467">
        <w:t xml:space="preserve">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00D40467" w:rsidRPr="00D40467">
        <w:t>π.δ</w:t>
      </w:r>
      <w:proofErr w:type="spellEnd"/>
      <w:r w:rsidR="00D40467" w:rsidRPr="00D40467">
        <w:t xml:space="preserve">. 71/2019 ή στο Μητρώο Εργοληπτικών Επιχειρήσεων Δημόσιων Έργων (ΜΗ.Ε.Ε.Δ.Ε.), από την έναρξη ισχύος του τελευταίου ή στα </w:t>
      </w:r>
      <w:r w:rsidR="00D40467" w:rsidRPr="00D40467">
        <w:lastRenderedPageBreak/>
        <w:t>Μητρώα Περιφερειακών Ενοτήτων</w:t>
      </w:r>
      <w:r w:rsidR="00D40467">
        <w:t xml:space="preserve">, </w:t>
      </w:r>
      <w:r w:rsidR="00D40467" w:rsidRPr="00D40467">
        <w:t>ανά περίπτωση, στην κατηγορία/-</w:t>
      </w:r>
      <w:proofErr w:type="spellStart"/>
      <w:r w:rsidR="00D40467" w:rsidRPr="00D40467">
        <w:t>ιες</w:t>
      </w:r>
      <w:proofErr w:type="spellEnd"/>
      <w:r w:rsidR="00D40467" w:rsidRPr="00D40467">
        <w:t xml:space="preserve"> έργου του άρθρου 21 της παρούσας</w:t>
      </w:r>
      <w:r w:rsidR="00D40467" w:rsidRPr="00D40467">
        <w:rPr>
          <w:vertAlign w:val="superscript"/>
        </w:rPr>
        <w:endnoteReference w:id="1"/>
      </w:r>
      <w:r w:rsidR="00D40467" w:rsidRPr="00D40467">
        <w:t>. Οι προσφέροντες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rsidR="007D2FDF" w:rsidRPr="0021245A" w:rsidRDefault="00CD50A1" w:rsidP="0021245A">
      <w:pPr>
        <w:tabs>
          <w:tab w:val="left" w:pos="1029"/>
        </w:tabs>
        <w:rPr>
          <w:rFonts w:ascii="Calibri" w:eastAsia="Times New Roman" w:hAnsi="Calibri"/>
          <w:bCs/>
          <w:iCs/>
          <w:lang w:eastAsia="el-GR"/>
        </w:rPr>
      </w:pPr>
      <w:r w:rsidRPr="000F4C11">
        <w:t xml:space="preserve">18. </w:t>
      </w:r>
      <w:r w:rsidR="00A95A2D" w:rsidRPr="00A95A2D">
        <w:rPr>
          <w:rFonts w:ascii="Calibri" w:eastAsia="Times New Roman" w:hAnsi="Calibri"/>
          <w:bCs/>
          <w:iCs/>
          <w:lang w:eastAsia="el-GR"/>
        </w:rPr>
        <w:t xml:space="preserve">Το έργο χρηματοδοτείται </w:t>
      </w:r>
      <w:r w:rsidR="00CB58CF" w:rsidRPr="00B37353">
        <w:rPr>
          <w:rFonts w:ascii="Cambria" w:hAnsi="Cambria" w:cs="Calibri"/>
          <w:lang w:bidi="en-US"/>
        </w:rPr>
        <w:t xml:space="preserve">από την Ευρωπαϊκή Ένωση (ΕΤΠΑ) και Εθνικούς Πόρους της Ελλάδος και της Κύπρου στο πλαίσιο του Προγράμματος συνεργασίας </w:t>
      </w:r>
      <w:proofErr w:type="spellStart"/>
      <w:r w:rsidR="00CB58CF" w:rsidRPr="00B37353">
        <w:rPr>
          <w:rFonts w:ascii="Cambria" w:hAnsi="Cambria" w:cs="Arial"/>
          <w:b/>
          <w:bCs/>
        </w:rPr>
        <w:t>Interreg</w:t>
      </w:r>
      <w:proofErr w:type="spellEnd"/>
      <w:r w:rsidR="00CB58CF" w:rsidRPr="00B37353">
        <w:rPr>
          <w:rFonts w:ascii="Cambria" w:hAnsi="Cambria" w:cs="Arial"/>
          <w:b/>
          <w:bCs/>
        </w:rPr>
        <w:t xml:space="preserve"> V-A «Ελλάδα-Κύπρος  2014-2020» (με κωδικό MIS: 5050640), </w:t>
      </w:r>
      <w:r w:rsidR="00CB58CF" w:rsidRPr="00B37353">
        <w:rPr>
          <w:rFonts w:ascii="Cambria" w:hAnsi="Cambria" w:cs="Calibri"/>
          <w:lang w:bidi="en-US"/>
        </w:rPr>
        <w:t xml:space="preserve">σύμφωνα με την </w:t>
      </w:r>
      <w:proofErr w:type="spellStart"/>
      <w:r w:rsidR="00CB58CF" w:rsidRPr="00B37353">
        <w:rPr>
          <w:rFonts w:ascii="Cambria" w:hAnsi="Cambria" w:cs="Calibri"/>
          <w:lang w:bidi="en-US"/>
        </w:rPr>
        <w:t>υπ.αρ</w:t>
      </w:r>
      <w:proofErr w:type="spellEnd"/>
      <w:r w:rsidR="00CB58CF" w:rsidRPr="00B37353">
        <w:rPr>
          <w:rFonts w:ascii="Cambria" w:hAnsi="Cambria" w:cs="Calibri"/>
          <w:lang w:bidi="en-US"/>
        </w:rPr>
        <w:t>. 80243/19-07-2021 απόφαση του Υπουργείου Ανάπτυξης και Επενδύσεων</w:t>
      </w:r>
      <w:r w:rsidR="00356BC7" w:rsidRPr="00356BC7">
        <w:rPr>
          <w:rFonts w:ascii="Times New Roman" w:eastAsia="Andale Sans UI" w:hAnsi="Times New Roman" w:cs="Times New Roman"/>
          <w:kern w:val="1"/>
          <w:sz w:val="24"/>
          <w:szCs w:val="24"/>
          <w:lang w:eastAsia="zh-CN"/>
        </w:rPr>
        <w:t xml:space="preserve"> </w:t>
      </w:r>
      <w:r w:rsidR="00356BC7" w:rsidRPr="00356BC7">
        <w:rPr>
          <w:rFonts w:ascii="Cambria" w:hAnsi="Cambria" w:cs="Calibri"/>
          <w:lang w:bidi="en-US"/>
        </w:rPr>
        <w:t xml:space="preserve">και την εγγραφή του στο </w:t>
      </w:r>
      <w:r w:rsidR="00356BC7" w:rsidRPr="00356BC7">
        <w:rPr>
          <w:rFonts w:ascii="Cambria" w:hAnsi="Cambria" w:cs="Calibri"/>
          <w:b/>
          <w:lang w:bidi="en-US"/>
        </w:rPr>
        <w:t>ΠΔΕ και στη ΣΑΕΠ Κρήτης</w:t>
      </w:r>
      <w:r w:rsidR="00356BC7" w:rsidRPr="00356BC7">
        <w:rPr>
          <w:rFonts w:ascii="Cambria" w:hAnsi="Cambria" w:cs="Calibri"/>
          <w:lang w:bidi="en-US"/>
        </w:rPr>
        <w:t xml:space="preserve"> με  </w:t>
      </w:r>
      <w:r w:rsidR="00356BC7" w:rsidRPr="00356BC7">
        <w:rPr>
          <w:rFonts w:ascii="Cambria" w:hAnsi="Cambria" w:cs="Calibri"/>
          <w:b/>
          <w:lang w:bidi="en-US"/>
        </w:rPr>
        <w:t>Κ.Α.</w:t>
      </w:r>
      <w:r w:rsidR="00356BC7" w:rsidRPr="00356BC7">
        <w:rPr>
          <w:rFonts w:ascii="Cambria" w:hAnsi="Cambria" w:cs="Calibri"/>
          <w:lang w:bidi="en-US"/>
        </w:rPr>
        <w:t xml:space="preserve"> </w:t>
      </w:r>
      <w:r w:rsidR="00356BC7" w:rsidRPr="00356BC7">
        <w:rPr>
          <w:rFonts w:ascii="Cambria" w:hAnsi="Cambria" w:cs="Calibri"/>
          <w:b/>
          <w:lang w:bidi="en-US"/>
        </w:rPr>
        <w:t>2021ΕΠ10260011, της ΣΑΕΠ 102/6</w:t>
      </w:r>
      <w:r w:rsidR="004D1050">
        <w:rPr>
          <w:rFonts w:ascii="Cambria" w:hAnsi="Cambria" w:cs="Calibri"/>
          <w:lang w:bidi="en-US"/>
        </w:rPr>
        <w:t>.</w:t>
      </w:r>
      <w:r w:rsidR="00A95A2D" w:rsidRPr="00A95A2D">
        <w:rPr>
          <w:rFonts w:ascii="Calibri" w:eastAsia="Times New Roman" w:hAnsi="Calibri"/>
          <w:bCs/>
          <w:iCs/>
          <w:lang w:eastAsia="el-GR"/>
        </w:rPr>
        <w:t xml:space="preserve"> </w:t>
      </w:r>
    </w:p>
    <w:p w:rsidR="007D2FDF" w:rsidRDefault="007D2FDF" w:rsidP="007D2FDF">
      <w:pPr>
        <w:rPr>
          <w:bCs/>
        </w:rPr>
      </w:pPr>
      <w:r w:rsidRPr="004D1050">
        <w:rPr>
          <w:bCs/>
        </w:rPr>
        <w:t>19.Δύναται να χορηγηθεί προκαταβολή.</w:t>
      </w:r>
    </w:p>
    <w:p w:rsidR="000F4C11" w:rsidRPr="000F4C11" w:rsidRDefault="000F4C11" w:rsidP="000F4C11">
      <w:pPr>
        <w:pStyle w:val="para-1"/>
        <w:tabs>
          <w:tab w:val="left" w:pos="2297"/>
          <w:tab w:val="left" w:pos="2864"/>
          <w:tab w:val="left" w:pos="3431"/>
          <w:tab w:val="left" w:pos="3998"/>
        </w:tabs>
        <w:ind w:left="0" w:firstLine="0"/>
        <w:rPr>
          <w:rFonts w:asciiTheme="minorHAnsi" w:hAnsiTheme="minorHAnsi" w:cs="Calibri"/>
          <w:b/>
          <w:szCs w:val="22"/>
        </w:rPr>
      </w:pPr>
    </w:p>
    <w:p w:rsidR="00CD50A1" w:rsidRPr="00CD50A1" w:rsidRDefault="007D2FDF" w:rsidP="00CD50A1">
      <w:r>
        <w:t>20</w:t>
      </w:r>
      <w:r w:rsidR="00CD50A1" w:rsidRPr="00CD50A1">
        <w:t>. Για τη συμμετοχή στον διαγωνισμό απαιτείται η κατάθεση από τους συμμετέχοντες</w:t>
      </w:r>
      <w:r w:rsidR="00991BA0">
        <w:t xml:space="preserve"> </w:t>
      </w:r>
      <w:r w:rsidR="00CD50A1" w:rsidRPr="00CD50A1">
        <w:t>οικονομικούς φορείς, κατά τους όρους της παρ. 1 α) του άρθρου 72 του Ν. 4412/2016, εγγυητικής</w:t>
      </w:r>
      <w:r w:rsidR="00991BA0">
        <w:t xml:space="preserve"> </w:t>
      </w:r>
      <w:r w:rsidR="00CD50A1" w:rsidRPr="00CD50A1">
        <w:t xml:space="preserve">επιστολής συμμετοχής, που ανέρχεται στο ποσό </w:t>
      </w:r>
      <w:r w:rsidR="00CD50A1" w:rsidRPr="00C043F2">
        <w:t>των</w:t>
      </w:r>
      <w:r w:rsidR="00CC7822" w:rsidRPr="00C043F2">
        <w:rPr>
          <w:rFonts w:ascii="Cambria" w:hAnsi="Cambria" w:cs="Cambria"/>
          <w:b/>
        </w:rPr>
        <w:t xml:space="preserve"> </w:t>
      </w:r>
      <w:r w:rsidR="00991BA0" w:rsidRPr="00991BA0">
        <w:rPr>
          <w:rFonts w:ascii="Cambria" w:hAnsi="Cambria" w:cs="Cambria"/>
          <w:b/>
        </w:rPr>
        <w:t>τρείς  χιλιάδες εννιακόσια επτά ευρώ και τρία λεπτά (3.907,03Ευρώ</w:t>
      </w:r>
      <w:r w:rsidR="00991BA0">
        <w:rPr>
          <w:rFonts w:ascii="Cambria" w:hAnsi="Cambria" w:cs="Cambria"/>
          <w:b/>
        </w:rPr>
        <w:t>)</w:t>
      </w:r>
      <w:r w:rsidR="00CC2BDF">
        <w:t xml:space="preserve"> </w:t>
      </w:r>
      <w:r w:rsidR="00CD50A1" w:rsidRPr="00CD50A1">
        <w:t>και ισχύ τουλάχιστον 30ημερών, μετά τη λήξη του χρόνου ισχύος της προσφοράς. Στην περίπτωση Ένωσης οικονομικών</w:t>
      </w:r>
      <w:r w:rsidR="00991BA0">
        <w:t xml:space="preserve"> </w:t>
      </w:r>
      <w:r w:rsidR="00CD50A1" w:rsidRPr="00CD50A1">
        <w:t>φορέων, η εγγύηση συμμετοχής περιλαμβάνει και τον όρο ότι η εγγύηση καλύπτει τις υποχρεώσεις</w:t>
      </w:r>
      <w:r w:rsidR="00991BA0">
        <w:t xml:space="preserve"> </w:t>
      </w:r>
      <w:r w:rsidR="00CD50A1" w:rsidRPr="00CD50A1">
        <w:t>όλων των οικονομικών φορέων που συμμετέχουν στην Ένωση.</w:t>
      </w:r>
    </w:p>
    <w:p w:rsidR="00CD50A1" w:rsidRPr="00CD50A1" w:rsidRDefault="00CD50A1" w:rsidP="00CD50A1">
      <w:r w:rsidRPr="00CD50A1">
        <w:t>2</w:t>
      </w:r>
      <w:r w:rsidR="007D2FDF" w:rsidRPr="007D2FDF">
        <w:t>1</w:t>
      </w:r>
      <w:r w:rsidRPr="00CD50A1">
        <w:t>. Απαγορεύονται οι εναλλακτικές προσφορές</w:t>
      </w:r>
    </w:p>
    <w:p w:rsidR="00CD50A1" w:rsidRPr="00CD50A1" w:rsidRDefault="00CD50A1" w:rsidP="00CD50A1">
      <w:r w:rsidRPr="00CD50A1">
        <w:t>2</w:t>
      </w:r>
      <w:r w:rsidR="007D2FDF" w:rsidRPr="007D2FDF">
        <w:t>2</w:t>
      </w:r>
      <w:r w:rsidRPr="00CD50A1">
        <w:t xml:space="preserve">. Θα πρέπει να κατατεθεί, επίσης, το </w:t>
      </w:r>
      <w:r w:rsidR="00DA45E4" w:rsidRPr="00DA45E4">
        <w:t>Ευρωπαϊκό Ενιαίο Έγγραφο Σύμβασης (ΕΕΕΣ)</w:t>
      </w:r>
      <w:r w:rsidRPr="00CD50A1">
        <w:t>.</w:t>
      </w:r>
    </w:p>
    <w:p w:rsidR="00CD50A1" w:rsidRPr="00CD50A1" w:rsidRDefault="00CD50A1" w:rsidP="00CD50A1">
      <w:r w:rsidRPr="00CD50A1">
        <w:t>2</w:t>
      </w:r>
      <w:r w:rsidR="007D2FDF" w:rsidRPr="007D2FDF">
        <w:t>3</w:t>
      </w:r>
      <w:r w:rsidRPr="00CD50A1">
        <w:t xml:space="preserve">. Η συνολική προθεσμία εκτέλεσης του έργου, ορίζεται σε </w:t>
      </w:r>
      <w:r w:rsidR="001226FB" w:rsidRPr="001226FB">
        <w:rPr>
          <w:b/>
        </w:rPr>
        <w:t>τέσσερις</w:t>
      </w:r>
      <w:r w:rsidR="001226FB">
        <w:t xml:space="preserve"> </w:t>
      </w:r>
      <w:r w:rsidRPr="00CD50A1">
        <w:rPr>
          <w:b/>
          <w:bCs/>
        </w:rPr>
        <w:t>(</w:t>
      </w:r>
      <w:r w:rsidR="001226FB" w:rsidRPr="001226FB">
        <w:rPr>
          <w:b/>
          <w:bCs/>
        </w:rPr>
        <w:t>4</w:t>
      </w:r>
      <w:r w:rsidRPr="00CD50A1">
        <w:rPr>
          <w:b/>
          <w:bCs/>
        </w:rPr>
        <w:t xml:space="preserve">) </w:t>
      </w:r>
      <w:r w:rsidR="001226FB">
        <w:rPr>
          <w:b/>
          <w:bCs/>
        </w:rPr>
        <w:t xml:space="preserve">μήνες </w:t>
      </w:r>
      <w:r w:rsidRPr="00CD50A1">
        <w:t>από την ημερομηνία υπογραφής της σύμβασης.</w:t>
      </w:r>
    </w:p>
    <w:p w:rsidR="00CD50A1" w:rsidRPr="00CD50A1" w:rsidRDefault="00CD50A1" w:rsidP="00CD50A1">
      <w:r w:rsidRPr="00CD50A1">
        <w:t>2</w:t>
      </w:r>
      <w:r w:rsidR="007D2FDF" w:rsidRPr="007D2FDF">
        <w:t>4</w:t>
      </w:r>
      <w:r w:rsidRPr="00CD50A1">
        <w:t>. Η έγκριση κατασκευής του δημοπρατο</w:t>
      </w:r>
      <w:r w:rsidR="00D81250">
        <w:t>ύμενου έργου αποφασίστηκε με την</w:t>
      </w:r>
      <w:r w:rsidRPr="00CD50A1">
        <w:t xml:space="preserve"> υπ' αριθμό</w:t>
      </w:r>
      <w:r w:rsidR="0008459B">
        <w:t xml:space="preserve"> 135/2022</w:t>
      </w:r>
      <w:r w:rsidR="001226FB">
        <w:t xml:space="preserve"> </w:t>
      </w:r>
      <w:r w:rsidRPr="00CD50A1">
        <w:t>απόφαση του</w:t>
      </w:r>
      <w:r w:rsidR="00ED568F">
        <w:t xml:space="preserve"> Δημοτικού Συμβουλίου του Δήμου </w:t>
      </w:r>
      <w:r w:rsidRPr="00CD50A1">
        <w:t xml:space="preserve"> και η έγκριση των όρων</w:t>
      </w:r>
      <w:r w:rsidR="0008459B">
        <w:t xml:space="preserve"> </w:t>
      </w:r>
      <w:r w:rsidR="00922021">
        <w:t xml:space="preserve">δημοπράτησης με την </w:t>
      </w:r>
      <w:r w:rsidR="00922021" w:rsidRPr="007120DB">
        <w:t xml:space="preserve">υπ’ αριθμό </w:t>
      </w:r>
      <w:r w:rsidR="007120DB" w:rsidRPr="007120DB">
        <w:t>7/2023</w:t>
      </w:r>
      <w:r w:rsidRPr="00CD50A1">
        <w:t xml:space="preserve"> απόφαση της Οικονομικής Επιτροπής του</w:t>
      </w:r>
      <w:r w:rsidR="001226FB">
        <w:t xml:space="preserve"> </w:t>
      </w:r>
      <w:r w:rsidRPr="00CD50A1">
        <w:t>Δήμου. Το αποτέλεσμα της δημοπρασίας θα εγκριθεί, επίσης, από την Οικονομική Επιτροπή του</w:t>
      </w:r>
      <w:r w:rsidR="001226FB">
        <w:t xml:space="preserve"> </w:t>
      </w:r>
      <w:r w:rsidRPr="00CD50A1">
        <w:t>Δήμου.</w:t>
      </w:r>
    </w:p>
    <w:p w:rsidR="00CD50A1" w:rsidRPr="00CD50A1" w:rsidRDefault="00CD50A1" w:rsidP="00CD50A1">
      <w:r w:rsidRPr="00CD50A1">
        <w:t>2</w:t>
      </w:r>
      <w:r w:rsidR="007D2FDF" w:rsidRPr="00F13DF5">
        <w:t>5</w:t>
      </w:r>
      <w:r w:rsidRPr="00CD50A1">
        <w:t>. Αυτή η Προκήρυξη δημοσιεύεται στο ΚΗΜΔΗΣ, στον Ελληνικό Τύπο, σύμφωνα με το</w:t>
      </w:r>
      <w:r w:rsidR="00991BA0">
        <w:t xml:space="preserve"> </w:t>
      </w:r>
      <w:r w:rsidRPr="00CD50A1">
        <w:t xml:space="preserve">άρθρο 66 του Ν. 4412/2016, στην ιστοσελίδα </w:t>
      </w:r>
      <w:proofErr w:type="spellStart"/>
      <w:r w:rsidRPr="00CD50A1">
        <w:t>www</w:t>
      </w:r>
      <w:proofErr w:type="spellEnd"/>
      <w:r w:rsidRPr="00CD50A1">
        <w:t>.</w:t>
      </w:r>
      <w:proofErr w:type="spellStart"/>
      <w:r w:rsidR="003B715C">
        <w:rPr>
          <w:lang w:val="en-US"/>
        </w:rPr>
        <w:t>sitia</w:t>
      </w:r>
      <w:proofErr w:type="spellEnd"/>
      <w:r w:rsidRPr="00CD50A1">
        <w:t>.</w:t>
      </w:r>
      <w:proofErr w:type="spellStart"/>
      <w:r w:rsidRPr="00CD50A1">
        <w:t>gr</w:t>
      </w:r>
      <w:proofErr w:type="spellEnd"/>
      <w:r w:rsidRPr="00CD50A1">
        <w:t xml:space="preserve"> σύμφωνα με το άρθρο 2 </w:t>
      </w:r>
      <w:r w:rsidR="00991BA0">
        <w:t xml:space="preserve">της </w:t>
      </w:r>
      <w:r w:rsidRPr="00CD50A1">
        <w:t xml:space="preserve">παρούσας και αναρτάται στο πρόγραμμα "Διαύγεια" </w:t>
      </w:r>
      <w:proofErr w:type="spellStart"/>
      <w:r w:rsidRPr="00CD50A1">
        <w:t>diavgeia.gov.gr</w:t>
      </w:r>
      <w:proofErr w:type="spellEnd"/>
      <w:r w:rsidRPr="00CD50A1">
        <w:t>.</w:t>
      </w:r>
    </w:p>
    <w:p w:rsidR="00CD50A1" w:rsidRDefault="00CD50A1" w:rsidP="003B715C">
      <w:pPr>
        <w:jc w:val="center"/>
        <w:rPr>
          <w:b/>
          <w:bCs/>
          <w:lang w:val="en-US"/>
        </w:rPr>
      </w:pPr>
      <w:r w:rsidRPr="00CD50A1">
        <w:rPr>
          <w:b/>
          <w:bCs/>
        </w:rPr>
        <w:t xml:space="preserve">Ο ΔΗΜΑΡΧΟΣ </w:t>
      </w:r>
      <w:r w:rsidR="003B715C">
        <w:rPr>
          <w:b/>
          <w:bCs/>
        </w:rPr>
        <w:t>ΣΗΤΕΙΑΣ</w:t>
      </w:r>
    </w:p>
    <w:p w:rsidR="000F684D" w:rsidRDefault="000F684D" w:rsidP="003B715C">
      <w:pPr>
        <w:jc w:val="center"/>
        <w:rPr>
          <w:b/>
          <w:bCs/>
          <w:lang w:val="en-US"/>
        </w:rPr>
      </w:pPr>
    </w:p>
    <w:p w:rsidR="000F684D" w:rsidRDefault="000F684D" w:rsidP="003B715C">
      <w:pPr>
        <w:jc w:val="center"/>
        <w:rPr>
          <w:b/>
          <w:bCs/>
          <w:lang w:val="en-US"/>
        </w:rPr>
      </w:pPr>
    </w:p>
    <w:p w:rsidR="00D40467" w:rsidRDefault="00CC2BDF" w:rsidP="003B715C">
      <w:pPr>
        <w:jc w:val="center"/>
        <w:rPr>
          <w:b/>
          <w:bCs/>
        </w:rPr>
      </w:pPr>
      <w:r>
        <w:rPr>
          <w:b/>
          <w:bCs/>
        </w:rPr>
        <w:t>ΓΕΩΡΓΙΟΣ ΖΕΡΒΑΚΗΣ</w:t>
      </w:r>
    </w:p>
    <w:sectPr w:rsidR="00D40467" w:rsidSect="00A75F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AD" w:rsidRDefault="004E67AD" w:rsidP="00D40467">
      <w:pPr>
        <w:spacing w:after="0" w:line="240" w:lineRule="auto"/>
      </w:pPr>
      <w:r>
        <w:separator/>
      </w:r>
    </w:p>
  </w:endnote>
  <w:endnote w:type="continuationSeparator" w:id="0">
    <w:p w:rsidR="004E67AD" w:rsidRDefault="004E67AD" w:rsidP="00D40467">
      <w:pPr>
        <w:spacing w:after="0" w:line="240" w:lineRule="auto"/>
      </w:pPr>
      <w:r>
        <w:continuationSeparator/>
      </w:r>
    </w:p>
  </w:endnote>
  <w:endnote w:id="1">
    <w:p w:rsidR="00D40467" w:rsidRPr="004B410E" w:rsidRDefault="00D40467" w:rsidP="004B410E">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dale Sans UI">
    <w:altName w:val="Arial Unicode MS"/>
    <w:panose1 w:val="00000000000000000000"/>
    <w:charset w:val="A1"/>
    <w:family w:val="auto"/>
    <w:notTrueType/>
    <w:pitch w:val="variable"/>
    <w:sig w:usb0="00000081" w:usb1="00000000" w:usb2="00000000" w:usb3="00000000" w:csb0="00000008" w:csb1="00000000"/>
  </w:font>
  <w:font w:name="Tahoma">
    <w:altName w:val="Tahoma"/>
    <w:panose1 w:val="020B0604030504040204"/>
    <w:charset w:val="A1"/>
    <w:family w:val="swiss"/>
    <w:pitch w:val="variable"/>
    <w:sig w:usb0="E1002EFF" w:usb1="C000605B" w:usb2="00000029" w:usb3="00000000" w:csb0="000101FF" w:csb1="00000000"/>
  </w:font>
  <w:font w:name="Open Sans Light">
    <w:altName w:val="Arial"/>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AD" w:rsidRDefault="004E67AD" w:rsidP="00D40467">
      <w:pPr>
        <w:spacing w:after="0" w:line="240" w:lineRule="auto"/>
      </w:pPr>
      <w:r>
        <w:separator/>
      </w:r>
    </w:p>
  </w:footnote>
  <w:footnote w:type="continuationSeparator" w:id="0">
    <w:p w:rsidR="004E67AD" w:rsidRDefault="004E67AD" w:rsidP="00D40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pStyle w:val="2"/>
      <w:suff w:val="nothing"/>
      <w:lvlText w:val=""/>
      <w:lvlJc w:val="left"/>
      <w:pPr>
        <w:tabs>
          <w:tab w:val="num" w:pos="0"/>
        </w:tabs>
        <w:ind w:left="432" w:hanging="432"/>
      </w:pPr>
      <w:rPr>
        <w:rFonts w:ascii="Wingdings" w:hAnsi="Wingdings" w:cs="Wingdings"/>
        <w:b/>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rPr>
    </w:lvl>
    <w:lvl w:ilvl="8">
      <w:start w:val="1"/>
      <w:numFmt w:val="none"/>
      <w:suff w:val="nothing"/>
      <w:lvlText w:val=""/>
      <w:lvlJc w:val="left"/>
      <w:pPr>
        <w:tabs>
          <w:tab w:val="num" w:pos="0"/>
        </w:tabs>
        <w:ind w:left="1584" w:hanging="1584"/>
      </w:pPr>
    </w:lvl>
  </w:abstractNum>
  <w:abstractNum w:abstractNumId="1">
    <w:nsid w:val="6C485DD6"/>
    <w:multiLevelType w:val="multilevel"/>
    <w:tmpl w:val="6128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50A1"/>
    <w:rsid w:val="00013445"/>
    <w:rsid w:val="00077813"/>
    <w:rsid w:val="0008459B"/>
    <w:rsid w:val="00096BA2"/>
    <w:rsid w:val="000A694F"/>
    <w:rsid w:val="000C1B42"/>
    <w:rsid w:val="000D2D26"/>
    <w:rsid w:val="000F4C11"/>
    <w:rsid w:val="000F684D"/>
    <w:rsid w:val="001132D5"/>
    <w:rsid w:val="001226FB"/>
    <w:rsid w:val="00160610"/>
    <w:rsid w:val="0021245A"/>
    <w:rsid w:val="00236D72"/>
    <w:rsid w:val="0024513E"/>
    <w:rsid w:val="00253EF2"/>
    <w:rsid w:val="00260550"/>
    <w:rsid w:val="002C09C0"/>
    <w:rsid w:val="00356BC7"/>
    <w:rsid w:val="003629EC"/>
    <w:rsid w:val="003847D4"/>
    <w:rsid w:val="00392666"/>
    <w:rsid w:val="003B43C6"/>
    <w:rsid w:val="003B715C"/>
    <w:rsid w:val="003F4808"/>
    <w:rsid w:val="004064CB"/>
    <w:rsid w:val="00412CDA"/>
    <w:rsid w:val="00472B0B"/>
    <w:rsid w:val="004B410E"/>
    <w:rsid w:val="004D1050"/>
    <w:rsid w:val="004E67AD"/>
    <w:rsid w:val="005503D0"/>
    <w:rsid w:val="00572E38"/>
    <w:rsid w:val="006359C7"/>
    <w:rsid w:val="006663DD"/>
    <w:rsid w:val="00686025"/>
    <w:rsid w:val="007120DB"/>
    <w:rsid w:val="007D2FDF"/>
    <w:rsid w:val="007D4AA8"/>
    <w:rsid w:val="007E432E"/>
    <w:rsid w:val="00821BCA"/>
    <w:rsid w:val="0082672F"/>
    <w:rsid w:val="008603D7"/>
    <w:rsid w:val="00886895"/>
    <w:rsid w:val="00922021"/>
    <w:rsid w:val="00953F95"/>
    <w:rsid w:val="00991BA0"/>
    <w:rsid w:val="00A2056B"/>
    <w:rsid w:val="00A75F89"/>
    <w:rsid w:val="00A95A2D"/>
    <w:rsid w:val="00AD2924"/>
    <w:rsid w:val="00B34A98"/>
    <w:rsid w:val="00B73574"/>
    <w:rsid w:val="00BC6E8F"/>
    <w:rsid w:val="00BD0321"/>
    <w:rsid w:val="00BD6C54"/>
    <w:rsid w:val="00C043F2"/>
    <w:rsid w:val="00C534D7"/>
    <w:rsid w:val="00C821DE"/>
    <w:rsid w:val="00CA32EC"/>
    <w:rsid w:val="00CB58CF"/>
    <w:rsid w:val="00CC2BDF"/>
    <w:rsid w:val="00CC7822"/>
    <w:rsid w:val="00CD50A1"/>
    <w:rsid w:val="00CE5DF9"/>
    <w:rsid w:val="00D40467"/>
    <w:rsid w:val="00D81250"/>
    <w:rsid w:val="00D94E1C"/>
    <w:rsid w:val="00DA45E4"/>
    <w:rsid w:val="00DF7CCA"/>
    <w:rsid w:val="00E2555C"/>
    <w:rsid w:val="00E25929"/>
    <w:rsid w:val="00E25C57"/>
    <w:rsid w:val="00E73C77"/>
    <w:rsid w:val="00ED568F"/>
    <w:rsid w:val="00F13DF5"/>
    <w:rsid w:val="00F53A75"/>
    <w:rsid w:val="00FA488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89"/>
  </w:style>
  <w:style w:type="paragraph" w:styleId="2">
    <w:name w:val="heading 2"/>
    <w:basedOn w:val="a"/>
    <w:next w:val="a"/>
    <w:link w:val="2Char"/>
    <w:semiHidden/>
    <w:unhideWhenUsed/>
    <w:qFormat/>
    <w:rsid w:val="00260550"/>
    <w:pPr>
      <w:keepNext/>
      <w:widowControl w:val="0"/>
      <w:numPr>
        <w:numId w:val="2"/>
      </w:numPr>
      <w:suppressAutoHyphens/>
      <w:spacing w:after="0" w:line="240" w:lineRule="auto"/>
      <w:outlineLvl w:val="1"/>
    </w:pPr>
    <w:rPr>
      <w:rFonts w:ascii="Arial" w:eastAsia="Andale Sans UI" w:hAnsi="Arial" w:cs="Arial"/>
      <w:b/>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50A1"/>
    <w:rPr>
      <w:color w:val="0000FF" w:themeColor="hyperlink"/>
      <w:u w:val="single"/>
    </w:rPr>
  </w:style>
  <w:style w:type="character" w:customStyle="1" w:styleId="2Char">
    <w:name w:val="Επικεφαλίδα 2 Char"/>
    <w:basedOn w:val="a0"/>
    <w:link w:val="2"/>
    <w:semiHidden/>
    <w:rsid w:val="00260550"/>
    <w:rPr>
      <w:rFonts w:ascii="Arial" w:eastAsia="Andale Sans UI" w:hAnsi="Arial" w:cs="Arial"/>
      <w:b/>
      <w:kern w:val="2"/>
      <w:sz w:val="24"/>
      <w:szCs w:val="24"/>
      <w:lang w:eastAsia="zh-CN"/>
    </w:rPr>
  </w:style>
  <w:style w:type="paragraph" w:customStyle="1" w:styleId="1">
    <w:name w:val="Κείμενο σχολίου1"/>
    <w:basedOn w:val="a"/>
    <w:rsid w:val="00260550"/>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customStyle="1" w:styleId="para-1">
    <w:name w:val="para-1"/>
    <w:basedOn w:val="a"/>
    <w:rsid w:val="000F4C11"/>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styleId="a3">
    <w:name w:val="Balloon Text"/>
    <w:basedOn w:val="a"/>
    <w:link w:val="Char"/>
    <w:uiPriority w:val="99"/>
    <w:semiHidden/>
    <w:unhideWhenUsed/>
    <w:rsid w:val="005503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03D0"/>
    <w:rPr>
      <w:rFonts w:ascii="Tahoma" w:hAnsi="Tahoma" w:cs="Tahoma"/>
      <w:sz w:val="16"/>
      <w:szCs w:val="16"/>
    </w:rPr>
  </w:style>
  <w:style w:type="paragraph" w:styleId="a4">
    <w:name w:val="endnote text"/>
    <w:basedOn w:val="a"/>
    <w:link w:val="Char0"/>
    <w:uiPriority w:val="99"/>
    <w:semiHidden/>
    <w:unhideWhenUsed/>
    <w:rsid w:val="00D40467"/>
    <w:pPr>
      <w:spacing w:after="0" w:line="240" w:lineRule="auto"/>
    </w:pPr>
    <w:rPr>
      <w:sz w:val="20"/>
      <w:szCs w:val="20"/>
    </w:rPr>
  </w:style>
  <w:style w:type="character" w:customStyle="1" w:styleId="Char0">
    <w:name w:val="Κείμενο σημείωσης τέλους Char"/>
    <w:basedOn w:val="a0"/>
    <w:link w:val="a4"/>
    <w:uiPriority w:val="99"/>
    <w:semiHidden/>
    <w:rsid w:val="00D40467"/>
    <w:rPr>
      <w:sz w:val="20"/>
      <w:szCs w:val="20"/>
    </w:rPr>
  </w:style>
  <w:style w:type="character" w:styleId="a5">
    <w:name w:val="endnote reference"/>
    <w:rsid w:val="00D40467"/>
    <w:rPr>
      <w:vertAlign w:val="superscript"/>
    </w:rPr>
  </w:style>
  <w:style w:type="paragraph" w:styleId="a6">
    <w:name w:val="header"/>
    <w:basedOn w:val="a"/>
    <w:link w:val="Char1"/>
    <w:uiPriority w:val="99"/>
    <w:unhideWhenUsed/>
    <w:rsid w:val="004B410E"/>
    <w:pPr>
      <w:tabs>
        <w:tab w:val="center" w:pos="4153"/>
        <w:tab w:val="right" w:pos="8306"/>
      </w:tabs>
      <w:spacing w:after="0" w:line="240" w:lineRule="auto"/>
    </w:pPr>
  </w:style>
  <w:style w:type="character" w:customStyle="1" w:styleId="Char1">
    <w:name w:val="Κεφαλίδα Char"/>
    <w:basedOn w:val="a0"/>
    <w:link w:val="a6"/>
    <w:uiPriority w:val="99"/>
    <w:rsid w:val="004B410E"/>
  </w:style>
  <w:style w:type="paragraph" w:styleId="a7">
    <w:name w:val="footer"/>
    <w:basedOn w:val="a"/>
    <w:link w:val="Char2"/>
    <w:uiPriority w:val="99"/>
    <w:unhideWhenUsed/>
    <w:rsid w:val="004B410E"/>
    <w:pPr>
      <w:tabs>
        <w:tab w:val="center" w:pos="4153"/>
        <w:tab w:val="right" w:pos="8306"/>
      </w:tabs>
      <w:spacing w:after="0" w:line="240" w:lineRule="auto"/>
    </w:pPr>
  </w:style>
  <w:style w:type="character" w:customStyle="1" w:styleId="Char2">
    <w:name w:val="Υποσέλιδο Char"/>
    <w:basedOn w:val="a0"/>
    <w:link w:val="a7"/>
    <w:uiPriority w:val="99"/>
    <w:rsid w:val="004B410E"/>
  </w:style>
  <w:style w:type="paragraph" w:customStyle="1" w:styleId="10">
    <w:name w:val="Βασικό1"/>
    <w:rsid w:val="004064CB"/>
    <w:pPr>
      <w:suppressAutoHyphens/>
      <w:spacing w:after="0"/>
    </w:pPr>
    <w:rPr>
      <w:rFonts w:ascii="Arial" w:eastAsia="Arial" w:hAnsi="Arial" w:cs="Arial"/>
      <w:color w:val="000000"/>
      <w:lang w:eastAsia="zh-CN"/>
    </w:rPr>
  </w:style>
  <w:style w:type="paragraph" w:customStyle="1" w:styleId="ECOMUSE">
    <w:name w:val="ΚΥΡΙΟΣ ΤΙΤΛΟΣ ECO.MUSE"/>
    <w:basedOn w:val="a6"/>
    <w:link w:val="ECOMUSEChar"/>
    <w:qFormat/>
    <w:rsid w:val="007E432E"/>
    <w:rPr>
      <w:rFonts w:ascii="Open Sans Light" w:eastAsia="Times New Roman" w:hAnsi="Open Sans Light" w:cs="Times New Roman"/>
      <w:color w:val="39AAE2"/>
      <w:sz w:val="58"/>
      <w:szCs w:val="24"/>
      <w:lang w:eastAsia="el-GR"/>
    </w:rPr>
  </w:style>
  <w:style w:type="character" w:customStyle="1" w:styleId="ECOMUSEChar">
    <w:name w:val="ΚΥΡΙΟΣ ΤΙΤΛΟΣ ECO.MUSE Char"/>
    <w:basedOn w:val="Char1"/>
    <w:link w:val="ECOMUSE"/>
    <w:rsid w:val="007E432E"/>
    <w:rPr>
      <w:rFonts w:ascii="Open Sans Light" w:eastAsia="Times New Roman" w:hAnsi="Open Sans Light" w:cs="Times New Roman"/>
      <w:color w:val="39AAE2"/>
      <w:sz w:val="58"/>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semiHidden/>
    <w:unhideWhenUsed/>
    <w:qFormat/>
    <w:rsid w:val="00260550"/>
    <w:pPr>
      <w:keepNext/>
      <w:widowControl w:val="0"/>
      <w:numPr>
        <w:numId w:val="2"/>
      </w:numPr>
      <w:suppressAutoHyphens/>
      <w:spacing w:after="0" w:line="240" w:lineRule="auto"/>
      <w:outlineLvl w:val="1"/>
    </w:pPr>
    <w:rPr>
      <w:rFonts w:ascii="Arial" w:eastAsia="Andale Sans UI" w:hAnsi="Arial" w:cs="Arial"/>
      <w:b/>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50A1"/>
    <w:rPr>
      <w:color w:val="0000FF" w:themeColor="hyperlink"/>
      <w:u w:val="single"/>
    </w:rPr>
  </w:style>
  <w:style w:type="character" w:customStyle="1" w:styleId="2Char">
    <w:name w:val="Επικεφαλίδα 2 Char"/>
    <w:basedOn w:val="a0"/>
    <w:link w:val="2"/>
    <w:semiHidden/>
    <w:rsid w:val="00260550"/>
    <w:rPr>
      <w:rFonts w:ascii="Arial" w:eastAsia="Andale Sans UI" w:hAnsi="Arial" w:cs="Arial"/>
      <w:b/>
      <w:kern w:val="2"/>
      <w:sz w:val="24"/>
      <w:szCs w:val="24"/>
      <w:lang w:eastAsia="zh-CN"/>
    </w:rPr>
  </w:style>
  <w:style w:type="paragraph" w:customStyle="1" w:styleId="1">
    <w:name w:val="Κείμενο σχολίου1"/>
    <w:basedOn w:val="a"/>
    <w:rsid w:val="00260550"/>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customStyle="1" w:styleId="para-1">
    <w:name w:val="para-1"/>
    <w:basedOn w:val="a"/>
    <w:rsid w:val="000F4C11"/>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styleId="a3">
    <w:name w:val="Balloon Text"/>
    <w:basedOn w:val="a"/>
    <w:link w:val="Char"/>
    <w:uiPriority w:val="99"/>
    <w:semiHidden/>
    <w:unhideWhenUsed/>
    <w:rsid w:val="005503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03D0"/>
    <w:rPr>
      <w:rFonts w:ascii="Tahoma" w:hAnsi="Tahoma" w:cs="Tahoma"/>
      <w:sz w:val="16"/>
      <w:szCs w:val="16"/>
    </w:rPr>
  </w:style>
  <w:style w:type="paragraph" w:styleId="a4">
    <w:name w:val="endnote text"/>
    <w:basedOn w:val="a"/>
    <w:link w:val="Char0"/>
    <w:uiPriority w:val="99"/>
    <w:semiHidden/>
    <w:unhideWhenUsed/>
    <w:rsid w:val="00D40467"/>
    <w:pPr>
      <w:spacing w:after="0" w:line="240" w:lineRule="auto"/>
    </w:pPr>
    <w:rPr>
      <w:sz w:val="20"/>
      <w:szCs w:val="20"/>
    </w:rPr>
  </w:style>
  <w:style w:type="character" w:customStyle="1" w:styleId="Char0">
    <w:name w:val="Κείμενο σημείωσης τέλους Char"/>
    <w:basedOn w:val="a0"/>
    <w:link w:val="a4"/>
    <w:uiPriority w:val="99"/>
    <w:semiHidden/>
    <w:rsid w:val="00D40467"/>
    <w:rPr>
      <w:sz w:val="20"/>
      <w:szCs w:val="20"/>
    </w:rPr>
  </w:style>
  <w:style w:type="character" w:styleId="a5">
    <w:name w:val="endnote reference"/>
    <w:rsid w:val="00D40467"/>
    <w:rPr>
      <w:vertAlign w:val="superscript"/>
    </w:rPr>
  </w:style>
  <w:style w:type="paragraph" w:styleId="a6">
    <w:name w:val="header"/>
    <w:basedOn w:val="a"/>
    <w:link w:val="Char1"/>
    <w:uiPriority w:val="99"/>
    <w:unhideWhenUsed/>
    <w:rsid w:val="004B410E"/>
    <w:pPr>
      <w:tabs>
        <w:tab w:val="center" w:pos="4153"/>
        <w:tab w:val="right" w:pos="8306"/>
      </w:tabs>
      <w:spacing w:after="0" w:line="240" w:lineRule="auto"/>
    </w:pPr>
  </w:style>
  <w:style w:type="character" w:customStyle="1" w:styleId="Char1">
    <w:name w:val="Κεφαλίδα Char"/>
    <w:basedOn w:val="a0"/>
    <w:link w:val="a6"/>
    <w:uiPriority w:val="99"/>
    <w:rsid w:val="004B410E"/>
  </w:style>
  <w:style w:type="paragraph" w:styleId="a7">
    <w:name w:val="footer"/>
    <w:basedOn w:val="a"/>
    <w:link w:val="Char2"/>
    <w:uiPriority w:val="99"/>
    <w:unhideWhenUsed/>
    <w:rsid w:val="004B410E"/>
    <w:pPr>
      <w:tabs>
        <w:tab w:val="center" w:pos="4153"/>
        <w:tab w:val="right" w:pos="8306"/>
      </w:tabs>
      <w:spacing w:after="0" w:line="240" w:lineRule="auto"/>
    </w:pPr>
  </w:style>
  <w:style w:type="character" w:customStyle="1" w:styleId="Char2">
    <w:name w:val="Υποσέλιδο Char"/>
    <w:basedOn w:val="a0"/>
    <w:link w:val="a7"/>
    <w:uiPriority w:val="99"/>
    <w:rsid w:val="004B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4181">
      <w:bodyDiv w:val="1"/>
      <w:marLeft w:val="0"/>
      <w:marRight w:val="0"/>
      <w:marTop w:val="0"/>
      <w:marBottom w:val="0"/>
      <w:divBdr>
        <w:top w:val="none" w:sz="0" w:space="0" w:color="auto"/>
        <w:left w:val="none" w:sz="0" w:space="0" w:color="auto"/>
        <w:bottom w:val="none" w:sz="0" w:space="0" w:color="auto"/>
        <w:right w:val="none" w:sz="0" w:space="0" w:color="auto"/>
      </w:divBdr>
      <w:divsChild>
        <w:div w:id="1693795749">
          <w:marLeft w:val="0"/>
          <w:marRight w:val="0"/>
          <w:marTop w:val="0"/>
          <w:marBottom w:val="0"/>
          <w:divBdr>
            <w:top w:val="none" w:sz="0" w:space="0" w:color="auto"/>
            <w:left w:val="none" w:sz="0" w:space="0" w:color="auto"/>
            <w:bottom w:val="none" w:sz="0" w:space="0" w:color="auto"/>
            <w:right w:val="none" w:sz="0" w:space="0" w:color="auto"/>
          </w:divBdr>
          <w:divsChild>
            <w:div w:id="9361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8818">
      <w:bodyDiv w:val="1"/>
      <w:marLeft w:val="0"/>
      <w:marRight w:val="0"/>
      <w:marTop w:val="0"/>
      <w:marBottom w:val="0"/>
      <w:divBdr>
        <w:top w:val="none" w:sz="0" w:space="0" w:color="auto"/>
        <w:left w:val="none" w:sz="0" w:space="0" w:color="auto"/>
        <w:bottom w:val="none" w:sz="0" w:space="0" w:color="auto"/>
        <w:right w:val="none" w:sz="0" w:space="0" w:color="auto"/>
      </w:divBdr>
    </w:div>
    <w:div w:id="1267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4</Pages>
  <Words>1211</Words>
  <Characters>6545</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AnthiUser</dc:creator>
  <cp:lastModifiedBy>AnthiUser</cp:lastModifiedBy>
  <cp:revision>35</cp:revision>
  <cp:lastPrinted>2023-02-21T10:05:00Z</cp:lastPrinted>
  <dcterms:created xsi:type="dcterms:W3CDTF">2021-12-28T12:27:00Z</dcterms:created>
  <dcterms:modified xsi:type="dcterms:W3CDTF">2023-02-21T10:36:00Z</dcterms:modified>
</cp:coreProperties>
</file>