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7BCB" w14:textId="20F3E022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EA3378" wp14:editId="31612982">
            <wp:simplePos x="0" y="0"/>
            <wp:positionH relativeFrom="column">
              <wp:posOffset>1905</wp:posOffset>
            </wp:positionH>
            <wp:positionV relativeFrom="paragraph">
              <wp:posOffset>-446722</wp:posOffset>
            </wp:positionV>
            <wp:extent cx="733425" cy="754781"/>
            <wp:effectExtent l="0" t="0" r="0" b="762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65" cy="75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8B522" w14:textId="77777777" w:rsid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</w:p>
    <w:p w14:paraId="23F1CEB2" w14:textId="61D9D7B0" w:rsidR="007E7492" w:rsidRP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ΕΛΛΗΝΙΚΗ ΔΗΜΟΚΡΑΤΙΑ 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r w:rsidRPr="007E7492">
        <w:rPr>
          <w:rFonts w:asciiTheme="minorHAnsi" w:hAnsiTheme="minorHAnsi" w:cstheme="minorHAnsi"/>
          <w:b/>
          <w:bCs/>
          <w:lang w:val="el-GR"/>
        </w:rPr>
        <w:tab/>
      </w:r>
      <w:proofErr w:type="spellStart"/>
      <w:r w:rsidRPr="00E573FA">
        <w:rPr>
          <w:rFonts w:asciiTheme="minorHAnsi" w:hAnsiTheme="minorHAnsi" w:cstheme="minorHAnsi"/>
          <w:b/>
          <w:bCs/>
          <w:sz w:val="24"/>
          <w:lang w:val="el-GR"/>
        </w:rPr>
        <w:t>Αρ</w:t>
      </w:r>
      <w:proofErr w:type="spellEnd"/>
      <w:r w:rsidRPr="00E573FA">
        <w:rPr>
          <w:rFonts w:asciiTheme="minorHAnsi" w:hAnsiTheme="minorHAnsi" w:cstheme="minorHAnsi"/>
          <w:b/>
          <w:bCs/>
          <w:sz w:val="24"/>
          <w:lang w:val="el-GR"/>
        </w:rPr>
        <w:t xml:space="preserve">. </w:t>
      </w:r>
      <w:proofErr w:type="spellStart"/>
      <w:r w:rsidRPr="00E573FA">
        <w:rPr>
          <w:rFonts w:asciiTheme="minorHAnsi" w:hAnsiTheme="minorHAnsi" w:cstheme="minorHAnsi"/>
          <w:b/>
          <w:bCs/>
          <w:sz w:val="24"/>
          <w:lang w:val="el-GR"/>
        </w:rPr>
        <w:t>πρωτ</w:t>
      </w:r>
      <w:proofErr w:type="spellEnd"/>
      <w:r w:rsidRPr="00E573FA">
        <w:rPr>
          <w:rFonts w:asciiTheme="minorHAnsi" w:hAnsiTheme="minorHAnsi" w:cstheme="minorHAnsi"/>
          <w:b/>
          <w:bCs/>
          <w:sz w:val="24"/>
          <w:lang w:val="el-GR"/>
        </w:rPr>
        <w:t>. διακήρυξης</w:t>
      </w:r>
      <w:r w:rsidR="0032773A" w:rsidRPr="00E573FA">
        <w:rPr>
          <w:rFonts w:asciiTheme="minorHAnsi" w:hAnsiTheme="minorHAnsi" w:cstheme="minorHAnsi"/>
          <w:b/>
          <w:bCs/>
          <w:sz w:val="24"/>
          <w:lang w:val="el-GR"/>
        </w:rPr>
        <w:t xml:space="preserve"> :</w:t>
      </w:r>
      <w:r w:rsidR="00E573FA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  <w:r w:rsidR="00E573FA" w:rsidRPr="00E573FA">
        <w:rPr>
          <w:rFonts w:asciiTheme="minorHAnsi" w:hAnsiTheme="minorHAnsi" w:cstheme="minorHAnsi"/>
          <w:b/>
          <w:bCs/>
          <w:sz w:val="24"/>
          <w:lang w:val="el-GR"/>
        </w:rPr>
        <w:t>6833/12-08-2025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</w:p>
    <w:p w14:paraId="7179FFAA" w14:textId="50BCF95A" w:rsidR="007E7492" w:rsidRPr="007E7492" w:rsidRDefault="007E7492" w:rsidP="007E7492">
      <w:pPr>
        <w:pStyle w:val="12"/>
        <w:spacing w:after="0"/>
        <w:rPr>
          <w:rFonts w:asciiTheme="minorHAnsi" w:hAnsiTheme="minorHAnsi" w:cstheme="minorHAnsi"/>
          <w:b/>
          <w:bCs/>
          <w:sz w:val="24"/>
          <w:lang w:val="el-GR"/>
        </w:rPr>
      </w:pP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ΠΕΡΙΦΕΡΕΙΑ ΚΡΗΤΗΣ                          </w:t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>
        <w:rPr>
          <w:rFonts w:asciiTheme="minorHAnsi" w:hAnsiTheme="minorHAnsi" w:cstheme="minorHAnsi"/>
          <w:b/>
          <w:bCs/>
          <w:sz w:val="24"/>
          <w:lang w:val="el-GR"/>
        </w:rPr>
        <w:tab/>
      </w:r>
      <w:r w:rsidRPr="007E7492">
        <w:rPr>
          <w:rFonts w:asciiTheme="minorHAnsi" w:hAnsiTheme="minorHAnsi" w:cstheme="minorHAnsi"/>
          <w:b/>
          <w:bCs/>
          <w:sz w:val="24"/>
          <w:lang w:val="el-GR"/>
        </w:rPr>
        <w:t xml:space="preserve"> </w:t>
      </w:r>
    </w:p>
    <w:p w14:paraId="46BDCF77" w14:textId="77777777" w:rsidR="007E7492" w:rsidRPr="007E7492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7E7492">
        <w:rPr>
          <w:rFonts w:asciiTheme="minorHAnsi" w:hAnsiTheme="minorHAnsi" w:cstheme="minorHAnsi"/>
          <w:b/>
          <w:bCs/>
          <w:lang w:eastAsia="ja-JP"/>
        </w:rPr>
        <w:t xml:space="preserve">ΝΟΜΟΣ ΛΑΣΙΘΙΟΥ </w:t>
      </w:r>
    </w:p>
    <w:p w14:paraId="7ACCD16F" w14:textId="77777777" w:rsidR="007E7492" w:rsidRPr="007E7492" w:rsidRDefault="007E7492" w:rsidP="007E7492">
      <w:pPr>
        <w:rPr>
          <w:rFonts w:asciiTheme="minorHAnsi" w:hAnsiTheme="minorHAnsi" w:cstheme="minorHAnsi"/>
          <w:b/>
          <w:bCs/>
          <w:lang w:eastAsia="ja-JP"/>
        </w:rPr>
      </w:pPr>
      <w:r w:rsidRPr="007E7492">
        <w:rPr>
          <w:rFonts w:asciiTheme="minorHAnsi" w:hAnsiTheme="minorHAnsi" w:cstheme="minorHAnsi"/>
          <w:b/>
          <w:bCs/>
          <w:lang w:eastAsia="ja-JP"/>
        </w:rPr>
        <w:t>ΔΗΜΟΣ ΣΗΤΕΙΑΣ</w:t>
      </w:r>
    </w:p>
    <w:p w14:paraId="030821B6" w14:textId="77777777" w:rsidR="0088619C" w:rsidRDefault="0088619C"/>
    <w:p w14:paraId="732DF283" w14:textId="77777777" w:rsidR="00DE0A79" w:rsidRDefault="00DE0A79"/>
    <w:p w14:paraId="5F511DAC" w14:textId="3F7D9906" w:rsidR="00DE0A79" w:rsidRPr="00E86186" w:rsidRDefault="00DE0A79" w:rsidP="00E86186">
      <w:pPr>
        <w:pStyle w:val="Normalgr"/>
        <w:overflowPunct w:val="0"/>
        <w:autoSpaceDE w:val="0"/>
        <w:snapToGrid w:val="0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</w:pPr>
      <w:r w:rsidRPr="00E86186">
        <w:rPr>
          <w:rFonts w:asciiTheme="minorHAnsi" w:eastAsia="Calibri" w:hAnsiTheme="minorHAnsi" w:cstheme="minorHAnsi"/>
          <w:b/>
          <w:bCs/>
          <w:sz w:val="22"/>
          <w:szCs w:val="22"/>
          <w:lang w:val="el-GR"/>
        </w:rPr>
        <w:t xml:space="preserve">ΠΡΟΜΗΘΕΙΑ ΕΞΟΠΛΙΣΜΟΥ ΚΤΙΡΙΟΥ ΚΑΙ ΥΠΟΔΟΜΩΝ ΠΛΑΝΗΤΑΡΙΟΥ – ΑΣΤΕΡΟΣΧΟΛΕΙΟΥ ΣΗΤΕΙΑΣ </w:t>
      </w:r>
    </w:p>
    <w:p w14:paraId="35F01D8A" w14:textId="77777777" w:rsidR="00E86186" w:rsidRDefault="00E86186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F88D8C" w14:textId="77777777" w:rsidR="00E86186" w:rsidRDefault="00E86186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CAAD7A" w14:textId="77777777" w:rsidR="00E86186" w:rsidRDefault="00E86186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D5B048E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67F4FC4C" w:rsidR="007539CC" w:rsidRPr="008C08D2" w:rsidRDefault="007539CC" w:rsidP="00F74363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 xml:space="preserve">Στα πλαίσια του διαγωνισμού για την </w:t>
      </w:r>
      <w:r w:rsidR="00DE0A79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Pr="008C08D2">
        <w:rPr>
          <w:rFonts w:asciiTheme="minorHAnsi" w:hAnsiTheme="minorHAnsi" w:cstheme="minorHAnsi"/>
          <w:sz w:val="22"/>
          <w:szCs w:val="22"/>
        </w:rPr>
        <w:t>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……………………………………………….….,έδρα...............................,οδός………………………….,αριθμός……,Τ.Κ.……………..,Α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6696F3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833ABF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548532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1383"/>
        <w:gridCol w:w="1702"/>
        <w:gridCol w:w="1124"/>
        <w:gridCol w:w="2066"/>
        <w:gridCol w:w="1967"/>
        <w:gridCol w:w="1085"/>
        <w:gridCol w:w="1436"/>
        <w:gridCol w:w="236"/>
      </w:tblGrid>
      <w:tr w:rsidR="00E86186" w:rsidRPr="007E7492" w14:paraId="4657CB3D" w14:textId="77777777" w:rsidTr="00E86186">
        <w:trPr>
          <w:gridAfter w:val="1"/>
          <w:wAfter w:w="107" w:type="pct"/>
          <w:trHeight w:val="435"/>
        </w:trPr>
        <w:tc>
          <w:tcPr>
            <w:tcW w:w="489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A1EED5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TMHMA 1: ΠΡΟΜΗΘΕΙΑ ΚΑΙ ΕΓΚΑΤΑΣΤΑΣΗ ΘΟΛΟΥ ΑΣΤΡΟΠΑΡΑΤΗΡΗΣΗΣ</w:t>
            </w:r>
          </w:p>
          <w:p w14:paraId="3A541288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0A99C8E0" w14:textId="77777777" w:rsidTr="0032773A">
        <w:trPr>
          <w:gridAfter w:val="1"/>
          <w:wAfter w:w="107" w:type="pct"/>
          <w:trHeight w:val="537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11CC937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8600598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C35E0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FFBFDA7" w14:textId="6F1959F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ΤΙΜΗ ΠΡΟΜΗΘΕΙΑΣ ΚΑΙ ΕΓΚΑΤΑΣΤΑΣΗΣ ΕΙΔΟΥΣ ΑΝΕΥ ΦΠΑ (24%) 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3EBCD9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ΤΙΜΗ ΠΡΟΜΗΘΕΙΑΣ ΚΑΙ ΕΓΚΑΤΑΣΤΑΣΗΣ ΕΙΔΟΥΣ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EDF87C0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Αξία  ΦΠΑ 24%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67D66C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ΤΕΛΙΚΟ ΣΥΝΟΛΟ ΜΕ ΦΠΑ</w:t>
            </w:r>
          </w:p>
        </w:tc>
      </w:tr>
      <w:tr w:rsidR="00E86186" w:rsidRPr="007E7492" w14:paraId="270123F0" w14:textId="77777777" w:rsidTr="0032773A">
        <w:trPr>
          <w:trHeight w:val="1005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BF278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1CF2A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57BD6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CAB10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B7B6E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ACCC1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DDEE2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449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186" w:rsidRPr="007E7492" w14:paraId="696791EA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CC6D0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38630000-0</w:t>
            </w:r>
          </w:p>
        </w:tc>
        <w:tc>
          <w:tcPr>
            <w:tcW w:w="7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8074C6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Θόλος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Αστροπαρατήρησης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D0C9CE2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7EB527C" w14:textId="03E2DD6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9C8245C" w14:textId="61A7F80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5E279192" w14:textId="1C78CEF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F087810" w14:textId="09D71CC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72F2D879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38AAFC33" w14:textId="77777777" w:rsidTr="0032773A">
        <w:trPr>
          <w:trHeight w:val="33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B6DE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ΣΥΝΟΛΟ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3BF8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39FC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6EC9" w14:textId="24F4A1EE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E0A0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182A" w14:textId="77777777" w:rsidR="00E86186" w:rsidRPr="007E7492" w:rsidRDefault="00E86186" w:rsidP="00A123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C62" w14:textId="3155002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4AB3F60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289E6297" w14:textId="77777777" w:rsidTr="0032773A">
        <w:trPr>
          <w:trHeight w:val="330"/>
        </w:trPr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EE5237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14:paraId="6699448F" w14:textId="77777777" w:rsidR="007E7492" w:rsidRPr="007E7492" w:rsidRDefault="007E7492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  <w:p w14:paraId="3CED539C" w14:textId="77777777" w:rsidR="007E7492" w:rsidRPr="007E7492" w:rsidRDefault="007E7492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264" w:type="pct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646054" w14:textId="79DA0E0D" w:rsidR="00E86186" w:rsidRPr="007E7492" w:rsidRDefault="00E86186" w:rsidP="00A123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6FD06422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62EC49BA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99FE75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264" w:type="pct"/>
            <w:gridSpan w:val="6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3D12F0" w14:textId="59FE7E84" w:rsidR="00E86186" w:rsidRPr="007E7492" w:rsidRDefault="00E86186" w:rsidP="00A123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080C8238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61D1B285" w14:textId="77777777" w:rsidTr="007E7492">
        <w:trPr>
          <w:trHeight w:val="435"/>
        </w:trPr>
        <w:tc>
          <w:tcPr>
            <w:tcW w:w="4893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02D5F0" w14:textId="77777777" w:rsidR="0032773A" w:rsidRDefault="00E86186" w:rsidP="0032773A">
            <w:pPr>
              <w:rPr>
                <w:rFonts w:asciiTheme="minorHAnsi" w:hAnsiTheme="minorHAnsi" w:cstheme="minorHAnsi"/>
                <w:b/>
                <w:bCs/>
              </w:rPr>
            </w:pPr>
            <w:r w:rsidRPr="0032773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TMHMA 2: </w:t>
            </w:r>
            <w:r w:rsidRPr="0032773A">
              <w:rPr>
                <w:rFonts w:asciiTheme="minorHAnsi" w:hAnsiTheme="minorHAnsi" w:cstheme="minorHAnsi"/>
                <w:b/>
                <w:bCs/>
              </w:rPr>
              <w:t xml:space="preserve">ΠΡΟΜΗΘΕΙΑ ΚΑΙ ΕΓΚΑΤΑΣΤΑΣΗ ΑΣΤΡΟΝΟΜΙΚΟΥ ΕΞΟΠΛΙΣΜΟΥ ΠΑΡΑΤΗΡΗΣΗΣ </w:t>
            </w:r>
          </w:p>
          <w:p w14:paraId="489B0ECD" w14:textId="43D5B80E" w:rsidR="00E86186" w:rsidRPr="007E7492" w:rsidRDefault="00E86186" w:rsidP="00327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7F93BD4A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65E73CBE" w14:textId="77777777" w:rsidTr="0032773A">
        <w:trPr>
          <w:trHeight w:val="315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4BA9539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4FB7DA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114B1B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57B5546" w14:textId="2D74F25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ΤΙΜΗ ΠΡΟΜΗΘΕΙΑΣ ΕΙΔΟΥΣ ΑΝΕΥ ΦΠΑ (24%)  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783520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ΣΥΝΟΛΙΚΗ ΤΙΜΗ ΠΡΟΜΗΘΕΙΑΣ ΕΙΔΟΥΣ 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3EF5441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Αξία  ΦΠΑ 24%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F7FF697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ΤΕΛΙΚΟ ΣΥΝΟΛΟ ΜΕ ΦΠΑ</w:t>
            </w: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3B23C27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1086EF61" w14:textId="77777777" w:rsidTr="0032773A">
        <w:trPr>
          <w:trHeight w:val="825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2411A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87ADC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DF980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98A73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14DA6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C9420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B59A8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B4730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186" w:rsidRPr="007E7492" w14:paraId="6E3CBF1B" w14:textId="77777777" w:rsidTr="0032773A">
        <w:trPr>
          <w:trHeight w:val="960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9A284B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38635000-5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0886BB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Οπτικός Σωλήνας κυρίως τηλεσκοπίου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E25AAB3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61244C2" w14:textId="2FF31E3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5E49501" w14:textId="35DB0F9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D3508A0" w14:textId="5C2C984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98C3FC" w14:textId="5BD6D81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2DA3569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6371B6CF" w14:textId="77777777" w:rsidTr="0032773A">
        <w:trPr>
          <w:trHeight w:val="615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651F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4028E8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Οπτικός σωλήνας ειδικού ηλιακού τηλεσκοπίου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5E6E3388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44BBCDC9" w14:textId="1414F69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73D268A4" w14:textId="64C9281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A054680" w14:textId="06E39B4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6E7E21" w14:textId="1CDA89C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14E9ABD5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6A55FBEB" w14:textId="77777777" w:rsidTr="0032773A">
        <w:trPr>
          <w:trHeight w:val="870"/>
        </w:trPr>
        <w:tc>
          <w:tcPr>
            <w:tcW w:w="62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C7F1864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bookmarkStart w:id="0" w:name="RANGE!A15"/>
            <w:bookmarkStart w:id="1" w:name="RANGE!A18"/>
            <w:bookmarkEnd w:id="0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>30000000-9</w:t>
            </w:r>
            <w:bookmarkEnd w:id="1"/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D76B1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Η/Υ υψηλών επιδόσεων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3495D2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56456CE" w14:textId="296192C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0562FB8D" w14:textId="64FBC28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4158F41D" w14:textId="2A78525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C99D69A" w14:textId="0345DE9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4CA922A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07FDD23A" w14:textId="77777777" w:rsidTr="0032773A">
        <w:trPr>
          <w:trHeight w:val="330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E5C14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F0F792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Οθόνη Η/Υ υψηλών επιδόσεων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A8B4BF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362AF7D4" w14:textId="6E58F68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29723DFC" w14:textId="26E65BB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1EC0A858" w14:textId="18C3B43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006E97F" w14:textId="1F4798F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4388974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2EA145F3" w14:textId="77777777" w:rsidTr="0032773A">
        <w:trPr>
          <w:trHeight w:val="330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6BF8E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99F852C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Τηλεόραση LED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7C4D9F9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55EB225D" w14:textId="595524C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38921BD5" w14:textId="2714859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5842903F" w14:textId="4632D4A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CA4A0E0" w14:textId="65F6C00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22BC58A4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74DCED4F" w14:textId="77777777" w:rsidTr="0032773A">
        <w:trPr>
          <w:trHeight w:val="465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0541D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0BC72C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Αστρονομική κάμερα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8D399B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2CE7B106" w14:textId="63C1D6E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4F7EF21E" w14:textId="2389425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541B58EA" w14:textId="0890513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382EF80D" w14:textId="326FDD7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7CEEEBE7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4FD1392A" w14:textId="77777777" w:rsidTr="0032773A">
        <w:trPr>
          <w:trHeight w:val="615"/>
        </w:trPr>
        <w:tc>
          <w:tcPr>
            <w:tcW w:w="62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88DB38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F4EE65C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Τάμπλετ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παρακολούθησης εικόνας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E82A4B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05AB550B" w14:textId="574019C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</w:tcPr>
          <w:p w14:paraId="18EA39A6" w14:textId="3E68D85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6CB2670D" w14:textId="1596348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3283E15" w14:textId="1E5DF53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9E275E3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652AE2C2" w14:textId="77777777" w:rsidTr="0032773A">
        <w:trPr>
          <w:trHeight w:val="660"/>
        </w:trPr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88AE6D6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38630000-0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3C66CC4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Στήριξη ειδικού ηλιακού τηλεσκοπίου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E4790EB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A8F48A2" w14:textId="6988DD8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5E250B6" w14:textId="3FB3A33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763F1222" w14:textId="75FB2B2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A78F25" w14:textId="512AE76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732B74C0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0D67A8FA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13CE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E68BD1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Στήριξη οπτικού σωλήνα κυρίως τηλεσκοπίου  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8EC3CA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BFA07AF" w14:textId="556C203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2057C3F" w14:textId="7FCC231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077C5528" w14:textId="2AA10F1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7DB91F5" w14:textId="42A7638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4D7B4735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64362632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A47CD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315A2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Διαγώνιο κάτοπτρο 1,25 ιντσών (31,8mm)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B5CDD2B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549D8147" w14:textId="1B87986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97565A6" w14:textId="063788C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7C95783" w14:textId="62D4511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2F1DFF" w14:textId="301CFAF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549E9E92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141F5D18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403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00D8C5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Προσοφθάλμιο εστιακού μήκους 31 χιλιοστών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88E665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2FB68AA" w14:textId="6AE24AB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1EB0F88" w14:textId="54B6262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1BFC313" w14:textId="2796869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AB94AF" w14:textId="3BEDA9C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1573BCD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6F5BD621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319E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34608B1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Προσοφθάλμιο εστιακού μήκους 13 χιλιοστών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0C82A3F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A09725A" w14:textId="3B8FE0D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774BAC5" w14:textId="51516B5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742DC366" w14:textId="401A704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AE03DD" w14:textId="0659DA5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20D6E6AA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715632C3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2B00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9859CF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Μεταβλητό προσοφθάλμιο (7,2-21,5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mm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FBA1C6F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51E1BE0B" w14:textId="52437BB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5C448AC7" w14:textId="26E24A2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C8CEBE1" w14:textId="6CFC51F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41ECAE" w14:textId="19B26C9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5D21B629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951" w:rsidRPr="007E7492" w14:paraId="68013A22" w14:textId="77777777" w:rsidTr="00A976C3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643F3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C98457" w14:textId="77777777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Conversion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Kit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για το ηλιακό τηλεσκόπιο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BE6C6E3" w14:textId="77777777" w:rsidR="00B56951" w:rsidRPr="007C5666" w:rsidRDefault="00B56951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7F68BEAA" w14:textId="47BC75C7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2CC"/>
            <w:vAlign w:val="center"/>
          </w:tcPr>
          <w:p w14:paraId="7067758B" w14:textId="26312DF2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C154404" w14:textId="378937DF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66DF244B" w14:textId="01EE8C4E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19803F18" w14:textId="77777777" w:rsidR="00B56951" w:rsidRPr="007E7492" w:rsidRDefault="00B56951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951" w:rsidRPr="007E7492" w14:paraId="47725AE2" w14:textId="77777777" w:rsidTr="00A976C3">
        <w:trPr>
          <w:trHeight w:val="495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00FF5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0E92A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DF52E" w14:textId="77777777" w:rsidR="00B56951" w:rsidRPr="007C5666" w:rsidRDefault="00B56951" w:rsidP="00A123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43C88A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5714674" w14:textId="3BD542BC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35A88E68" w14:textId="11E5E6D5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6C0373" w14:textId="23FF3D78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30CD1A2F" w14:textId="77777777" w:rsidR="00B56951" w:rsidRPr="007E7492" w:rsidRDefault="00B56951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4329DE10" w14:textId="77777777" w:rsidTr="0032773A">
        <w:trPr>
          <w:trHeight w:val="1095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579D4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7EF78CF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Μεταλλικός πυλώνας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βαρέoς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τύπου για την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έδρασης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της στήριξης του κυρίως τηλεσκοπίου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8FA58EA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1732004C" w14:textId="5EC2921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</w:tcPr>
          <w:p w14:paraId="74421DAD" w14:textId="0BEEAF2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7796D49" w14:textId="39083BE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6251AC" w14:textId="7F6DF9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6EE4309D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570E0E6D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8DC5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6A9960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Σφιγκτήρας για ράβδο τύπου V διαμέτρου 70mm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C8ADD8E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66256CB" w14:textId="1C74221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5A88B27" w14:textId="3046854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0DEF361B" w14:textId="70D4D6E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CFB629B" w14:textId="696C0A5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4302A202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6E82BA55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C546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4F917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Σφιγκτήρας τύπου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Rider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3 ιντσών μήκους 60mm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F8D7BF2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1D8BF6B" w14:textId="202C600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33430CE" w14:textId="1F79D6A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44412CDF" w14:textId="5F962E4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3633F48" w14:textId="2E4D1E7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617F5F95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170C821F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33B9A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0824C00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Φίλτρο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φωτορύπανσης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νεοδυμίου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1,25 ιντσών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1AA79A9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740A242E" w14:textId="01CA631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41AE61B" w14:textId="516A9B0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6FA7B24" w14:textId="157C022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52EC0B" w14:textId="616C5EC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22364547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14190FA9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8A41F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ED1054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Φίλτρο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φωτορύπανσης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νεοδυμίου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2 ιντσών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99842E8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14B7056" w14:textId="4DD7F91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621539B" w14:textId="4C72093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07913C47" w14:textId="08E8222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9C21C00" w14:textId="4C48336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56B90C48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62F9AB8C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A7048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432423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Αντίβαρα 10kg για την στήριξη του κυρίως τηλεσκοπίου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23EDF5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686CBB00" w14:textId="785693C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E4ED787" w14:textId="173C1DF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1AF186E" w14:textId="33D1EB4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490B40" w14:textId="717BC21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6E41878A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37ACD1FE" w14:textId="77777777" w:rsidTr="0032773A">
        <w:trPr>
          <w:trHeight w:val="90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701CA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C4C5363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  <w:lang w:val="en-US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  <w:lang w:val="en-US"/>
              </w:rPr>
              <w:t xml:space="preserve">Double Stack Module </w:t>
            </w: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διαπερατότητας</w:t>
            </w: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  <w:lang w:val="en-US"/>
              </w:rPr>
              <w:t xml:space="preserve"> ≤0.45 Angstrom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727CEDD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D37BC38" w14:textId="78847F4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E3C7235" w14:textId="5719169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FF62821" w14:textId="3C2E4BA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6E61C5" w14:textId="2C6F12B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2A965A3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951" w:rsidRPr="007E7492" w14:paraId="2D67A338" w14:textId="77777777" w:rsidTr="00261BC6">
        <w:trPr>
          <w:trHeight w:val="975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0CFF3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36AA98" w14:textId="77777777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Τροφοδοτικά για στηρίξεις τηλεσκοπίων 12V 5A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A3B52E0" w14:textId="77777777" w:rsidR="00B56951" w:rsidRPr="007C5666" w:rsidRDefault="00B56951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10E7240F" w14:textId="14215246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2CC"/>
            <w:vAlign w:val="center"/>
          </w:tcPr>
          <w:p w14:paraId="0E5F0E45" w14:textId="2405F8AA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FB33718" w14:textId="31F52129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2CC"/>
            <w:vAlign w:val="center"/>
          </w:tcPr>
          <w:p w14:paraId="49557F3E" w14:textId="0E140AF5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6FFF3A2C" w14:textId="77777777" w:rsidR="00B56951" w:rsidRPr="007E7492" w:rsidRDefault="00B56951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951" w:rsidRPr="007E7492" w14:paraId="2C9ABE05" w14:textId="77777777" w:rsidTr="00261BC6">
        <w:trPr>
          <w:trHeight w:val="15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D7148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FE478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CBF9C" w14:textId="77777777" w:rsidR="00B56951" w:rsidRPr="007C5666" w:rsidRDefault="00B56951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9FB2B7" w14:textId="77777777" w:rsidR="00B56951" w:rsidRPr="007E7492" w:rsidRDefault="00B56951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0097F7AB" w14:textId="573CF90D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104FEC9" w14:textId="7BB12DF5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AF508C" w14:textId="5D5E09F7" w:rsidR="00B56951" w:rsidRPr="007E7492" w:rsidRDefault="00B56951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3BB1BC8A" w14:textId="77777777" w:rsidR="00B56951" w:rsidRPr="007E7492" w:rsidRDefault="00B56951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28DBE8DF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88F05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7139E69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Επαναφορτιζόμενη πηγή ενέργειας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6B11C0E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38E0CF2" w14:textId="0A48886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B935ACF" w14:textId="7826F9C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6F0F8832" w14:textId="6F50570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E8CD91" w14:textId="592B5B0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1B2300A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4FB854EC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17853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CF1BC4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Χειριστήρια για τις στηρίξεις των τηλεσκοπίων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0D1BFFF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9BF744D" w14:textId="1676CFA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50DD7F92" w14:textId="3F435DE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C73D675" w14:textId="64878D4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2F73F36" w14:textId="1BA6AEA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4240EC5C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77D469D8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EB0D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BF3BA91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Ράβδος προσάρτησης μήκους 610mm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0493400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235CD06C" w14:textId="14518FC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3AB492B5" w14:textId="3273821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3C6CEA91" w14:textId="57C16CB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6F9B16" w14:textId="6708CD8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099D6FBD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7492" w:rsidRPr="007E7492" w14:paraId="47026DB5" w14:textId="77777777" w:rsidTr="0032773A">
        <w:trPr>
          <w:trHeight w:val="660"/>
        </w:trPr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D688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0D09E0B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Μικρή φορητή Σκάλα Σιδήρου 3 Σκαλιών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E4C0E60" w14:textId="77777777" w:rsidR="00E86186" w:rsidRPr="007C5666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C56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16D02E74" w14:textId="5282FEE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</w:tcPr>
          <w:p w14:paraId="4B92C6BF" w14:textId="48647FA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58DF667A" w14:textId="0A5A61B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D6B2F0A" w14:textId="1804C731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63F8488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37A6BF90" w14:textId="77777777" w:rsidTr="0032773A">
        <w:trPr>
          <w:trHeight w:val="660"/>
        </w:trPr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4337815C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51500000-7</w:t>
            </w:r>
          </w:p>
        </w:tc>
        <w:tc>
          <w:tcPr>
            <w:tcW w:w="128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36A80A3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Παροχή υπηρεσίας για εγκατάσταση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7D5BB5D" w14:textId="0B08FCE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0D81C9F0" w14:textId="3AB9F56C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72CA5EC" w14:textId="774C071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E62F3F" w14:textId="0679520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17AF3591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15C23F0A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30FC085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ΣΥΝΟΛΟ</w:t>
            </w:r>
          </w:p>
        </w:tc>
        <w:tc>
          <w:tcPr>
            <w:tcW w:w="7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59738C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8B2BBC5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DA3C58" w14:textId="4B11FC2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9FC9F" w14:textId="0A6B225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D34F4" w14:textId="3F21B00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9562A2" w14:textId="72DA6355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74F5D390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5998EDD9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22B2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4EC1F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127E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92C36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F58C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E535" w14:textId="77777777" w:rsidR="00E86186" w:rsidRPr="007E7492" w:rsidRDefault="00E86186" w:rsidP="00A123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0B14" w14:textId="77777777" w:rsidR="00E86186" w:rsidRPr="007E7492" w:rsidRDefault="00E86186" w:rsidP="00A123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3B80DC87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2B693C83" w14:textId="77777777" w:rsidTr="00A123A6">
        <w:trPr>
          <w:trHeight w:val="43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E9909F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TMHMA 3 : </w:t>
            </w:r>
            <w:r w:rsidRPr="007E74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ΠΡΟΜΗΘΕΙΑ ΚΑΙ ΕΓΚΑΤΑΣΤΑΣΗ ΕΞΟΠΛΙΣΜΟΥ ΨΗΦΙΑΚΟΥ ΠΛΑΝΗΤΑΡΙΟΥ</w:t>
            </w:r>
          </w:p>
          <w:p w14:paraId="4D5E0817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86186" w:rsidRPr="007E7492" w14:paraId="696E29DC" w14:textId="77777777" w:rsidTr="0032773A">
        <w:trPr>
          <w:trHeight w:val="315"/>
        </w:trPr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43457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CD5BFF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B4F1716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4356B7B" w14:textId="38DD809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ΤΙΜΗ ΠΡΟΜΗΘΕΙΑΣ ΚΑΙ ΕΓΚΑΤΑΣΤΑΣΗΣ  </w:t>
            </w:r>
            <w:r w:rsidRPr="007E74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ΕΙΔΟΥΣ ΑΝΕΥ ΦΠΑ (24%)  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6901E8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TIMH ΠΡΟΜΗΘΕΙΑΣ ΚΑΙ ΕΓΚΑΤΑΣΤΑΣΗΣ ΕΙΔΟΥΣ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77B1246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Αξία  ΦΠΑ 24%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78DDF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ΤΕΛΙΚΟ ΣΥΝΟΛΟ ΜΕ ΦΠΑ</w:t>
            </w:r>
          </w:p>
        </w:tc>
        <w:tc>
          <w:tcPr>
            <w:tcW w:w="107" w:type="pct"/>
            <w:vAlign w:val="center"/>
            <w:hideMark/>
          </w:tcPr>
          <w:p w14:paraId="42E86B6E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3FE71D66" w14:textId="77777777" w:rsidTr="0032773A">
        <w:trPr>
          <w:trHeight w:val="615"/>
        </w:trPr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8C107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1F6CA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5AE00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1156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2FA32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4FDA4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38698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6589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186" w:rsidRPr="007E7492" w14:paraId="56B2F51B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5FA9CC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38653400-1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01C57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Οθόνη θόλου 7 μέτρων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01FFB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43BCB965" w14:textId="555D68DC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3A213953" w14:textId="0C23D2D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27A0F2A1" w14:textId="5CCBA91E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6488DD48" w14:textId="0C02A6F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719E0857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1209E623" w14:textId="77777777" w:rsidTr="0032773A">
        <w:trPr>
          <w:trHeight w:val="315"/>
        </w:trPr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71DE42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38652100-1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D684E75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Προβολικό Σύστημα και παρελκόμενα είδη </w:t>
            </w: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lastRenderedPageBreak/>
              <w:t xml:space="preserve">(δημιουργία ομοιόμορφης προβαλλόμενης εικόνας, ειδικές κατασκευές) </w:t>
            </w: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  <w:t>Υπολογιστικό σύστημα (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workstation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 με λογισμικό αστρονομικής προσομοίωσης και παρελκόμενα είδη (</w:t>
            </w:r>
            <w:proofErr w:type="spellStart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desk</w:t>
            </w:r>
            <w:proofErr w:type="spellEnd"/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, rack κλπ.)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596DF74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</w:tcPr>
          <w:p w14:paraId="18075636" w14:textId="0DEADC5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</w:tcPr>
          <w:p w14:paraId="6C830CC3" w14:textId="06267F3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CE4D6"/>
            <w:vAlign w:val="center"/>
          </w:tcPr>
          <w:p w14:paraId="7A8D890D" w14:textId="5FF2F17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vAlign w:val="center"/>
          </w:tcPr>
          <w:p w14:paraId="22CFAD70" w14:textId="7B8CB46F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143D62F4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257A1032" w14:textId="77777777" w:rsidTr="0032773A">
        <w:trPr>
          <w:trHeight w:val="315"/>
        </w:trPr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E88B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05ABB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587E2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BABBA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BE95C5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8469B4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CD7EEA4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D1A9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E86186" w:rsidRPr="007E7492" w14:paraId="6FA44214" w14:textId="77777777" w:rsidTr="0032773A">
        <w:trPr>
          <w:trHeight w:val="285"/>
        </w:trPr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C12CC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A04A2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0A39A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6E12262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F108D4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EC9730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170F50A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49FD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07061172" w14:textId="77777777" w:rsidTr="0032773A">
        <w:trPr>
          <w:trHeight w:val="2310"/>
        </w:trPr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7EAEF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C9B6D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3A52D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47D7F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F5C48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42CC5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D649A7" w14:textId="77777777" w:rsidR="00E86186" w:rsidRPr="007E7492" w:rsidRDefault="00E86186" w:rsidP="00A123A6">
            <w:pPr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351B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3AB8B931" w14:textId="77777777" w:rsidTr="0032773A">
        <w:trPr>
          <w:trHeight w:val="342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D80494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31500000-1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346428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Σύστημα Περιμετρικού Φωτισμού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F30376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9D890CC" w14:textId="6F04F5D6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437AE29" w14:textId="75E86203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72142BF" w14:textId="39C92DA2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0A69C9" w14:textId="06139F0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  <w:vAlign w:val="center"/>
            <w:hideMark/>
          </w:tcPr>
          <w:p w14:paraId="24891A0A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1DE40CA7" w14:textId="77777777" w:rsidTr="0032773A">
        <w:trPr>
          <w:trHeight w:val="33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A5522F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32342410-9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04EB68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Ηχητικό Σύστημα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6BE4B7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1D62D573" w14:textId="7CE50DB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</w:tcPr>
          <w:p w14:paraId="73A36ADA" w14:textId="40BBBA40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5F47115F" w14:textId="497FA3C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472642B" w14:textId="2C58108C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7379ACB8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1B9F8F21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0C6153E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39150000-8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A29DCAA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Καθίσματα πλανηταρίου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3034A3D" w14:textId="7777777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14:paraId="0043CFE5" w14:textId="7F246BB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</w:tcPr>
          <w:p w14:paraId="448B2D7A" w14:textId="2559BFEB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A5C7E62" w14:textId="6523B168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39694E64" w14:textId="7A4C88A9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  <w:hideMark/>
          </w:tcPr>
          <w:p w14:paraId="17F13589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186" w:rsidRPr="007E7492" w14:paraId="3CAE4FB9" w14:textId="77777777" w:rsidTr="0032773A">
        <w:trPr>
          <w:trHeight w:val="330"/>
        </w:trPr>
        <w:tc>
          <w:tcPr>
            <w:tcW w:w="6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42ADF8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ΣΥΝΟΛΟ</w:t>
            </w:r>
          </w:p>
        </w:tc>
        <w:tc>
          <w:tcPr>
            <w:tcW w:w="7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18D9C9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67D3EE" w14:textId="77777777" w:rsidR="00E86186" w:rsidRPr="007E7492" w:rsidRDefault="00E86186" w:rsidP="00A123A6">
            <w:pP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E7492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E3A181E" w14:textId="4AE041FA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C1BC0" w14:textId="2883299D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18178" w14:textId="2874EBB4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0C7EF" w14:textId="33463BE7" w:rsidR="00E86186" w:rsidRPr="007E7492" w:rsidRDefault="00E86186" w:rsidP="00A123A6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107" w:type="pct"/>
            <w:vAlign w:val="center"/>
            <w:hideMark/>
          </w:tcPr>
          <w:p w14:paraId="091318E2" w14:textId="77777777" w:rsidR="00E86186" w:rsidRPr="007E7492" w:rsidRDefault="00E86186" w:rsidP="00A123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6B31CB" w14:textId="77777777" w:rsidR="001566AD" w:rsidRDefault="001566AD" w:rsidP="001566AD">
      <w:pPr>
        <w:suppressAutoHyphens/>
        <w:spacing w:after="120"/>
        <w:rPr>
          <w:rFonts w:ascii="Calibri" w:hAnsi="Calibri" w:cs="Calibri"/>
          <w:sz w:val="22"/>
        </w:rPr>
      </w:pPr>
    </w:p>
    <w:p w14:paraId="1DA4080C" w14:textId="305148D5" w:rsidR="00373FDC" w:rsidRPr="00BD12C6" w:rsidRDefault="001566AD" w:rsidP="007C5666">
      <w:pPr>
        <w:suppressAutoHyphens/>
        <w:spacing w:after="120"/>
        <w:jc w:val="center"/>
        <w:rPr>
          <w:rFonts w:ascii="Calibri" w:hAnsi="Calibri" w:cs="Calibri"/>
          <w:sz w:val="22"/>
          <w:lang w:eastAsia="ar-SA"/>
        </w:rPr>
      </w:pPr>
      <w:r>
        <w:rPr>
          <w:rFonts w:ascii="Calibri" w:hAnsi="Calibri" w:cs="Calibri"/>
          <w:sz w:val="22"/>
          <w:lang w:eastAsia="ar-SA"/>
        </w:rPr>
        <w:t>Συνολικό ποσό προσφοράς</w:t>
      </w:r>
      <w:r w:rsidR="0032773A">
        <w:rPr>
          <w:rFonts w:ascii="Calibri" w:hAnsi="Calibri" w:cs="Calibri"/>
          <w:sz w:val="22"/>
          <w:lang w:eastAsia="ar-SA"/>
        </w:rPr>
        <w:t xml:space="preserve"> : ……….</w:t>
      </w:r>
    </w:p>
    <w:p w14:paraId="504A0647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8CDAA7" w14:textId="77777777" w:rsidR="0032773A" w:rsidRDefault="0032773A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26FCEA" w14:textId="77777777" w:rsidR="007C5666" w:rsidRDefault="007C566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DF2A28" w14:textId="77777777" w:rsidR="007C5666" w:rsidRDefault="007C5666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06C6A3F6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E86186">
      <w:footerReference w:type="default" r:id="rId9"/>
      <w:pgSz w:w="11906" w:h="16838"/>
      <w:pgMar w:top="1191" w:right="567" w:bottom="124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035F" w14:textId="77777777" w:rsidR="007A6814" w:rsidRDefault="007A6814" w:rsidP="001B4366">
      <w:r>
        <w:separator/>
      </w:r>
    </w:p>
  </w:endnote>
  <w:endnote w:type="continuationSeparator" w:id="0">
    <w:p w14:paraId="294C374B" w14:textId="77777777" w:rsidR="007A6814" w:rsidRDefault="007A6814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674043"/>
      <w:docPartObj>
        <w:docPartGallery w:val="Page Numbers (Bottom of Page)"/>
        <w:docPartUnique/>
      </w:docPartObj>
    </w:sdtPr>
    <w:sdtContent>
      <w:p w14:paraId="5FFC7686" w14:textId="6E1262D7" w:rsidR="00373FDC" w:rsidRDefault="00373F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B3ED4" w14:textId="77777777" w:rsidR="00373FDC" w:rsidRDefault="00373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3594" w14:textId="77777777" w:rsidR="007A6814" w:rsidRDefault="007A6814" w:rsidP="001B4366">
      <w:r>
        <w:separator/>
      </w:r>
    </w:p>
  </w:footnote>
  <w:footnote w:type="continuationSeparator" w:id="0">
    <w:p w14:paraId="02AC9866" w14:textId="77777777" w:rsidR="007A6814" w:rsidRDefault="007A6814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24B83"/>
    <w:rsid w:val="000266FB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04AF0"/>
    <w:rsid w:val="001121FF"/>
    <w:rsid w:val="00117C9B"/>
    <w:rsid w:val="001454A1"/>
    <w:rsid w:val="001464C2"/>
    <w:rsid w:val="001566AD"/>
    <w:rsid w:val="00160EE1"/>
    <w:rsid w:val="00176463"/>
    <w:rsid w:val="00194B5D"/>
    <w:rsid w:val="001A77CA"/>
    <w:rsid w:val="001B4366"/>
    <w:rsid w:val="001C38F0"/>
    <w:rsid w:val="001C7BB8"/>
    <w:rsid w:val="001D1AFD"/>
    <w:rsid w:val="001D23D9"/>
    <w:rsid w:val="001D526A"/>
    <w:rsid w:val="001F2D5E"/>
    <w:rsid w:val="00216086"/>
    <w:rsid w:val="002243A6"/>
    <w:rsid w:val="002272F5"/>
    <w:rsid w:val="002433D0"/>
    <w:rsid w:val="00244E6E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2773A"/>
    <w:rsid w:val="00330ECE"/>
    <w:rsid w:val="0034412E"/>
    <w:rsid w:val="00346106"/>
    <w:rsid w:val="00353B68"/>
    <w:rsid w:val="00357A95"/>
    <w:rsid w:val="00373FDC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57DDE"/>
    <w:rsid w:val="004608E2"/>
    <w:rsid w:val="00470C98"/>
    <w:rsid w:val="00473843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4BFE"/>
    <w:rsid w:val="00535A5F"/>
    <w:rsid w:val="00543F72"/>
    <w:rsid w:val="00544A80"/>
    <w:rsid w:val="00564D8A"/>
    <w:rsid w:val="005723DA"/>
    <w:rsid w:val="00580ABF"/>
    <w:rsid w:val="005837E7"/>
    <w:rsid w:val="00585BE9"/>
    <w:rsid w:val="00597B78"/>
    <w:rsid w:val="005A75D4"/>
    <w:rsid w:val="005D5C7B"/>
    <w:rsid w:val="005F280D"/>
    <w:rsid w:val="006013AF"/>
    <w:rsid w:val="006029BA"/>
    <w:rsid w:val="00613101"/>
    <w:rsid w:val="00615989"/>
    <w:rsid w:val="00624023"/>
    <w:rsid w:val="00626944"/>
    <w:rsid w:val="006348DA"/>
    <w:rsid w:val="00634953"/>
    <w:rsid w:val="006507BF"/>
    <w:rsid w:val="00681D7A"/>
    <w:rsid w:val="006821C1"/>
    <w:rsid w:val="00695783"/>
    <w:rsid w:val="006A4E80"/>
    <w:rsid w:val="006C7FE7"/>
    <w:rsid w:val="006D5250"/>
    <w:rsid w:val="006E0DC3"/>
    <w:rsid w:val="006E0DFB"/>
    <w:rsid w:val="00731C3A"/>
    <w:rsid w:val="0074210A"/>
    <w:rsid w:val="00745640"/>
    <w:rsid w:val="007539CC"/>
    <w:rsid w:val="00756CCF"/>
    <w:rsid w:val="00775C12"/>
    <w:rsid w:val="007827FC"/>
    <w:rsid w:val="00787923"/>
    <w:rsid w:val="00791F13"/>
    <w:rsid w:val="007A6814"/>
    <w:rsid w:val="007B53C4"/>
    <w:rsid w:val="007B6E0F"/>
    <w:rsid w:val="007C0721"/>
    <w:rsid w:val="007C5666"/>
    <w:rsid w:val="007D3D63"/>
    <w:rsid w:val="007E1558"/>
    <w:rsid w:val="007E7492"/>
    <w:rsid w:val="007F19E4"/>
    <w:rsid w:val="007F3925"/>
    <w:rsid w:val="007F4F8E"/>
    <w:rsid w:val="008238A6"/>
    <w:rsid w:val="00825671"/>
    <w:rsid w:val="008325F8"/>
    <w:rsid w:val="00840BE5"/>
    <w:rsid w:val="00851CEF"/>
    <w:rsid w:val="0085409D"/>
    <w:rsid w:val="00866C22"/>
    <w:rsid w:val="0088619C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63C63"/>
    <w:rsid w:val="009754B3"/>
    <w:rsid w:val="00975E95"/>
    <w:rsid w:val="009A3AC7"/>
    <w:rsid w:val="009B5A9A"/>
    <w:rsid w:val="009D3FEE"/>
    <w:rsid w:val="009E1DE7"/>
    <w:rsid w:val="009F4BE1"/>
    <w:rsid w:val="00A0022D"/>
    <w:rsid w:val="00A02AEC"/>
    <w:rsid w:val="00A11129"/>
    <w:rsid w:val="00A238B5"/>
    <w:rsid w:val="00A23E8E"/>
    <w:rsid w:val="00A24A61"/>
    <w:rsid w:val="00A41196"/>
    <w:rsid w:val="00A538D1"/>
    <w:rsid w:val="00A70FA8"/>
    <w:rsid w:val="00A75AF2"/>
    <w:rsid w:val="00A8439B"/>
    <w:rsid w:val="00AA49C8"/>
    <w:rsid w:val="00AC48EA"/>
    <w:rsid w:val="00AE1ABA"/>
    <w:rsid w:val="00AE39EC"/>
    <w:rsid w:val="00B012F0"/>
    <w:rsid w:val="00B07A53"/>
    <w:rsid w:val="00B15CB3"/>
    <w:rsid w:val="00B24F63"/>
    <w:rsid w:val="00B40F73"/>
    <w:rsid w:val="00B479FA"/>
    <w:rsid w:val="00B54281"/>
    <w:rsid w:val="00B5669E"/>
    <w:rsid w:val="00B56951"/>
    <w:rsid w:val="00B662FC"/>
    <w:rsid w:val="00B71DBA"/>
    <w:rsid w:val="00B71F2B"/>
    <w:rsid w:val="00B77E8A"/>
    <w:rsid w:val="00B82524"/>
    <w:rsid w:val="00B938FD"/>
    <w:rsid w:val="00BB545D"/>
    <w:rsid w:val="00BB5CC7"/>
    <w:rsid w:val="00BC21A9"/>
    <w:rsid w:val="00BC32E8"/>
    <w:rsid w:val="00BD5C7D"/>
    <w:rsid w:val="00BD6292"/>
    <w:rsid w:val="00BF0CF2"/>
    <w:rsid w:val="00C162F5"/>
    <w:rsid w:val="00C268DB"/>
    <w:rsid w:val="00C27DBB"/>
    <w:rsid w:val="00C3270E"/>
    <w:rsid w:val="00C3600A"/>
    <w:rsid w:val="00C43D63"/>
    <w:rsid w:val="00C5162D"/>
    <w:rsid w:val="00C63EDF"/>
    <w:rsid w:val="00C917DD"/>
    <w:rsid w:val="00C91D3E"/>
    <w:rsid w:val="00C95DE6"/>
    <w:rsid w:val="00CA7E9B"/>
    <w:rsid w:val="00D0230D"/>
    <w:rsid w:val="00D02394"/>
    <w:rsid w:val="00D06E11"/>
    <w:rsid w:val="00D20651"/>
    <w:rsid w:val="00D30499"/>
    <w:rsid w:val="00D3245C"/>
    <w:rsid w:val="00D76319"/>
    <w:rsid w:val="00D77606"/>
    <w:rsid w:val="00D85C12"/>
    <w:rsid w:val="00DD1EA5"/>
    <w:rsid w:val="00DD67A8"/>
    <w:rsid w:val="00DE0A79"/>
    <w:rsid w:val="00E16D7F"/>
    <w:rsid w:val="00E171E8"/>
    <w:rsid w:val="00E17A79"/>
    <w:rsid w:val="00E32D72"/>
    <w:rsid w:val="00E37AE3"/>
    <w:rsid w:val="00E573FA"/>
    <w:rsid w:val="00E665B1"/>
    <w:rsid w:val="00E6696A"/>
    <w:rsid w:val="00E72D8D"/>
    <w:rsid w:val="00E80D6E"/>
    <w:rsid w:val="00E81E72"/>
    <w:rsid w:val="00E83E4D"/>
    <w:rsid w:val="00E86186"/>
    <w:rsid w:val="00EA47C8"/>
    <w:rsid w:val="00EA7067"/>
    <w:rsid w:val="00EC0B74"/>
    <w:rsid w:val="00EC5567"/>
    <w:rsid w:val="00EC78ED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gr">
    <w:name w:val="Normalgr"/>
    <w:rsid w:val="00DE0A79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character" w:customStyle="1" w:styleId="FontStyle21">
    <w:name w:val="Font Style21"/>
    <w:uiPriority w:val="99"/>
    <w:rsid w:val="00DE0A79"/>
    <w:rPr>
      <w:rFonts w:ascii="Arial" w:hAnsi="Arial" w:cs="Arial"/>
      <w:i/>
      <w:iCs/>
      <w:color w:val="000000"/>
      <w:sz w:val="18"/>
      <w:szCs w:val="18"/>
    </w:rPr>
  </w:style>
  <w:style w:type="paragraph" w:customStyle="1" w:styleId="12">
    <w:name w:val="Ημερομηνία1"/>
    <w:basedOn w:val="a"/>
    <w:next w:val="a"/>
    <w:rsid w:val="007E7492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2022-09-23T04:23:00Z</dcterms:created>
  <dcterms:modified xsi:type="dcterms:W3CDTF">2025-08-12T20:50:00Z</dcterms:modified>
</cp:coreProperties>
</file>